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时尚中黑简体" w:hAnsi="时尚中黑简体" w:eastAsia="时尚中黑简体" w:cs="Times New Roman"/>
          <w:bCs w:val="0"/>
          <w:color w:val="FF0000"/>
          <w:sz w:val="52"/>
          <w:szCs w:val="52"/>
        </w:rPr>
      </w:pPr>
      <w:r>
        <w:rPr>
          <w:rFonts w:hint="eastAsia" w:ascii="时尚中黑简体" w:hAnsi="时尚中黑简体" w:eastAsia="时尚中黑简体" w:cs="Times New Roman"/>
          <w:bCs w:val="0"/>
          <w:color w:val="FF0000"/>
          <w:sz w:val="52"/>
          <w:szCs w:val="52"/>
          <w:lang w:eastAsia="zh-CN"/>
        </w:rPr>
        <w:t>西安牧源</w:t>
      </w:r>
      <w:r>
        <w:rPr>
          <w:rFonts w:hint="eastAsia" w:ascii="时尚中黑简体" w:hAnsi="时尚中黑简体" w:eastAsia="时尚中黑简体" w:cs="Times New Roman"/>
          <w:bCs w:val="0"/>
          <w:color w:val="FF0000"/>
          <w:sz w:val="52"/>
          <w:szCs w:val="52"/>
        </w:rPr>
        <w:t>饲料有限公司</w:t>
      </w:r>
    </w:p>
    <w:p>
      <w:pPr>
        <w:jc w:val="center"/>
        <w:rPr>
          <w:rFonts w:cs="Times New Roman"/>
          <w:b w:val="0"/>
          <w:bCs w:val="0"/>
          <w:color w:val="FF0000"/>
          <w:spacing w:val="-16"/>
          <w:sz w:val="24"/>
          <w:szCs w:val="24"/>
        </w:rPr>
      </w:pPr>
      <w:r>
        <w:rPr>
          <w:rFonts w:hint="eastAsia" w:ascii="黑体" w:hAnsi="黑体" w:eastAsia="黑体" w:cs="Times New Roman"/>
          <w:sz w:val="28"/>
          <w:szCs w:val="28"/>
        </w:rPr>
        <w:t>发</w:t>
      </w:r>
      <w:r>
        <w:rPr>
          <w:rFonts w:hint="eastAsia" w:ascii="黑体" w:hAnsi="Times New Roman" w:eastAsia="黑体" w:cs="Times New Roman"/>
          <w:sz w:val="28"/>
          <w:szCs w:val="28"/>
        </w:rPr>
        <w:t>[2020]第13号</w:t>
      </w:r>
      <w:r>
        <w:rPr>
          <w:rFonts w:hint="eastAsia" w:cs="Times New Roman"/>
          <w:b w:val="0"/>
          <w:bCs w:val="0"/>
          <w:color w:val="FF0000"/>
          <w:spacing w:val="-16"/>
          <w:sz w:val="24"/>
          <w:szCs w:val="24"/>
        </w:rPr>
        <w:t xml:space="preserve"> </w:t>
      </w:r>
    </w:p>
    <w:p>
      <w:pPr>
        <w:rPr>
          <w:rFonts w:ascii="黑体" w:hAnsi="Times New Roman" w:eastAsia="黑体" w:cs="Times New Roman"/>
          <w:b w:val="0"/>
          <w:bCs w:val="0"/>
          <w:sz w:val="36"/>
          <w:szCs w:val="36"/>
        </w:rPr>
      </w:pPr>
      <w:r>
        <w:rPr>
          <w:rFonts w:hint="eastAsia" w:ascii="黑体" w:hAnsi="Times New Roman" w:eastAsia="黑体" w:cs="Times New Roman"/>
          <w:b w:val="0"/>
          <w:bCs w:val="0"/>
          <w:color w:val="FF0000"/>
          <w:sz w:val="32"/>
          <w:szCs w:val="32"/>
          <w:u w:val="single"/>
        </w:rPr>
        <w:t xml:space="preserve">                        </w:t>
      </w:r>
      <w:r>
        <w:rPr>
          <w:rFonts w:hint="eastAsia" w:ascii="黑体" w:hAnsi="Times New Roman" w:eastAsia="黑体" w:cs="Times New Roman"/>
          <w:b w:val="0"/>
          <w:bCs w:val="0"/>
          <w:color w:val="FF0000"/>
          <w:sz w:val="44"/>
          <w:szCs w:val="44"/>
        </w:rPr>
        <w:t>★</w:t>
      </w:r>
      <w:r>
        <w:rPr>
          <w:rFonts w:hint="eastAsia" w:ascii="黑体" w:hAnsi="Times New Roman" w:eastAsia="黑体" w:cs="Times New Roman"/>
          <w:b w:val="0"/>
          <w:bCs w:val="0"/>
          <w:color w:val="FF0000"/>
          <w:sz w:val="44"/>
          <w:szCs w:val="44"/>
          <w:u w:val="single"/>
        </w:rPr>
        <w:t xml:space="preserve">                   </w:t>
      </w:r>
    </w:p>
    <w:p>
      <w:pPr>
        <w:jc w:val="center"/>
        <w:rPr>
          <w:rFonts w:ascii="黑体" w:eastAsia="黑体" w:cs="Times New Roman"/>
          <w:sz w:val="36"/>
          <w:szCs w:val="36"/>
        </w:rPr>
      </w:pPr>
      <w:r>
        <w:rPr>
          <w:rFonts w:hint="eastAsia" w:ascii="黑体" w:eastAsia="黑体" w:cs="Times New Roman"/>
          <w:b w:val="0"/>
          <w:bCs w:val="0"/>
          <w:spacing w:val="10"/>
          <w:sz w:val="36"/>
          <w:szCs w:val="36"/>
        </w:rPr>
        <w:t xml:space="preserve">  </w:t>
      </w:r>
      <w:r>
        <w:rPr>
          <w:rFonts w:hint="eastAsia" w:ascii="黑体" w:hAnsi="黑体" w:eastAsia="黑体" w:cs="Times New Roman"/>
          <w:sz w:val="36"/>
          <w:szCs w:val="36"/>
        </w:rPr>
        <w:t>安全生产管理制度</w:t>
      </w:r>
    </w:p>
    <w:p>
      <w:pPr>
        <w:spacing w:before="156"/>
        <w:jc w:val="center"/>
        <w:rPr>
          <w:sz w:val="30"/>
          <w:szCs w:val="30"/>
        </w:rPr>
      </w:pPr>
      <w:r>
        <w:rPr>
          <w:rFonts w:hint="eastAsia"/>
          <w:b w:val="0"/>
          <w:bCs w:val="0"/>
          <w:sz w:val="30"/>
          <w:szCs w:val="30"/>
        </w:rPr>
        <w:t>前言</w:t>
      </w:r>
    </w:p>
    <w:p>
      <w:pPr>
        <w:spacing w:before="156"/>
        <w:rPr>
          <w:sz w:val="28"/>
          <w:szCs w:val="28"/>
        </w:rPr>
      </w:pPr>
      <w:r>
        <w:rPr>
          <w:rFonts w:hint="eastAsia"/>
        </w:rPr>
        <w:t xml:space="preserve">   </w:t>
      </w:r>
      <w:r>
        <w:rPr>
          <w:rFonts w:hint="eastAsia"/>
          <w:sz w:val="28"/>
          <w:szCs w:val="28"/>
        </w:rPr>
        <w:t>安全生产是企业的生命线，安全管理制度和安全操作规程是企业安全生产的法律法规，是企业安全生产的根本。</w:t>
      </w:r>
    </w:p>
    <w:p>
      <w:pPr>
        <w:spacing w:line="360" w:lineRule="auto"/>
        <w:ind w:firstLine="562" w:firstLineChars="200"/>
        <w:rPr>
          <w:sz w:val="28"/>
          <w:szCs w:val="28"/>
        </w:rPr>
      </w:pPr>
      <w:r>
        <w:rPr>
          <w:rFonts w:hint="eastAsia"/>
          <w:sz w:val="28"/>
          <w:szCs w:val="28"/>
        </w:rPr>
        <w:t>为建立、实施和持续改进公司的安全管理工作，更好地贯彻执行安全法律法规的要求，控制企业的安全风险并改进其绩效，依实际情况编制《</w:t>
      </w:r>
      <w:r>
        <w:rPr>
          <w:rFonts w:hint="eastAsia" w:cs="Arial Unicode MS"/>
          <w:sz w:val="28"/>
          <w:szCs w:val="28"/>
        </w:rPr>
        <w:t>饲料安全生产管理制度</w:t>
      </w:r>
      <w:r>
        <w:rPr>
          <w:rFonts w:hint="eastAsia"/>
          <w:sz w:val="28"/>
          <w:szCs w:val="28"/>
        </w:rPr>
        <w:t>》。</w:t>
      </w:r>
    </w:p>
    <w:p>
      <w:pPr>
        <w:spacing w:line="360" w:lineRule="auto"/>
        <w:ind w:firstLine="562" w:firstLineChars="200"/>
        <w:rPr>
          <w:sz w:val="28"/>
          <w:szCs w:val="28"/>
        </w:rPr>
      </w:pPr>
      <w:r>
        <w:rPr>
          <w:rFonts w:hint="eastAsia" w:cs="Arial Unicode MS"/>
          <w:sz w:val="28"/>
          <w:szCs w:val="28"/>
        </w:rPr>
        <w:t>《饲料安全生产管理制度》</w:t>
      </w:r>
      <w:r>
        <w:rPr>
          <w:rFonts w:hint="eastAsia"/>
          <w:sz w:val="28"/>
          <w:szCs w:val="28"/>
        </w:rPr>
        <w:t>是指导公司安全生产管理的纲领性文件和行为准则，各单位应认真学习，理解其内容和精神，并组织培训考试，严格遵守，以提高公司的安全管理水平及绩效。</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ind w:firstLine="562" w:firstLineChars="200"/>
        <w:rPr>
          <w:sz w:val="28"/>
          <w:szCs w:val="28"/>
        </w:rPr>
      </w:pPr>
      <w:r>
        <w:rPr>
          <w:rFonts w:hint="eastAsia"/>
          <w:sz w:val="28"/>
          <w:szCs w:val="28"/>
        </w:rPr>
        <w:t xml:space="preserve"> </w:t>
      </w:r>
    </w:p>
    <w:p>
      <w:pPr>
        <w:spacing w:line="360" w:lineRule="auto"/>
        <w:jc w:val="center"/>
        <w:rPr>
          <w:sz w:val="28"/>
          <w:szCs w:val="28"/>
        </w:rPr>
      </w:pPr>
      <w:r>
        <w:rPr>
          <w:rFonts w:hint="eastAsia"/>
          <w:sz w:val="36"/>
          <w:szCs w:val="36"/>
        </w:rPr>
        <w:t>目录</w:t>
      </w:r>
      <w:bookmarkStart w:id="0" w:name="_Toc382777334"/>
      <w:bookmarkEnd w:id="0"/>
      <w:bookmarkStart w:id="1" w:name="_Toc277842540"/>
      <w:bookmarkEnd w:id="1"/>
      <w:bookmarkStart w:id="2" w:name="_Toc384622898"/>
    </w:p>
    <w:p>
      <w:pPr>
        <w:spacing w:before="156" w:line="300" w:lineRule="exact"/>
        <w:rPr>
          <w:rFonts w:hint="eastAsia" w:ascii="仿宋_GB2312" w:hAnsi="仿宋_GB2312" w:cs="Times New Roman"/>
          <w:bCs w:val="0"/>
          <w:sz w:val="24"/>
          <w:szCs w:val="24"/>
          <w:u w:val="single"/>
        </w:rPr>
      </w:pPr>
      <w:r>
        <w:rPr>
          <w:rFonts w:hint="eastAsia" w:ascii="仿宋_GB2312" w:hAnsi="仿宋_GB2312" w:cs="Times New Roman"/>
          <w:bCs w:val="0"/>
          <w:sz w:val="24"/>
          <w:szCs w:val="24"/>
          <w:u w:val="single"/>
        </w:rPr>
        <w:t>术语和定义</w:t>
      </w:r>
      <w:r>
        <w:rPr>
          <w:rFonts w:hint="eastAsia" w:ascii="仿宋_GB2312" w:hAnsi="仿宋_GB2312" w:cs="Times New Roman"/>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 总则</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1.1 安全生产方针目标</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1.1.1 安全生产方针</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1.1.2 安全生产目标</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1.2 机构设置与安全职责</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1.2.1 机构设置</w:t>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1.2.2 安全职责</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 通则</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2.1 安全禁令</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2.2 安全培训</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2.3 安全检查</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2.4 风险管理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2.5 应急预案</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2.6 职业危害</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2.7 厂内交通</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2.8 安全色管理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2.9 外来施工人员管理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2.10 法律法规及其它要求</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 七大安全事故预防要则</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3.1 火灾</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3.2 粉尘爆炸</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3.3 机械伤害</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3.4</w:t>
      </w:r>
      <w:r>
        <w:rPr>
          <w:rFonts w:hint="eastAsia" w:ascii="仿宋_GB2312" w:hAnsi="仿宋_GB2312" w:cs="Times New Roman"/>
          <w:b w:val="0"/>
          <w:bCs w:val="0"/>
          <w:sz w:val="24"/>
          <w:szCs w:val="24"/>
          <w:u w:val="single"/>
        </w:rPr>
        <w:tab/>
      </w:r>
      <w:r>
        <w:rPr>
          <w:rFonts w:hint="eastAsia" w:ascii="仿宋_GB2312" w:hAnsi="仿宋_GB2312" w:cs="Times New Roman"/>
          <w:b w:val="0"/>
          <w:bCs w:val="0"/>
          <w:sz w:val="24"/>
          <w:szCs w:val="24"/>
          <w:u w:val="single"/>
        </w:rPr>
        <w:t>高处坠落</w:t>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3.5</w:t>
      </w:r>
      <w:r>
        <w:rPr>
          <w:rFonts w:hint="eastAsia" w:ascii="仿宋_GB2312" w:hAnsi="仿宋_GB2312" w:cs="Times New Roman"/>
          <w:b w:val="0"/>
          <w:bCs w:val="0"/>
          <w:sz w:val="24"/>
          <w:szCs w:val="24"/>
          <w:u w:val="single"/>
        </w:rPr>
        <w:tab/>
      </w:r>
      <w:r>
        <w:rPr>
          <w:rFonts w:hint="eastAsia" w:ascii="仿宋_GB2312" w:hAnsi="仿宋_GB2312" w:cs="Times New Roman"/>
          <w:b w:val="0"/>
          <w:bCs w:val="0"/>
          <w:sz w:val="24"/>
          <w:szCs w:val="24"/>
          <w:u w:val="single"/>
        </w:rPr>
        <w:t>物体打击</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3.6车辆伤害</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3.7触电伤害</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 岗位安全操作管理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 一般岗位</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4.1.1 大投料</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4.1.2 中控</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4.1.3 出料</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4.1.4 装卸车及货物搬运放置</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4.1.5 机修、电工</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4.1.6 特种设备</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4.2 叉车</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4.3 特殊作业</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4.3.1 动火</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4.3.2 高处维修</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4.3.3 密闭处所</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4.3.4 机电检维修</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5  消防安全管理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5.1 明火</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5.2 电源电气</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5.3 消防器材</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5.4 消防安全检查</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6 安全事故报告、调查、处理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6.1 事故报告</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6.2 事故调查、处理</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7 安全管理奖惩</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7.1 奖惩流程</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7.2 奖励</w:t>
      </w:r>
      <w:r>
        <w:rPr>
          <w:rFonts w:hint="eastAsia" w:ascii="仿宋_GB2312" w:hAnsi="仿宋_GB2312" w:cs="Times New Roman"/>
          <w:b w:val="0"/>
          <w:bCs w:val="0"/>
          <w:sz w:val="24"/>
          <w:szCs w:val="24"/>
          <w:u w:val="single"/>
        </w:rPr>
        <w:tab/>
      </w:r>
    </w:p>
    <w:p>
      <w:pPr>
        <w:spacing w:before="156" w:line="300" w:lineRule="exact"/>
        <w:rPr>
          <w:rFonts w:hint="eastAsia" w:ascii="仿宋_GB2312" w:hAnsi="仿宋_GB2312" w:cs="Times New Roman"/>
          <w:b w:val="0"/>
          <w:bCs w:val="0"/>
          <w:sz w:val="24"/>
          <w:szCs w:val="24"/>
          <w:u w:val="single"/>
        </w:rPr>
      </w:pPr>
      <w:r>
        <w:rPr>
          <w:rFonts w:hint="eastAsia" w:ascii="仿宋_GB2312" w:hAnsi="仿宋_GB2312" w:cs="Times New Roman"/>
          <w:b w:val="0"/>
          <w:bCs w:val="0"/>
          <w:sz w:val="24"/>
          <w:szCs w:val="24"/>
          <w:u w:val="single"/>
        </w:rPr>
        <w:t>7.3 惩罚</w:t>
      </w:r>
      <w:r>
        <w:rPr>
          <w:rFonts w:hint="eastAsia" w:ascii="仿宋_GB2312" w:hAnsi="仿宋_GB2312" w:cs="Times New Roman"/>
          <w:b w:val="0"/>
          <w:bCs w:val="0"/>
          <w:sz w:val="24"/>
          <w:szCs w:val="24"/>
          <w:u w:val="single"/>
        </w:rPr>
        <w:tab/>
      </w:r>
    </w:p>
    <w:p>
      <w:pPr>
        <w:pStyle w:val="2"/>
        <w:pageBreakBefore/>
        <w:jc w:val="center"/>
      </w:pPr>
      <w:r>
        <w:rPr>
          <w:rFonts w:hint="eastAsia"/>
        </w:rPr>
        <w:t>术语和定义</w:t>
      </w:r>
      <w:bookmarkEnd w:id="2"/>
    </w:p>
    <w:p>
      <w:pPr>
        <w:spacing w:line="400" w:lineRule="exact"/>
        <w:ind w:left="240" w:hanging="240" w:hangingChars="100"/>
        <w:rPr>
          <w:b w:val="0"/>
          <w:sz w:val="24"/>
          <w:szCs w:val="24"/>
        </w:rPr>
      </w:pPr>
      <w:r>
        <w:rPr>
          <w:rFonts w:hint="eastAsia"/>
          <w:b w:val="0"/>
          <w:sz w:val="24"/>
          <w:szCs w:val="24"/>
        </w:rPr>
        <w:t>1 安全生产管理：为实现安全生产所进行的计划、组织、协调、控制、监督和激励等管理活动。</w:t>
      </w:r>
    </w:p>
    <w:p>
      <w:pPr>
        <w:spacing w:line="400" w:lineRule="exact"/>
        <w:rPr>
          <w:b w:val="0"/>
          <w:sz w:val="24"/>
          <w:szCs w:val="24"/>
        </w:rPr>
      </w:pPr>
      <w:r>
        <w:rPr>
          <w:rFonts w:hint="eastAsia"/>
          <w:b w:val="0"/>
          <w:sz w:val="24"/>
          <w:szCs w:val="24"/>
        </w:rPr>
        <w:t>2 重大安全事故：直接经济损失5万元或因伤误工105个工作日以上事故。</w:t>
      </w:r>
    </w:p>
    <w:p>
      <w:pPr>
        <w:spacing w:line="400" w:lineRule="exact"/>
        <w:ind w:left="240" w:hanging="240" w:hangingChars="100"/>
        <w:rPr>
          <w:b w:val="0"/>
          <w:sz w:val="24"/>
          <w:szCs w:val="24"/>
        </w:rPr>
      </w:pPr>
      <w:r>
        <w:rPr>
          <w:rFonts w:hint="eastAsia"/>
          <w:b w:val="0"/>
          <w:sz w:val="24"/>
          <w:szCs w:val="24"/>
        </w:rPr>
        <w:t>3 一般安全事故：直接经济损失5000元以上5万以下或因伤误工5个工作日以上105个工作日以下事故。</w:t>
      </w:r>
    </w:p>
    <w:p>
      <w:pPr>
        <w:spacing w:line="400" w:lineRule="exact"/>
        <w:ind w:left="240" w:hanging="240" w:hangingChars="100"/>
        <w:rPr>
          <w:b w:val="0"/>
          <w:sz w:val="24"/>
          <w:szCs w:val="24"/>
        </w:rPr>
      </w:pPr>
      <w:r>
        <w:rPr>
          <w:rFonts w:hint="eastAsia"/>
          <w:b w:val="0"/>
          <w:sz w:val="24"/>
          <w:szCs w:val="24"/>
        </w:rPr>
        <w:t>4 轻微安全事故：直接经济损失5000元以下或误工天数5个工作日以下事故。</w:t>
      </w:r>
    </w:p>
    <w:p>
      <w:pPr>
        <w:spacing w:line="400" w:lineRule="exact"/>
        <w:ind w:left="240" w:hanging="240" w:hangingChars="100"/>
        <w:rPr>
          <w:rStyle w:val="27"/>
          <w:rFonts w:ascii="宋体" w:hAnsi="宋体"/>
          <w:b w:val="0"/>
          <w:i w:val="0"/>
          <w:iCs w:val="0"/>
        </w:rPr>
      </w:pPr>
      <w:bookmarkStart w:id="3" w:name="_Toc139441485"/>
      <w:bookmarkEnd w:id="3"/>
      <w:r>
        <w:rPr>
          <w:rFonts w:hint="eastAsia"/>
          <w:b w:val="0"/>
          <w:sz w:val="24"/>
          <w:szCs w:val="24"/>
        </w:rPr>
        <w:t xml:space="preserve">5 职业病：在职业活动中，因接触粉尘、噪音等其他有毒、有害物质等因素而引起的疾病。 </w:t>
      </w:r>
      <w:r>
        <w:rPr>
          <w:rStyle w:val="27"/>
          <w:rFonts w:hint="eastAsia"/>
          <w:b w:val="0"/>
          <w:i w:val="0"/>
          <w:iCs w:val="0"/>
          <w:sz w:val="24"/>
          <w:szCs w:val="24"/>
        </w:rPr>
        <w:t xml:space="preserve"> </w:t>
      </w:r>
      <w:bookmarkStart w:id="4" w:name="_Toc139441486"/>
      <w:bookmarkEnd w:id="4"/>
    </w:p>
    <w:p>
      <w:pPr>
        <w:spacing w:line="400" w:lineRule="exact"/>
        <w:ind w:left="240" w:hanging="240" w:hangingChars="100"/>
        <w:rPr>
          <w:b w:val="0"/>
        </w:rPr>
      </w:pPr>
      <w:r>
        <w:rPr>
          <w:rFonts w:hint="eastAsia"/>
          <w:b w:val="0"/>
          <w:sz w:val="24"/>
          <w:szCs w:val="24"/>
        </w:rPr>
        <w:t xml:space="preserve">6 食物中毒：食物被细菌污染或食物含有毒素而引起的急性中毒性疾病。  </w:t>
      </w:r>
    </w:p>
    <w:p>
      <w:pPr>
        <w:shd w:val="clear" w:color="auto" w:fill="FFFFFF"/>
        <w:spacing w:line="400" w:lineRule="exact"/>
        <w:ind w:left="240" w:hanging="240" w:hangingChars="100"/>
        <w:rPr>
          <w:b w:val="0"/>
          <w:kern w:val="0"/>
          <w:sz w:val="24"/>
          <w:szCs w:val="24"/>
        </w:rPr>
      </w:pPr>
      <w:bookmarkStart w:id="5" w:name="_Toc139441487"/>
      <w:bookmarkEnd w:id="5"/>
      <w:r>
        <w:rPr>
          <w:rFonts w:hint="eastAsia"/>
          <w:b w:val="0"/>
          <w:sz w:val="24"/>
          <w:szCs w:val="24"/>
        </w:rPr>
        <w:t>7 特种设备：</w:t>
      </w:r>
      <w:r>
        <w:rPr>
          <w:rFonts w:hint="eastAsia"/>
          <w:b w:val="0"/>
          <w:kern w:val="0"/>
          <w:sz w:val="24"/>
          <w:szCs w:val="24"/>
        </w:rPr>
        <w:t>涉及生命安全、危险性较大的锅炉、压力容器（空气储罐、气瓶）、压力管道、电梯、升降机、电动葫芦、叉车。</w:t>
      </w:r>
    </w:p>
    <w:p>
      <w:pPr>
        <w:spacing w:line="400" w:lineRule="exact"/>
        <w:ind w:left="240" w:hanging="240" w:hangingChars="100"/>
        <w:rPr>
          <w:b w:val="0"/>
          <w:sz w:val="24"/>
          <w:szCs w:val="24"/>
        </w:rPr>
      </w:pPr>
      <w:r>
        <w:rPr>
          <w:rFonts w:hint="eastAsia"/>
          <w:b w:val="0"/>
          <w:sz w:val="24"/>
          <w:szCs w:val="24"/>
        </w:rPr>
        <w:t>8 特种作业：容易发生人员伤亡事故，对操作者本人、他人及周围设施的安全可能造成重大危害的作业，具体的作业种类详见“附件一”。</w:t>
      </w:r>
    </w:p>
    <w:p>
      <w:pPr>
        <w:spacing w:line="400" w:lineRule="exact"/>
        <w:ind w:left="240" w:hanging="240" w:hangingChars="100"/>
        <w:rPr>
          <w:b w:val="0"/>
          <w:sz w:val="24"/>
          <w:szCs w:val="24"/>
        </w:rPr>
      </w:pPr>
      <w:bookmarkStart w:id="6" w:name="_Toc139441489"/>
      <w:bookmarkEnd w:id="6"/>
      <w:r>
        <w:rPr>
          <w:rFonts w:hint="eastAsia"/>
          <w:b w:val="0"/>
          <w:sz w:val="24"/>
          <w:szCs w:val="24"/>
        </w:rPr>
        <w:t>9 风险管理：对可能遇到的风险进行识别、评价、控制，实现预防为主的管理方法和手段。</w:t>
      </w:r>
    </w:p>
    <w:p>
      <w:pPr>
        <w:spacing w:line="400" w:lineRule="exact"/>
        <w:ind w:left="240" w:hanging="240" w:hangingChars="100"/>
        <w:rPr>
          <w:b w:val="0"/>
          <w:sz w:val="24"/>
          <w:szCs w:val="24"/>
        </w:rPr>
      </w:pPr>
      <w:r>
        <w:rPr>
          <w:rFonts w:hint="eastAsia"/>
          <w:b w:val="0"/>
          <w:sz w:val="24"/>
          <w:szCs w:val="24"/>
        </w:rPr>
        <w:t>10 危险源:可能造成人员伤害、疾病、财产损失、作业环境破坏或其他损失的根源或状态。</w:t>
      </w:r>
    </w:p>
    <w:p>
      <w:pPr>
        <w:spacing w:line="400" w:lineRule="exact"/>
        <w:ind w:left="360" w:hanging="360" w:hangingChars="150"/>
        <w:rPr>
          <w:b w:val="0"/>
          <w:sz w:val="24"/>
          <w:szCs w:val="24"/>
        </w:rPr>
      </w:pPr>
      <w:r>
        <w:rPr>
          <w:rFonts w:hint="eastAsia"/>
          <w:b w:val="0"/>
          <w:sz w:val="24"/>
          <w:szCs w:val="24"/>
        </w:rPr>
        <w:t>11 动火作业：直接或间接产生明火的工艺设置以外的非常规作业，如使用电焊、气焊（割）、喷灯、电钻、砂轮等产生火焰、火花和炽热表面的非常规作业。</w:t>
      </w:r>
    </w:p>
    <w:p>
      <w:pPr>
        <w:spacing w:line="400" w:lineRule="exact"/>
        <w:ind w:left="360" w:hanging="360" w:hangingChars="150"/>
        <w:rPr>
          <w:b w:val="0"/>
          <w:sz w:val="24"/>
          <w:szCs w:val="24"/>
        </w:rPr>
      </w:pPr>
      <w:r>
        <w:rPr>
          <w:rFonts w:hint="eastAsia"/>
          <w:b w:val="0"/>
          <w:sz w:val="24"/>
          <w:szCs w:val="24"/>
        </w:rPr>
        <w:t>12 应急预案：为有效预防和控制可能发生的安全事故，最大程度预防事故发生及减少事故造成损失而预先制定的工作方案。</w:t>
      </w:r>
    </w:p>
    <w:p>
      <w:pPr>
        <w:spacing w:line="400" w:lineRule="exact"/>
        <w:ind w:left="360" w:hanging="360" w:hangingChars="150"/>
        <w:rPr>
          <w:b w:val="0"/>
          <w:sz w:val="24"/>
          <w:szCs w:val="24"/>
        </w:rPr>
      </w:pPr>
      <w:r>
        <w:rPr>
          <w:rFonts w:hint="eastAsia"/>
          <w:b w:val="0"/>
          <w:sz w:val="24"/>
          <w:szCs w:val="24"/>
        </w:rPr>
        <w:t>13 综合应急预案：是应急预案体系的总纲，主要从总体上阐述事故的应急工作原则，包括公司的应急组织机构及职责、应急预案体系、事故风险描述、预警及信息报告、应急响应、保障措施、应急预案管理等内容。</w:t>
      </w:r>
    </w:p>
    <w:p>
      <w:pPr>
        <w:spacing w:line="400" w:lineRule="exact"/>
        <w:ind w:left="360" w:hanging="360" w:hangingChars="150"/>
        <w:rPr>
          <w:b w:val="0"/>
          <w:sz w:val="24"/>
          <w:szCs w:val="24"/>
        </w:rPr>
      </w:pPr>
      <w:r>
        <w:rPr>
          <w:rFonts w:hint="eastAsia"/>
          <w:b w:val="0"/>
          <w:sz w:val="24"/>
          <w:szCs w:val="24"/>
        </w:rPr>
        <w:t>14 专项应急预案：是公司为应对某一类型或某几种类型事故，或者针对重要生产设施、重大危险源、重大活动等内容而制定的应急预案。主要包括事故风险分析、应急指挥机构及职责、处置程序和措施等内容。</w:t>
      </w:r>
    </w:p>
    <w:p>
      <w:pPr>
        <w:spacing w:line="400" w:lineRule="exact"/>
        <w:ind w:left="360" w:hanging="360" w:hangingChars="150"/>
        <w:rPr>
          <w:b w:val="0"/>
          <w:sz w:val="24"/>
          <w:szCs w:val="24"/>
        </w:rPr>
      </w:pPr>
      <w:r>
        <w:rPr>
          <w:rFonts w:hint="eastAsia"/>
          <w:b w:val="0"/>
          <w:sz w:val="24"/>
          <w:szCs w:val="24"/>
        </w:rPr>
        <w:t>15 现场处置方案：现场处置方案是公司根据不同事故类别，针对具体的岗位、设备制定的应急处置措施，主要包括事故风险分析、应急工作职责、应急处置和注意事项等内容。</w:t>
      </w:r>
    </w:p>
    <w:p>
      <w:pPr>
        <w:spacing w:line="400" w:lineRule="exact"/>
        <w:ind w:left="360" w:hanging="360" w:hangingChars="150"/>
        <w:rPr>
          <w:b w:val="0"/>
          <w:sz w:val="24"/>
          <w:szCs w:val="24"/>
        </w:rPr>
      </w:pPr>
      <w:bookmarkStart w:id="7" w:name="_Toc384622899"/>
      <w:bookmarkEnd w:id="7"/>
    </w:p>
    <w:p>
      <w:pPr>
        <w:spacing w:line="400" w:lineRule="exact"/>
        <w:ind w:left="360" w:hanging="360" w:hangingChars="150"/>
        <w:rPr>
          <w:b w:val="0"/>
          <w:sz w:val="24"/>
          <w:szCs w:val="24"/>
        </w:rPr>
      </w:pPr>
    </w:p>
    <w:p>
      <w:pPr>
        <w:spacing w:line="400" w:lineRule="exact"/>
        <w:ind w:left="361" w:hanging="361" w:hangingChars="150"/>
        <w:rPr>
          <w:sz w:val="24"/>
          <w:szCs w:val="24"/>
        </w:rPr>
      </w:pPr>
      <w:r>
        <w:rPr>
          <w:rFonts w:hint="eastAsia"/>
          <w:sz w:val="24"/>
          <w:szCs w:val="24"/>
        </w:rPr>
        <w:t>1 总则</w:t>
      </w:r>
    </w:p>
    <w:p>
      <w:pPr>
        <w:spacing w:line="400" w:lineRule="exact"/>
        <w:ind w:left="360" w:hanging="360" w:hangingChars="150"/>
        <w:rPr>
          <w:b w:val="0"/>
          <w:sz w:val="24"/>
          <w:szCs w:val="24"/>
        </w:rPr>
      </w:pPr>
      <w:bookmarkStart w:id="8" w:name="_Toc384622900"/>
      <w:bookmarkEnd w:id="8"/>
      <w:r>
        <w:rPr>
          <w:rFonts w:hint="eastAsia"/>
          <w:b w:val="0"/>
          <w:sz w:val="24"/>
          <w:szCs w:val="24"/>
        </w:rPr>
        <w:t>1.1 安全生产方针目标</w:t>
      </w:r>
    </w:p>
    <w:p>
      <w:pPr>
        <w:spacing w:line="400" w:lineRule="exact"/>
        <w:ind w:left="360" w:hanging="360" w:hangingChars="150"/>
        <w:rPr>
          <w:b w:val="0"/>
          <w:sz w:val="24"/>
          <w:szCs w:val="24"/>
        </w:rPr>
      </w:pPr>
      <w:bookmarkStart w:id="9" w:name="_Toc384622901"/>
      <w:bookmarkEnd w:id="9"/>
      <w:r>
        <w:rPr>
          <w:rFonts w:hint="eastAsia"/>
          <w:b w:val="0"/>
          <w:sz w:val="24"/>
          <w:szCs w:val="24"/>
        </w:rPr>
        <w:t>1.1.1 安全生产方针</w:t>
      </w:r>
    </w:p>
    <w:p>
      <w:pPr>
        <w:spacing w:line="400" w:lineRule="exact"/>
        <w:ind w:left="360" w:hanging="360" w:hangingChars="150"/>
        <w:rPr>
          <w:b w:val="0"/>
          <w:sz w:val="24"/>
          <w:szCs w:val="24"/>
        </w:rPr>
      </w:pPr>
      <w:r>
        <w:rPr>
          <w:rFonts w:hint="eastAsia"/>
          <w:b w:val="0"/>
          <w:sz w:val="24"/>
          <w:szCs w:val="24"/>
        </w:rPr>
        <w:t>安全第一，预防为主，规范操作，持续改进</w:t>
      </w:r>
    </w:p>
    <w:p>
      <w:pPr>
        <w:spacing w:line="400" w:lineRule="exact"/>
        <w:ind w:left="360" w:hanging="360" w:hangingChars="150"/>
        <w:rPr>
          <w:b w:val="0"/>
          <w:sz w:val="24"/>
          <w:szCs w:val="24"/>
        </w:rPr>
      </w:pPr>
      <w:r>
        <w:rPr>
          <w:rFonts w:hint="eastAsia"/>
          <w:b w:val="0"/>
          <w:sz w:val="24"/>
          <w:szCs w:val="24"/>
        </w:rPr>
        <w:t>为保证安全生产方针的实施，公司承诺：</w:t>
      </w:r>
    </w:p>
    <w:p>
      <w:pPr>
        <w:spacing w:line="400" w:lineRule="exact"/>
        <w:ind w:left="360" w:hanging="360" w:hangingChars="150"/>
        <w:rPr>
          <w:b w:val="0"/>
          <w:sz w:val="24"/>
          <w:szCs w:val="24"/>
        </w:rPr>
      </w:pPr>
      <w:r>
        <w:rPr>
          <w:rFonts w:hint="eastAsia"/>
          <w:b w:val="0"/>
          <w:sz w:val="24"/>
          <w:szCs w:val="24"/>
        </w:rPr>
        <w:t>1.1.1.1 遵守国家及地方的安全生产法律法规、标准及有关规定，并组织员工认真学习；</w:t>
      </w:r>
    </w:p>
    <w:p>
      <w:pPr>
        <w:spacing w:line="400" w:lineRule="exact"/>
        <w:ind w:left="360" w:hanging="360" w:hangingChars="150"/>
        <w:rPr>
          <w:b w:val="0"/>
          <w:sz w:val="24"/>
          <w:szCs w:val="24"/>
        </w:rPr>
      </w:pPr>
      <w:r>
        <w:rPr>
          <w:rFonts w:hint="eastAsia"/>
          <w:b w:val="0"/>
          <w:sz w:val="24"/>
          <w:szCs w:val="24"/>
        </w:rPr>
        <w:t>1.1.1.2 建立健全安全生产责任制和安全生产管理制度及安全操作规程，严格执行，杜绝“三违”行为，并自觉接受政府及安监部门的监督管理；</w:t>
      </w:r>
    </w:p>
    <w:p>
      <w:pPr>
        <w:spacing w:line="400" w:lineRule="exact"/>
        <w:ind w:left="360" w:hanging="360" w:hangingChars="150"/>
        <w:rPr>
          <w:b w:val="0"/>
          <w:sz w:val="24"/>
          <w:szCs w:val="24"/>
        </w:rPr>
      </w:pPr>
      <w:r>
        <w:rPr>
          <w:rFonts w:hint="eastAsia"/>
          <w:b w:val="0"/>
          <w:sz w:val="24"/>
          <w:szCs w:val="24"/>
        </w:rPr>
        <w:t>1.1.1.3 保证提供必要的人力、物力和财力资源支持；</w:t>
      </w:r>
    </w:p>
    <w:p>
      <w:pPr>
        <w:spacing w:line="400" w:lineRule="exact"/>
        <w:ind w:left="360" w:hanging="360" w:hangingChars="150"/>
        <w:rPr>
          <w:b w:val="0"/>
          <w:sz w:val="24"/>
          <w:szCs w:val="24"/>
        </w:rPr>
      </w:pPr>
      <w:r>
        <w:rPr>
          <w:rFonts w:hint="eastAsia"/>
          <w:b w:val="0"/>
          <w:sz w:val="24"/>
          <w:szCs w:val="24"/>
        </w:rPr>
        <w:t>1.1.1.4 以预防为主，开展风险辨识、评价、控制管理，开展安全隐患排查治理；</w:t>
      </w:r>
    </w:p>
    <w:p>
      <w:pPr>
        <w:spacing w:line="400" w:lineRule="exact"/>
        <w:ind w:left="360" w:hanging="360" w:hangingChars="150"/>
        <w:rPr>
          <w:b w:val="0"/>
          <w:sz w:val="24"/>
          <w:szCs w:val="24"/>
        </w:rPr>
      </w:pPr>
      <w:r>
        <w:rPr>
          <w:rFonts w:hint="eastAsia"/>
          <w:b w:val="0"/>
          <w:sz w:val="24"/>
          <w:szCs w:val="24"/>
        </w:rPr>
        <w:t>1.1.1.5 坚持事故“四不放过”原则，落实事故调查提出的各项防范措施，不断提高员工的安全意识；</w:t>
      </w:r>
    </w:p>
    <w:p>
      <w:pPr>
        <w:spacing w:line="400" w:lineRule="exact"/>
        <w:ind w:left="360" w:hanging="360" w:hangingChars="150"/>
        <w:rPr>
          <w:b w:val="0"/>
          <w:sz w:val="24"/>
          <w:szCs w:val="24"/>
        </w:rPr>
      </w:pPr>
      <w:r>
        <w:rPr>
          <w:rFonts w:hint="eastAsia"/>
          <w:b w:val="0"/>
          <w:sz w:val="24"/>
          <w:szCs w:val="24"/>
        </w:rPr>
        <w:t>1.1.1.6 保证单位主要负责人、安全管理人员、特种作业人员持证上岗；</w:t>
      </w:r>
    </w:p>
    <w:p>
      <w:pPr>
        <w:spacing w:line="400" w:lineRule="exact"/>
        <w:ind w:left="360" w:hanging="360" w:hangingChars="150"/>
        <w:rPr>
          <w:b w:val="0"/>
          <w:sz w:val="24"/>
          <w:szCs w:val="24"/>
        </w:rPr>
      </w:pPr>
      <w:r>
        <w:rPr>
          <w:rFonts w:hint="eastAsia"/>
          <w:b w:val="0"/>
          <w:sz w:val="24"/>
          <w:szCs w:val="24"/>
        </w:rPr>
        <w:t>1.1.1.7 加强对供应商和承包商等外来人员的安全管理，杜绝违章作业；</w:t>
      </w:r>
    </w:p>
    <w:p>
      <w:pPr>
        <w:spacing w:line="400" w:lineRule="exact"/>
        <w:ind w:left="360" w:hanging="360" w:hangingChars="150"/>
        <w:rPr>
          <w:b w:val="0"/>
          <w:sz w:val="24"/>
          <w:szCs w:val="24"/>
        </w:rPr>
      </w:pPr>
      <w:r>
        <w:rPr>
          <w:rFonts w:hint="eastAsia"/>
          <w:b w:val="0"/>
          <w:sz w:val="24"/>
          <w:szCs w:val="24"/>
        </w:rPr>
        <w:t>1.1.1.8 落实安全奖惩，表彰优秀典型，保障安全管理工作的持续改进。</w:t>
      </w:r>
    </w:p>
    <w:p>
      <w:pPr>
        <w:spacing w:line="400" w:lineRule="exact"/>
        <w:ind w:left="360" w:hanging="360" w:hangingChars="150"/>
        <w:rPr>
          <w:b w:val="0"/>
          <w:sz w:val="24"/>
          <w:szCs w:val="24"/>
        </w:rPr>
      </w:pPr>
      <w:bookmarkStart w:id="10" w:name="_Toc382230509"/>
      <w:bookmarkEnd w:id="10"/>
      <w:bookmarkStart w:id="11" w:name="_Toc384622902"/>
      <w:r>
        <w:rPr>
          <w:rFonts w:hint="eastAsia"/>
          <w:b w:val="0"/>
          <w:sz w:val="24"/>
          <w:szCs w:val="24"/>
        </w:rPr>
        <w:t>1.1.2 安全生产目标</w:t>
      </w:r>
      <w:bookmarkEnd w:id="11"/>
    </w:p>
    <w:p>
      <w:pPr>
        <w:spacing w:line="400" w:lineRule="exact"/>
        <w:ind w:left="360" w:hanging="360" w:hangingChars="150"/>
        <w:rPr>
          <w:b w:val="0"/>
          <w:sz w:val="24"/>
          <w:szCs w:val="24"/>
        </w:rPr>
      </w:pPr>
      <w:r>
        <w:rPr>
          <w:rFonts w:hint="eastAsia"/>
          <w:b w:val="0"/>
          <w:sz w:val="24"/>
          <w:szCs w:val="24"/>
        </w:rPr>
        <w:t>1.1.2.1 制订年度安全生产目标</w:t>
      </w:r>
    </w:p>
    <w:p>
      <w:pPr>
        <w:spacing w:line="400" w:lineRule="exact"/>
        <w:ind w:left="360" w:hanging="360" w:hangingChars="150"/>
        <w:rPr>
          <w:b w:val="0"/>
          <w:sz w:val="24"/>
          <w:szCs w:val="24"/>
        </w:rPr>
      </w:pPr>
      <w:r>
        <w:rPr>
          <w:rFonts w:hint="eastAsia"/>
          <w:b w:val="0"/>
          <w:sz w:val="24"/>
          <w:szCs w:val="24"/>
        </w:rPr>
        <w:t>a 重大安全事故为零；</w:t>
      </w:r>
    </w:p>
    <w:p>
      <w:pPr>
        <w:spacing w:line="400" w:lineRule="exact"/>
        <w:ind w:left="360" w:hanging="360" w:hangingChars="150"/>
        <w:rPr>
          <w:b w:val="0"/>
          <w:sz w:val="24"/>
          <w:szCs w:val="24"/>
        </w:rPr>
      </w:pPr>
      <w:r>
        <w:rPr>
          <w:rFonts w:hint="eastAsia"/>
          <w:b w:val="0"/>
          <w:sz w:val="24"/>
          <w:szCs w:val="24"/>
        </w:rPr>
        <w:t>b 一般安全事故为0.05起/万吨以下；</w:t>
      </w:r>
    </w:p>
    <w:p>
      <w:pPr>
        <w:spacing w:line="400" w:lineRule="exact"/>
        <w:ind w:left="360" w:hanging="360" w:hangingChars="150"/>
        <w:rPr>
          <w:b w:val="0"/>
          <w:sz w:val="24"/>
          <w:szCs w:val="24"/>
        </w:rPr>
      </w:pPr>
      <w:r>
        <w:rPr>
          <w:rFonts w:hint="eastAsia"/>
          <w:b w:val="0"/>
          <w:sz w:val="24"/>
          <w:szCs w:val="24"/>
        </w:rPr>
        <w:t>c 轻微安全事故为0.10起/万吨以下；</w:t>
      </w:r>
    </w:p>
    <w:p>
      <w:pPr>
        <w:spacing w:line="400" w:lineRule="exact"/>
        <w:ind w:left="360" w:hanging="360" w:hangingChars="150"/>
        <w:rPr>
          <w:b w:val="0"/>
          <w:sz w:val="24"/>
          <w:szCs w:val="24"/>
        </w:rPr>
      </w:pPr>
      <w:r>
        <w:rPr>
          <w:rFonts w:hint="eastAsia"/>
          <w:b w:val="0"/>
          <w:sz w:val="24"/>
          <w:szCs w:val="24"/>
        </w:rPr>
        <w:t>d 职业病、食物中毒事故为零。</w:t>
      </w:r>
    </w:p>
    <w:p>
      <w:pPr>
        <w:spacing w:line="400" w:lineRule="exact"/>
        <w:ind w:left="360" w:hanging="360" w:hangingChars="150"/>
        <w:rPr>
          <w:b w:val="0"/>
          <w:sz w:val="24"/>
          <w:szCs w:val="24"/>
        </w:rPr>
      </w:pPr>
      <w:r>
        <w:rPr>
          <w:rFonts w:hint="eastAsia"/>
          <w:b w:val="0"/>
          <w:sz w:val="24"/>
          <w:szCs w:val="24"/>
        </w:rPr>
        <w:t>1.1.2.2 安全生产目标分解、实施、考核</w:t>
      </w:r>
    </w:p>
    <w:p>
      <w:pPr>
        <w:spacing w:line="400" w:lineRule="exact"/>
        <w:ind w:left="360" w:hanging="360" w:hangingChars="150"/>
        <w:rPr>
          <w:b w:val="0"/>
          <w:sz w:val="24"/>
          <w:szCs w:val="24"/>
        </w:rPr>
      </w:pPr>
      <w:r>
        <w:rPr>
          <w:rFonts w:hint="eastAsia"/>
          <w:b w:val="0"/>
          <w:sz w:val="24"/>
          <w:szCs w:val="24"/>
        </w:rPr>
        <w:t>a 分解：以安全生产目标责任书（附件二）的形式分解到各部门、车间、班组、员工；</w:t>
      </w:r>
    </w:p>
    <w:p>
      <w:pPr>
        <w:spacing w:line="400" w:lineRule="exact"/>
        <w:ind w:left="360" w:hanging="360" w:hangingChars="150"/>
        <w:rPr>
          <w:b w:val="0"/>
          <w:sz w:val="24"/>
          <w:szCs w:val="24"/>
        </w:rPr>
      </w:pPr>
      <w:r>
        <w:rPr>
          <w:rFonts w:hint="eastAsia"/>
          <w:b w:val="0"/>
          <w:sz w:val="24"/>
          <w:szCs w:val="24"/>
        </w:rPr>
        <w:t>b 实施：各部门编制《安全生产目标实施计划表》并落实，表详见附件三；</w:t>
      </w:r>
    </w:p>
    <w:p>
      <w:pPr>
        <w:spacing w:line="400" w:lineRule="exact"/>
        <w:ind w:left="360" w:hanging="360" w:hangingChars="150"/>
        <w:rPr>
          <w:b w:val="0"/>
          <w:sz w:val="24"/>
          <w:szCs w:val="24"/>
        </w:rPr>
      </w:pPr>
      <w:r>
        <w:rPr>
          <w:rFonts w:hint="eastAsia"/>
          <w:b w:val="0"/>
          <w:sz w:val="24"/>
          <w:szCs w:val="24"/>
        </w:rPr>
        <w:t>c 考核：依据公司安全生产奖惩管理规定实施。</w:t>
      </w:r>
    </w:p>
    <w:p>
      <w:pPr>
        <w:spacing w:line="400" w:lineRule="exact"/>
        <w:ind w:left="360" w:hanging="360" w:hangingChars="150"/>
        <w:rPr>
          <w:b w:val="0"/>
          <w:sz w:val="24"/>
          <w:szCs w:val="24"/>
        </w:rPr>
      </w:pPr>
      <w:bookmarkStart w:id="12" w:name="_Toc384622903"/>
      <w:bookmarkEnd w:id="12"/>
      <w:r>
        <w:rPr>
          <w:rFonts w:hint="eastAsia"/>
          <w:b w:val="0"/>
          <w:sz w:val="24"/>
          <w:szCs w:val="24"/>
        </w:rPr>
        <w:t>1.2 机构设置与安全职责</w:t>
      </w:r>
    </w:p>
    <w:p>
      <w:pPr>
        <w:spacing w:line="400" w:lineRule="exact"/>
        <w:ind w:left="360" w:hanging="360" w:hangingChars="150"/>
        <w:rPr>
          <w:b w:val="0"/>
          <w:sz w:val="24"/>
          <w:szCs w:val="24"/>
        </w:rPr>
      </w:pPr>
      <w:bookmarkStart w:id="13" w:name="_Toc384622904"/>
      <w:bookmarkEnd w:id="13"/>
      <w:r>
        <w:rPr>
          <w:rFonts w:hint="eastAsia"/>
          <w:b w:val="0"/>
          <w:sz w:val="24"/>
          <w:szCs w:val="24"/>
        </w:rPr>
        <w:t>1.2.1 机构设置</w:t>
      </w:r>
    </w:p>
    <w:p>
      <w:pPr>
        <w:spacing w:line="400" w:lineRule="exact"/>
        <w:ind w:left="360" w:hanging="360" w:hangingChars="150"/>
        <w:rPr>
          <w:b w:val="0"/>
          <w:sz w:val="24"/>
          <w:szCs w:val="24"/>
        </w:rPr>
      </w:pPr>
      <w:r>
        <w:rPr>
          <w:rFonts w:hint="eastAsia"/>
          <w:b w:val="0"/>
          <w:sz w:val="24"/>
          <w:szCs w:val="24"/>
        </w:rPr>
        <w:t>1.2.1.1 成立安全生产管理委员会及任命安全管理员，发布《关于设立</w:t>
      </w:r>
      <w:r>
        <w:rPr>
          <w:rFonts w:hint="eastAsia"/>
          <w:b w:val="0"/>
          <w:sz w:val="24"/>
          <w:szCs w:val="24"/>
          <w:lang w:eastAsia="zh-CN"/>
        </w:rPr>
        <w:t>西安牧源</w:t>
      </w:r>
      <w:r>
        <w:rPr>
          <w:rFonts w:hint="eastAsia"/>
          <w:b w:val="0"/>
          <w:sz w:val="24"/>
          <w:szCs w:val="24"/>
        </w:rPr>
        <w:t>饲料有限公司企业安全管理科及关于任命安全生产管理负责人的通知》；安全生产管理委员会由总经理、科长、成员（车间主管、机修主管、安全员等）组成；</w:t>
      </w:r>
    </w:p>
    <w:p>
      <w:pPr>
        <w:spacing w:line="400" w:lineRule="exact"/>
        <w:ind w:left="360" w:hanging="360" w:hangingChars="150"/>
        <w:rPr>
          <w:b w:val="0"/>
          <w:sz w:val="24"/>
          <w:szCs w:val="24"/>
        </w:rPr>
      </w:pPr>
      <w:r>
        <w:rPr>
          <w:rFonts w:hint="eastAsia"/>
          <w:b w:val="0"/>
          <w:sz w:val="24"/>
          <w:szCs w:val="24"/>
        </w:rPr>
        <w:t>1.2.1.2 生产及后勤体系员工超过三百人，应设置安全管理部，按照不低于总人数千分之五的比例配备专职安全管理员；</w:t>
      </w:r>
    </w:p>
    <w:p>
      <w:pPr>
        <w:spacing w:line="400" w:lineRule="exact"/>
        <w:ind w:left="360" w:hanging="360" w:hangingChars="150"/>
        <w:rPr>
          <w:b w:val="0"/>
          <w:sz w:val="24"/>
          <w:szCs w:val="24"/>
        </w:rPr>
      </w:pPr>
      <w:r>
        <w:rPr>
          <w:rFonts w:hint="eastAsia"/>
          <w:b w:val="0"/>
          <w:sz w:val="24"/>
          <w:szCs w:val="24"/>
        </w:rPr>
        <w:t>1.2.1.3 生产部、生产车间、行政部、品管部应配备兼职安全管理员，兼职安全员为单位安全管理推动窗口；</w:t>
      </w:r>
    </w:p>
    <w:p>
      <w:pPr>
        <w:spacing w:line="400" w:lineRule="exact"/>
        <w:ind w:left="360" w:hanging="360" w:hangingChars="150"/>
        <w:rPr>
          <w:b w:val="0"/>
          <w:sz w:val="24"/>
          <w:szCs w:val="24"/>
        </w:rPr>
      </w:pPr>
      <w:r>
        <w:rPr>
          <w:rFonts w:hint="eastAsia"/>
          <w:b w:val="0"/>
          <w:sz w:val="24"/>
          <w:szCs w:val="24"/>
        </w:rPr>
        <w:t>1.2.1.4 建立公司安全管理组织图、应急联络流程图；</w:t>
      </w:r>
    </w:p>
    <w:p>
      <w:pPr>
        <w:spacing w:line="400" w:lineRule="exact"/>
        <w:ind w:left="360" w:hanging="360" w:hangingChars="150"/>
        <w:rPr>
          <w:b w:val="0"/>
          <w:sz w:val="24"/>
          <w:szCs w:val="24"/>
        </w:rPr>
      </w:pPr>
      <w:bookmarkStart w:id="14" w:name="_Toc384622905"/>
      <w:bookmarkEnd w:id="14"/>
      <w:r>
        <w:rPr>
          <w:rFonts w:hint="eastAsia"/>
          <w:b w:val="0"/>
          <w:sz w:val="24"/>
          <w:szCs w:val="24"/>
        </w:rPr>
        <w:t>1.2.2 安全职责</w:t>
      </w:r>
    </w:p>
    <w:p>
      <w:pPr>
        <w:spacing w:line="400" w:lineRule="exact"/>
        <w:ind w:left="360" w:hanging="360" w:hangingChars="150"/>
        <w:rPr>
          <w:b w:val="0"/>
          <w:sz w:val="24"/>
          <w:szCs w:val="24"/>
        </w:rPr>
      </w:pPr>
      <w:r>
        <w:rPr>
          <w:rFonts w:hint="eastAsia"/>
          <w:b w:val="0"/>
          <w:sz w:val="24"/>
          <w:szCs w:val="24"/>
        </w:rPr>
        <w:t>1.2.2.1 安全生产委员会安全职责</w:t>
      </w:r>
    </w:p>
    <w:p>
      <w:pPr>
        <w:spacing w:line="400" w:lineRule="exact"/>
        <w:ind w:left="360" w:hanging="360" w:hangingChars="150"/>
        <w:rPr>
          <w:b w:val="0"/>
          <w:sz w:val="24"/>
          <w:szCs w:val="24"/>
        </w:rPr>
      </w:pPr>
      <w:r>
        <w:rPr>
          <w:rFonts w:hint="eastAsia"/>
          <w:b w:val="0"/>
          <w:sz w:val="24"/>
          <w:szCs w:val="24"/>
        </w:rPr>
        <w:t>a 宣贯相关的安全生产法律法规、标准、安全管理制度；</w:t>
      </w:r>
    </w:p>
    <w:p>
      <w:pPr>
        <w:spacing w:line="400" w:lineRule="exact"/>
        <w:ind w:left="360" w:hanging="360" w:hangingChars="150"/>
        <w:rPr>
          <w:b w:val="0"/>
          <w:sz w:val="24"/>
          <w:szCs w:val="24"/>
        </w:rPr>
      </w:pPr>
      <w:r>
        <w:rPr>
          <w:rFonts w:hint="eastAsia"/>
          <w:b w:val="0"/>
          <w:sz w:val="24"/>
          <w:szCs w:val="24"/>
        </w:rPr>
        <w:t>b 审批安全生产管理制度、安全操作规程、安全生产应急救援预案；</w:t>
      </w:r>
    </w:p>
    <w:p>
      <w:pPr>
        <w:spacing w:line="400" w:lineRule="exact"/>
        <w:ind w:left="360" w:hanging="360" w:hangingChars="150"/>
        <w:rPr>
          <w:b w:val="0"/>
          <w:sz w:val="24"/>
          <w:szCs w:val="24"/>
        </w:rPr>
      </w:pPr>
      <w:r>
        <w:rPr>
          <w:rFonts w:hint="eastAsia"/>
          <w:b w:val="0"/>
          <w:sz w:val="24"/>
          <w:szCs w:val="24"/>
        </w:rPr>
        <w:t>b 每月安全检查，并总结分析；</w:t>
      </w:r>
    </w:p>
    <w:p>
      <w:pPr>
        <w:spacing w:line="400" w:lineRule="exact"/>
        <w:ind w:left="360" w:hanging="360" w:hangingChars="150"/>
        <w:rPr>
          <w:b w:val="0"/>
          <w:sz w:val="24"/>
          <w:szCs w:val="24"/>
        </w:rPr>
      </w:pPr>
      <w:r>
        <w:rPr>
          <w:rFonts w:hint="eastAsia"/>
          <w:b w:val="0"/>
          <w:sz w:val="24"/>
          <w:szCs w:val="24"/>
        </w:rPr>
        <w:t>c 督促部门、车间对公司安全管理决议及管理制度的执行；</w:t>
      </w:r>
    </w:p>
    <w:p>
      <w:pPr>
        <w:spacing w:line="400" w:lineRule="exact"/>
        <w:ind w:left="360" w:hanging="360" w:hangingChars="150"/>
        <w:rPr>
          <w:b w:val="0"/>
          <w:sz w:val="24"/>
          <w:szCs w:val="24"/>
        </w:rPr>
      </w:pPr>
      <w:r>
        <w:rPr>
          <w:rFonts w:hint="eastAsia"/>
          <w:b w:val="0"/>
          <w:sz w:val="24"/>
          <w:szCs w:val="24"/>
        </w:rPr>
        <w:t>d 听取事故及重大事故隐患的汇报，并做出决定；</w:t>
      </w:r>
    </w:p>
    <w:p>
      <w:pPr>
        <w:spacing w:line="400" w:lineRule="exact"/>
        <w:ind w:left="360" w:hanging="360" w:hangingChars="150"/>
        <w:rPr>
          <w:b w:val="0"/>
          <w:sz w:val="24"/>
          <w:szCs w:val="24"/>
        </w:rPr>
      </w:pPr>
      <w:r>
        <w:rPr>
          <w:rFonts w:hint="eastAsia"/>
          <w:b w:val="0"/>
          <w:sz w:val="24"/>
          <w:szCs w:val="24"/>
        </w:rPr>
        <w:t>f 协调解决生产中的重大安全问题。</w:t>
      </w:r>
    </w:p>
    <w:p>
      <w:pPr>
        <w:spacing w:line="400" w:lineRule="exact"/>
        <w:ind w:left="360" w:hanging="360" w:hangingChars="150"/>
        <w:rPr>
          <w:b w:val="0"/>
          <w:sz w:val="24"/>
          <w:szCs w:val="24"/>
        </w:rPr>
      </w:pPr>
      <w:r>
        <w:rPr>
          <w:rFonts w:hint="eastAsia"/>
          <w:b w:val="0"/>
          <w:sz w:val="24"/>
          <w:szCs w:val="24"/>
        </w:rPr>
        <w:t>1.2.2.2 生产部安全职责</w:t>
      </w:r>
    </w:p>
    <w:p>
      <w:pPr>
        <w:spacing w:line="400" w:lineRule="exact"/>
        <w:ind w:left="360" w:hanging="360" w:hangingChars="150"/>
        <w:rPr>
          <w:b w:val="0"/>
          <w:sz w:val="24"/>
          <w:szCs w:val="24"/>
        </w:rPr>
      </w:pPr>
      <w:r>
        <w:rPr>
          <w:rFonts w:hint="eastAsia"/>
          <w:b w:val="0"/>
          <w:sz w:val="24"/>
          <w:szCs w:val="24"/>
        </w:rPr>
        <w:t>a 宣贯相关的安全生产法律法规、标准、安全管理制度；</w:t>
      </w:r>
    </w:p>
    <w:p>
      <w:pPr>
        <w:spacing w:line="400" w:lineRule="exact"/>
        <w:ind w:left="360" w:hanging="360" w:hangingChars="150"/>
        <w:rPr>
          <w:b w:val="0"/>
          <w:sz w:val="24"/>
          <w:szCs w:val="24"/>
        </w:rPr>
      </w:pPr>
      <w:r>
        <w:rPr>
          <w:rFonts w:hint="eastAsia"/>
          <w:b w:val="0"/>
          <w:sz w:val="24"/>
          <w:szCs w:val="24"/>
        </w:rPr>
        <w:t xml:space="preserve">b 制（修）订设备安全管理制度、设备安全操作规程，班组安全管理制度，各岗位安全操作规程，定期组织学习培训、考试； </w:t>
      </w:r>
    </w:p>
    <w:p>
      <w:pPr>
        <w:spacing w:line="400" w:lineRule="exact"/>
        <w:ind w:left="360" w:hanging="360" w:hangingChars="150"/>
        <w:rPr>
          <w:b w:val="0"/>
          <w:sz w:val="24"/>
          <w:szCs w:val="24"/>
        </w:rPr>
      </w:pPr>
      <w:r>
        <w:rPr>
          <w:rFonts w:hint="eastAsia"/>
          <w:b w:val="0"/>
          <w:sz w:val="24"/>
          <w:szCs w:val="24"/>
        </w:rPr>
        <w:t>c 新员工进行部门、班组培训教育，换岗员工进行班组培训教育,并经考试合格方可上岗，做好相关记录；</w:t>
      </w:r>
    </w:p>
    <w:p>
      <w:pPr>
        <w:spacing w:line="400" w:lineRule="exact"/>
        <w:ind w:left="360" w:hanging="360" w:hangingChars="150"/>
        <w:rPr>
          <w:b w:val="0"/>
          <w:sz w:val="24"/>
          <w:szCs w:val="24"/>
        </w:rPr>
      </w:pPr>
      <w:r>
        <w:rPr>
          <w:rFonts w:hint="eastAsia"/>
          <w:b w:val="0"/>
          <w:sz w:val="24"/>
          <w:szCs w:val="24"/>
        </w:rPr>
        <w:t>d 设施设备、电气、仪表管理，使其符合安全技术标准要求；</w:t>
      </w:r>
    </w:p>
    <w:p>
      <w:pPr>
        <w:spacing w:line="400" w:lineRule="exact"/>
        <w:ind w:left="360" w:hanging="360" w:hangingChars="150"/>
        <w:rPr>
          <w:b w:val="0"/>
          <w:sz w:val="24"/>
          <w:szCs w:val="24"/>
        </w:rPr>
      </w:pPr>
      <w:r>
        <w:rPr>
          <w:rFonts w:hint="eastAsia"/>
          <w:b w:val="0"/>
          <w:sz w:val="24"/>
          <w:szCs w:val="24"/>
        </w:rPr>
        <w:t>e 部门月度安全检查，并总结分析，发现安全隐患及时整改；</w:t>
      </w:r>
    </w:p>
    <w:p>
      <w:pPr>
        <w:spacing w:line="400" w:lineRule="exact"/>
        <w:ind w:left="360" w:hanging="360" w:hangingChars="150"/>
        <w:rPr>
          <w:b w:val="0"/>
          <w:sz w:val="24"/>
          <w:szCs w:val="24"/>
        </w:rPr>
      </w:pPr>
      <w:r>
        <w:rPr>
          <w:rFonts w:hint="eastAsia"/>
          <w:b w:val="0"/>
          <w:sz w:val="24"/>
          <w:szCs w:val="24"/>
        </w:rPr>
        <w:t>f 合理组织生产，杜绝“三违”行为；</w:t>
      </w:r>
    </w:p>
    <w:p>
      <w:pPr>
        <w:spacing w:line="400" w:lineRule="exact"/>
        <w:ind w:left="360" w:hanging="360" w:hangingChars="150"/>
        <w:rPr>
          <w:b w:val="0"/>
          <w:sz w:val="24"/>
          <w:szCs w:val="24"/>
        </w:rPr>
      </w:pPr>
      <w:r>
        <w:rPr>
          <w:rFonts w:hint="eastAsia"/>
          <w:b w:val="0"/>
          <w:sz w:val="24"/>
          <w:szCs w:val="24"/>
        </w:rPr>
        <w:t>g 及时如实的报告生产安全事故。</w:t>
      </w:r>
    </w:p>
    <w:p>
      <w:pPr>
        <w:spacing w:line="400" w:lineRule="exact"/>
        <w:ind w:left="360" w:hanging="360" w:hangingChars="150"/>
        <w:rPr>
          <w:b w:val="0"/>
          <w:sz w:val="24"/>
          <w:szCs w:val="24"/>
        </w:rPr>
      </w:pPr>
      <w:r>
        <w:rPr>
          <w:rFonts w:hint="eastAsia"/>
          <w:b w:val="0"/>
          <w:sz w:val="24"/>
          <w:szCs w:val="24"/>
        </w:rPr>
        <w:t>1.2.2.3 品管部安全职责</w:t>
      </w:r>
    </w:p>
    <w:p>
      <w:pPr>
        <w:spacing w:line="400" w:lineRule="exact"/>
        <w:ind w:left="360" w:hanging="360" w:hangingChars="150"/>
        <w:rPr>
          <w:b w:val="0"/>
          <w:sz w:val="24"/>
          <w:szCs w:val="24"/>
        </w:rPr>
      </w:pPr>
      <w:r>
        <w:rPr>
          <w:rFonts w:hint="eastAsia"/>
          <w:b w:val="0"/>
          <w:sz w:val="24"/>
          <w:szCs w:val="24"/>
        </w:rPr>
        <w:t>a 宣贯相关的安全生产法律法规、标准、安全管理制度；</w:t>
      </w:r>
    </w:p>
    <w:p>
      <w:pPr>
        <w:spacing w:line="400" w:lineRule="exact"/>
        <w:ind w:left="360" w:hanging="360" w:hangingChars="150"/>
        <w:rPr>
          <w:b w:val="0"/>
          <w:sz w:val="24"/>
          <w:szCs w:val="24"/>
        </w:rPr>
      </w:pPr>
      <w:r>
        <w:rPr>
          <w:rFonts w:hint="eastAsia"/>
          <w:b w:val="0"/>
          <w:sz w:val="24"/>
          <w:szCs w:val="24"/>
        </w:rPr>
        <w:t>b 制（修）订各岗位安全操作规程，并定期组织培训、考试；</w:t>
      </w:r>
    </w:p>
    <w:p>
      <w:pPr>
        <w:spacing w:line="400" w:lineRule="exact"/>
        <w:ind w:left="360" w:hanging="360" w:hangingChars="150"/>
        <w:rPr>
          <w:b w:val="0"/>
          <w:sz w:val="24"/>
          <w:szCs w:val="24"/>
        </w:rPr>
      </w:pPr>
      <w:r>
        <w:rPr>
          <w:rFonts w:hint="eastAsia"/>
          <w:b w:val="0"/>
          <w:sz w:val="24"/>
          <w:szCs w:val="24"/>
        </w:rPr>
        <w:t>c 新员工进行部门、班组培训教育，换岗员工进行班组培训教育, 并经考试合格方可上岗，做好相关记录；</w:t>
      </w:r>
    </w:p>
    <w:p>
      <w:pPr>
        <w:spacing w:line="400" w:lineRule="exact"/>
        <w:ind w:left="360" w:hanging="360" w:hangingChars="150"/>
        <w:rPr>
          <w:b w:val="0"/>
          <w:sz w:val="24"/>
          <w:szCs w:val="24"/>
        </w:rPr>
      </w:pPr>
      <w:r>
        <w:rPr>
          <w:rFonts w:hint="eastAsia"/>
          <w:b w:val="0"/>
          <w:sz w:val="24"/>
          <w:szCs w:val="24"/>
        </w:rPr>
        <w:t>d部门月度安全检查，并总结分析，发现安全隐患及时整改；</w:t>
      </w:r>
    </w:p>
    <w:p>
      <w:pPr>
        <w:spacing w:line="400" w:lineRule="exact"/>
        <w:ind w:left="360" w:hanging="360" w:hangingChars="150"/>
        <w:rPr>
          <w:b w:val="0"/>
          <w:sz w:val="24"/>
          <w:szCs w:val="24"/>
        </w:rPr>
      </w:pPr>
      <w:r>
        <w:rPr>
          <w:rFonts w:hint="eastAsia"/>
          <w:b w:val="0"/>
          <w:sz w:val="24"/>
          <w:szCs w:val="24"/>
        </w:rPr>
        <w:t>e及时如实的报告生产安全事故。</w:t>
      </w:r>
    </w:p>
    <w:p>
      <w:pPr>
        <w:spacing w:line="400" w:lineRule="exact"/>
        <w:ind w:left="360" w:hanging="360" w:hangingChars="150"/>
        <w:rPr>
          <w:b w:val="0"/>
          <w:sz w:val="24"/>
          <w:szCs w:val="24"/>
        </w:rPr>
      </w:pPr>
      <w:r>
        <w:rPr>
          <w:rFonts w:hint="eastAsia"/>
          <w:b w:val="0"/>
          <w:sz w:val="24"/>
          <w:szCs w:val="24"/>
        </w:rPr>
        <w:t>1.2.2.3 安全管理部安全职责</w:t>
      </w:r>
    </w:p>
    <w:p>
      <w:pPr>
        <w:spacing w:line="400" w:lineRule="exact"/>
        <w:ind w:left="360" w:hanging="360" w:hangingChars="150"/>
        <w:rPr>
          <w:b w:val="0"/>
          <w:sz w:val="24"/>
          <w:szCs w:val="24"/>
        </w:rPr>
      </w:pPr>
      <w:r>
        <w:rPr>
          <w:rFonts w:hint="eastAsia"/>
          <w:b w:val="0"/>
          <w:sz w:val="24"/>
          <w:szCs w:val="24"/>
        </w:rPr>
        <w:t>a 宣贯相关的安全生产法律法规、标准、安全管理制度，在总经理和安全生产委员会的领导下负责公司的安全监督管理工作；</w:t>
      </w:r>
    </w:p>
    <w:p>
      <w:pPr>
        <w:spacing w:line="400" w:lineRule="exact"/>
        <w:ind w:left="360" w:hanging="360" w:hangingChars="150"/>
        <w:rPr>
          <w:b w:val="0"/>
          <w:sz w:val="24"/>
          <w:szCs w:val="24"/>
        </w:rPr>
      </w:pPr>
      <w:r>
        <w:rPr>
          <w:rFonts w:hint="eastAsia"/>
          <w:b w:val="0"/>
          <w:sz w:val="24"/>
          <w:szCs w:val="24"/>
        </w:rPr>
        <w:t>b 组织公司安全标准化体系开展，编制安全生产管理制度及安全技术标准；</w:t>
      </w:r>
    </w:p>
    <w:p>
      <w:pPr>
        <w:spacing w:line="400" w:lineRule="exact"/>
        <w:ind w:left="360" w:hanging="360" w:hangingChars="150"/>
        <w:rPr>
          <w:b w:val="0"/>
          <w:sz w:val="24"/>
          <w:szCs w:val="24"/>
        </w:rPr>
      </w:pPr>
      <w:r>
        <w:rPr>
          <w:rFonts w:hint="eastAsia"/>
          <w:b w:val="0"/>
          <w:sz w:val="24"/>
          <w:szCs w:val="24"/>
        </w:rPr>
        <w:t>c 新员工厂级安全培训教育，兼职安全员安全知识培训；</w:t>
      </w:r>
    </w:p>
    <w:p>
      <w:pPr>
        <w:spacing w:line="400" w:lineRule="exact"/>
        <w:ind w:left="360" w:hanging="360" w:hangingChars="150"/>
        <w:rPr>
          <w:b w:val="0"/>
          <w:sz w:val="24"/>
          <w:szCs w:val="24"/>
        </w:rPr>
      </w:pPr>
      <w:r>
        <w:rPr>
          <w:rFonts w:hint="eastAsia"/>
          <w:b w:val="0"/>
          <w:sz w:val="24"/>
          <w:szCs w:val="24"/>
        </w:rPr>
        <w:t>d 每月20日公司月度检查，并总结分析，形成会议纪要下发各单位；</w:t>
      </w:r>
    </w:p>
    <w:p>
      <w:pPr>
        <w:spacing w:line="400" w:lineRule="exact"/>
        <w:ind w:left="360" w:hanging="360" w:hangingChars="150"/>
        <w:rPr>
          <w:b w:val="0"/>
          <w:sz w:val="24"/>
          <w:szCs w:val="24"/>
        </w:rPr>
      </w:pPr>
      <w:r>
        <w:rPr>
          <w:rFonts w:hint="eastAsia"/>
          <w:b w:val="0"/>
          <w:sz w:val="24"/>
          <w:szCs w:val="24"/>
        </w:rPr>
        <w:t>e 特级动火作业的审批及其他动火作业、高处作业、密闭处所作业审批监督；</w:t>
      </w:r>
    </w:p>
    <w:p>
      <w:pPr>
        <w:spacing w:line="400" w:lineRule="exact"/>
        <w:ind w:left="360" w:hanging="360" w:hangingChars="150"/>
        <w:rPr>
          <w:b w:val="0"/>
          <w:sz w:val="24"/>
          <w:szCs w:val="24"/>
        </w:rPr>
      </w:pPr>
      <w:r>
        <w:rPr>
          <w:rFonts w:hint="eastAsia"/>
          <w:b w:val="0"/>
          <w:sz w:val="24"/>
          <w:szCs w:val="24"/>
        </w:rPr>
        <w:t>f 特种设备及安全附件定期校验；</w:t>
      </w:r>
    </w:p>
    <w:p>
      <w:pPr>
        <w:spacing w:line="400" w:lineRule="exact"/>
        <w:ind w:left="360" w:hanging="360" w:hangingChars="150"/>
        <w:rPr>
          <w:b w:val="0"/>
          <w:sz w:val="24"/>
          <w:szCs w:val="24"/>
        </w:rPr>
      </w:pPr>
      <w:r>
        <w:rPr>
          <w:rFonts w:hint="eastAsia"/>
          <w:b w:val="0"/>
          <w:sz w:val="24"/>
          <w:szCs w:val="24"/>
        </w:rPr>
        <w:t>g 日常安全检查，发现隐患下发整改通知；</w:t>
      </w:r>
    </w:p>
    <w:p>
      <w:pPr>
        <w:spacing w:line="400" w:lineRule="exact"/>
        <w:ind w:left="360" w:hanging="360" w:hangingChars="150"/>
        <w:rPr>
          <w:b w:val="0"/>
          <w:sz w:val="24"/>
          <w:szCs w:val="24"/>
        </w:rPr>
      </w:pPr>
      <w:r>
        <w:rPr>
          <w:rFonts w:hint="eastAsia"/>
          <w:b w:val="0"/>
          <w:sz w:val="24"/>
          <w:szCs w:val="24"/>
        </w:rPr>
        <w:t>h 监督公司消防器材管理；</w:t>
      </w:r>
    </w:p>
    <w:p>
      <w:pPr>
        <w:spacing w:line="400" w:lineRule="exact"/>
        <w:ind w:left="360" w:hanging="360" w:hangingChars="150"/>
        <w:rPr>
          <w:b w:val="0"/>
          <w:sz w:val="24"/>
          <w:szCs w:val="24"/>
        </w:rPr>
      </w:pPr>
      <w:r>
        <w:rPr>
          <w:rFonts w:hint="eastAsia"/>
          <w:b w:val="0"/>
          <w:sz w:val="24"/>
          <w:szCs w:val="24"/>
        </w:rPr>
        <w:t>i 组织安全事故调查、处理；</w:t>
      </w:r>
    </w:p>
    <w:p>
      <w:pPr>
        <w:spacing w:line="400" w:lineRule="exact"/>
        <w:ind w:left="360" w:hanging="360" w:hangingChars="150"/>
        <w:rPr>
          <w:b w:val="0"/>
          <w:sz w:val="24"/>
          <w:szCs w:val="24"/>
        </w:rPr>
      </w:pPr>
      <w:r>
        <w:rPr>
          <w:rFonts w:hint="eastAsia"/>
          <w:b w:val="0"/>
          <w:sz w:val="24"/>
          <w:szCs w:val="24"/>
        </w:rPr>
        <w:t>j 组织应急预案的演练；</w:t>
      </w:r>
    </w:p>
    <w:p>
      <w:pPr>
        <w:spacing w:line="400" w:lineRule="exact"/>
        <w:ind w:left="360" w:hanging="360" w:hangingChars="150"/>
        <w:rPr>
          <w:b w:val="0"/>
          <w:sz w:val="24"/>
          <w:szCs w:val="24"/>
        </w:rPr>
      </w:pPr>
      <w:r>
        <w:rPr>
          <w:rFonts w:hint="eastAsia"/>
          <w:b w:val="0"/>
          <w:sz w:val="24"/>
          <w:szCs w:val="24"/>
        </w:rPr>
        <w:t>k 建立健全安全标准化管理台帐。</w:t>
      </w:r>
    </w:p>
    <w:p>
      <w:pPr>
        <w:spacing w:line="400" w:lineRule="exact"/>
        <w:ind w:left="360" w:hanging="360" w:hangingChars="150"/>
        <w:rPr>
          <w:b w:val="0"/>
          <w:sz w:val="24"/>
          <w:szCs w:val="24"/>
        </w:rPr>
      </w:pPr>
      <w:r>
        <w:rPr>
          <w:rFonts w:hint="eastAsia"/>
          <w:b w:val="0"/>
          <w:sz w:val="24"/>
          <w:szCs w:val="24"/>
        </w:rPr>
        <w:t>1.2.2.4 行政部安全职责</w:t>
      </w:r>
    </w:p>
    <w:p>
      <w:pPr>
        <w:spacing w:line="400" w:lineRule="exact"/>
        <w:ind w:left="360" w:hanging="360" w:hangingChars="150"/>
        <w:rPr>
          <w:b w:val="0"/>
          <w:sz w:val="24"/>
          <w:szCs w:val="24"/>
        </w:rPr>
      </w:pPr>
      <w:r>
        <w:rPr>
          <w:rFonts w:hint="eastAsia"/>
          <w:b w:val="0"/>
          <w:sz w:val="24"/>
          <w:szCs w:val="24"/>
        </w:rPr>
        <w:t>a 宣贯相关的安全生产法律法规、标准、安全管理制度；</w:t>
      </w:r>
    </w:p>
    <w:p>
      <w:pPr>
        <w:spacing w:line="400" w:lineRule="exact"/>
        <w:ind w:left="360" w:hanging="360" w:hangingChars="150"/>
        <w:rPr>
          <w:b w:val="0"/>
          <w:sz w:val="24"/>
          <w:szCs w:val="24"/>
        </w:rPr>
      </w:pPr>
      <w:r>
        <w:rPr>
          <w:rFonts w:hint="eastAsia"/>
          <w:b w:val="0"/>
          <w:sz w:val="24"/>
          <w:szCs w:val="24"/>
        </w:rPr>
        <w:t>b 制（修）订厂内车辆、宿舍等安全管理制度及各岗位安全操作规程，并定期组织培训、考试；</w:t>
      </w:r>
    </w:p>
    <w:p>
      <w:pPr>
        <w:spacing w:line="400" w:lineRule="exact"/>
        <w:ind w:left="360" w:hanging="360" w:hangingChars="150"/>
        <w:rPr>
          <w:b w:val="0"/>
          <w:sz w:val="24"/>
          <w:szCs w:val="24"/>
        </w:rPr>
      </w:pPr>
      <w:r>
        <w:rPr>
          <w:rFonts w:hint="eastAsia"/>
          <w:b w:val="0"/>
          <w:sz w:val="24"/>
          <w:szCs w:val="24"/>
        </w:rPr>
        <w:t>c 新员工进行部门、班组培训教育，换岗员工进行班组培训教育, 并经考试合格方可上岗，做好相关记录；</w:t>
      </w:r>
    </w:p>
    <w:p>
      <w:pPr>
        <w:spacing w:line="400" w:lineRule="exact"/>
        <w:ind w:left="360" w:hanging="360" w:hangingChars="150"/>
        <w:rPr>
          <w:b w:val="0"/>
          <w:sz w:val="24"/>
          <w:szCs w:val="24"/>
        </w:rPr>
      </w:pPr>
      <w:r>
        <w:rPr>
          <w:rFonts w:hint="eastAsia"/>
          <w:b w:val="0"/>
          <w:sz w:val="24"/>
          <w:szCs w:val="24"/>
        </w:rPr>
        <w:t>d 部门月度安全检查，并总结分析，发现安全隐患及时整改；</w:t>
      </w:r>
    </w:p>
    <w:p>
      <w:pPr>
        <w:spacing w:line="400" w:lineRule="exact"/>
        <w:ind w:left="360" w:hanging="360" w:hangingChars="150"/>
        <w:rPr>
          <w:b w:val="0"/>
          <w:sz w:val="24"/>
          <w:szCs w:val="24"/>
        </w:rPr>
      </w:pPr>
      <w:r>
        <w:rPr>
          <w:rFonts w:hint="eastAsia"/>
          <w:b w:val="0"/>
          <w:sz w:val="24"/>
          <w:szCs w:val="24"/>
        </w:rPr>
        <w:t>e 组织在职人员职业健康体检，对特殊作业人员组织体检，并将体检结果告知；</w:t>
      </w:r>
    </w:p>
    <w:p>
      <w:pPr>
        <w:spacing w:line="400" w:lineRule="exact"/>
        <w:ind w:left="360" w:hanging="360" w:hangingChars="150"/>
        <w:rPr>
          <w:b w:val="0"/>
          <w:sz w:val="24"/>
          <w:szCs w:val="24"/>
        </w:rPr>
      </w:pPr>
      <w:r>
        <w:rPr>
          <w:rFonts w:hint="eastAsia"/>
          <w:b w:val="0"/>
          <w:sz w:val="24"/>
          <w:szCs w:val="24"/>
        </w:rPr>
        <w:t>f 及时如实的报告生产安全事故。</w:t>
      </w:r>
    </w:p>
    <w:p>
      <w:pPr>
        <w:spacing w:line="400" w:lineRule="exact"/>
        <w:ind w:left="360" w:hanging="360" w:hangingChars="150"/>
        <w:rPr>
          <w:b w:val="0"/>
          <w:sz w:val="24"/>
          <w:szCs w:val="24"/>
        </w:rPr>
      </w:pPr>
      <w:r>
        <w:rPr>
          <w:rFonts w:hint="eastAsia"/>
          <w:b w:val="0"/>
          <w:sz w:val="24"/>
          <w:szCs w:val="24"/>
        </w:rPr>
        <w:t>1.2.2.5 人力资源部安全职责</w:t>
      </w:r>
    </w:p>
    <w:p>
      <w:pPr>
        <w:spacing w:line="400" w:lineRule="exact"/>
        <w:ind w:left="360" w:hanging="360" w:hangingChars="150"/>
        <w:rPr>
          <w:b w:val="0"/>
          <w:sz w:val="24"/>
          <w:szCs w:val="24"/>
        </w:rPr>
      </w:pPr>
      <w:r>
        <w:rPr>
          <w:rFonts w:hint="eastAsia"/>
          <w:b w:val="0"/>
          <w:sz w:val="24"/>
          <w:szCs w:val="24"/>
        </w:rPr>
        <w:t>a 宣贯相关的安全生产法律法规、标准、安全管理制度；</w:t>
      </w:r>
    </w:p>
    <w:p>
      <w:pPr>
        <w:spacing w:line="400" w:lineRule="exact"/>
        <w:ind w:left="360" w:hanging="360" w:hangingChars="150"/>
        <w:rPr>
          <w:b w:val="0"/>
          <w:sz w:val="24"/>
          <w:szCs w:val="24"/>
        </w:rPr>
      </w:pPr>
      <w:r>
        <w:rPr>
          <w:rFonts w:hint="eastAsia"/>
          <w:b w:val="0"/>
          <w:sz w:val="24"/>
          <w:szCs w:val="24"/>
        </w:rPr>
        <w:t>b 组织新员工进行上岗前体检，体检合格方可录用；</w:t>
      </w:r>
    </w:p>
    <w:p>
      <w:pPr>
        <w:spacing w:line="400" w:lineRule="exact"/>
        <w:ind w:left="360" w:hanging="360" w:hangingChars="150"/>
        <w:rPr>
          <w:b w:val="0"/>
          <w:sz w:val="24"/>
          <w:szCs w:val="24"/>
        </w:rPr>
      </w:pPr>
      <w:r>
        <w:rPr>
          <w:rFonts w:hint="eastAsia"/>
          <w:b w:val="0"/>
          <w:sz w:val="24"/>
          <w:szCs w:val="24"/>
        </w:rPr>
        <w:t>c 组织新员工上岗前安全生产的三级教育，未经安全三级教育考核合格不得安排上岗工作，录用的新工人应符合国家有关规定；</w:t>
      </w:r>
    </w:p>
    <w:p>
      <w:pPr>
        <w:spacing w:line="400" w:lineRule="exact"/>
        <w:ind w:left="360" w:hanging="360" w:hangingChars="150"/>
        <w:rPr>
          <w:b w:val="0"/>
          <w:sz w:val="24"/>
          <w:szCs w:val="24"/>
        </w:rPr>
      </w:pPr>
      <w:r>
        <w:rPr>
          <w:rFonts w:hint="eastAsia"/>
          <w:b w:val="0"/>
          <w:sz w:val="24"/>
          <w:szCs w:val="24"/>
        </w:rPr>
        <w:t>d 组织特种作业录用前的考核工作；</w:t>
      </w:r>
    </w:p>
    <w:p>
      <w:pPr>
        <w:spacing w:line="400" w:lineRule="exact"/>
        <w:ind w:left="360" w:hanging="360" w:hangingChars="150"/>
        <w:rPr>
          <w:b w:val="0"/>
          <w:sz w:val="24"/>
          <w:szCs w:val="24"/>
        </w:rPr>
      </w:pPr>
      <w:r>
        <w:rPr>
          <w:rFonts w:hint="eastAsia"/>
          <w:b w:val="0"/>
          <w:sz w:val="24"/>
          <w:szCs w:val="24"/>
        </w:rPr>
        <w:t>e 负责新员工特种作业证件的核实；</w:t>
      </w:r>
    </w:p>
    <w:p>
      <w:pPr>
        <w:spacing w:line="400" w:lineRule="exact"/>
        <w:ind w:left="360" w:hanging="360" w:hangingChars="150"/>
        <w:rPr>
          <w:b w:val="0"/>
          <w:sz w:val="24"/>
          <w:szCs w:val="24"/>
        </w:rPr>
      </w:pPr>
      <w:r>
        <w:rPr>
          <w:rFonts w:hint="eastAsia"/>
          <w:b w:val="0"/>
          <w:sz w:val="24"/>
          <w:szCs w:val="24"/>
        </w:rPr>
        <w:t>f 在签订劳动合同时，与有员工签订《职业危害告知书》。</w:t>
      </w:r>
    </w:p>
    <w:p>
      <w:pPr>
        <w:spacing w:line="400" w:lineRule="exact"/>
        <w:ind w:left="360" w:hanging="360" w:hangingChars="150"/>
        <w:rPr>
          <w:b w:val="0"/>
          <w:sz w:val="24"/>
          <w:szCs w:val="24"/>
        </w:rPr>
      </w:pPr>
      <w:r>
        <w:rPr>
          <w:rFonts w:hint="eastAsia"/>
          <w:b w:val="0"/>
          <w:sz w:val="24"/>
          <w:szCs w:val="24"/>
        </w:rPr>
        <w:t>1.2.2.6 总经理安全职责</w:t>
      </w:r>
    </w:p>
    <w:p>
      <w:pPr>
        <w:spacing w:line="400" w:lineRule="exact"/>
        <w:ind w:left="360" w:hanging="360" w:hangingChars="150"/>
        <w:rPr>
          <w:b w:val="0"/>
          <w:sz w:val="24"/>
          <w:szCs w:val="24"/>
        </w:rPr>
      </w:pPr>
      <w:r>
        <w:rPr>
          <w:rFonts w:hint="eastAsia"/>
          <w:b w:val="0"/>
          <w:sz w:val="24"/>
          <w:szCs w:val="24"/>
        </w:rPr>
        <w:t xml:space="preserve">a 建立、健全安全生产责任制；  </w:t>
      </w:r>
    </w:p>
    <w:p>
      <w:pPr>
        <w:spacing w:line="400" w:lineRule="exact"/>
        <w:ind w:left="360" w:hanging="360" w:hangingChars="150"/>
        <w:rPr>
          <w:b w:val="0"/>
          <w:sz w:val="24"/>
          <w:szCs w:val="24"/>
        </w:rPr>
      </w:pPr>
      <w:r>
        <w:rPr>
          <w:rFonts w:hint="eastAsia"/>
          <w:b w:val="0"/>
          <w:sz w:val="24"/>
          <w:szCs w:val="24"/>
        </w:rPr>
        <w:t xml:space="preserve">b 组织制订安全生产管理制度和安全操作规程； </w:t>
      </w:r>
    </w:p>
    <w:p>
      <w:pPr>
        <w:spacing w:line="400" w:lineRule="exact"/>
        <w:ind w:left="360" w:hanging="360" w:hangingChars="150"/>
        <w:rPr>
          <w:b w:val="0"/>
          <w:sz w:val="24"/>
          <w:szCs w:val="24"/>
        </w:rPr>
      </w:pPr>
      <w:r>
        <w:rPr>
          <w:rFonts w:hint="eastAsia"/>
          <w:b w:val="0"/>
          <w:sz w:val="24"/>
          <w:szCs w:val="24"/>
        </w:rPr>
        <w:t xml:space="preserve">c 保证安全生产投入的有效实施； </w:t>
      </w:r>
    </w:p>
    <w:p>
      <w:pPr>
        <w:spacing w:line="400" w:lineRule="exact"/>
        <w:ind w:left="360" w:hanging="360" w:hangingChars="150"/>
        <w:rPr>
          <w:b w:val="0"/>
          <w:sz w:val="24"/>
          <w:szCs w:val="24"/>
        </w:rPr>
      </w:pPr>
      <w:r>
        <w:rPr>
          <w:rFonts w:hint="eastAsia"/>
          <w:b w:val="0"/>
          <w:sz w:val="24"/>
          <w:szCs w:val="24"/>
        </w:rPr>
        <w:t xml:space="preserve">d 督促、检查安全生产工作，及时消除生产安全隐患； </w:t>
      </w:r>
    </w:p>
    <w:p>
      <w:pPr>
        <w:spacing w:line="400" w:lineRule="exact"/>
        <w:ind w:left="360" w:hanging="360" w:hangingChars="150"/>
        <w:rPr>
          <w:b w:val="0"/>
          <w:sz w:val="24"/>
          <w:szCs w:val="24"/>
        </w:rPr>
      </w:pPr>
      <w:r>
        <w:rPr>
          <w:rFonts w:hint="eastAsia"/>
          <w:b w:val="0"/>
          <w:sz w:val="24"/>
          <w:szCs w:val="24"/>
        </w:rPr>
        <w:t>e 组织制定并实施生产安全事故应急救援预案；</w:t>
      </w:r>
    </w:p>
    <w:p>
      <w:pPr>
        <w:spacing w:line="400" w:lineRule="exact"/>
        <w:ind w:left="360" w:hanging="360" w:hangingChars="150"/>
        <w:rPr>
          <w:b w:val="0"/>
          <w:sz w:val="24"/>
          <w:szCs w:val="24"/>
        </w:rPr>
      </w:pPr>
      <w:r>
        <w:rPr>
          <w:rFonts w:hint="eastAsia"/>
          <w:b w:val="0"/>
          <w:sz w:val="24"/>
          <w:szCs w:val="24"/>
        </w:rPr>
        <w:t>f 及时、如实报告生产安全事故；</w:t>
      </w:r>
    </w:p>
    <w:p>
      <w:pPr>
        <w:spacing w:line="400" w:lineRule="exact"/>
        <w:ind w:left="360" w:hanging="360" w:hangingChars="150"/>
        <w:rPr>
          <w:b w:val="0"/>
          <w:sz w:val="24"/>
          <w:szCs w:val="24"/>
        </w:rPr>
      </w:pPr>
      <w:r>
        <w:rPr>
          <w:rFonts w:hint="eastAsia"/>
          <w:b w:val="0"/>
          <w:sz w:val="24"/>
          <w:szCs w:val="24"/>
        </w:rPr>
        <w:t>1.2.2.7 生产部总监安全职责</w:t>
      </w:r>
    </w:p>
    <w:p>
      <w:pPr>
        <w:spacing w:line="400" w:lineRule="exact"/>
        <w:ind w:left="360" w:hanging="360" w:hangingChars="150"/>
        <w:rPr>
          <w:b w:val="0"/>
          <w:sz w:val="24"/>
          <w:szCs w:val="24"/>
        </w:rPr>
      </w:pPr>
      <w:r>
        <w:rPr>
          <w:rFonts w:hint="eastAsia"/>
          <w:b w:val="0"/>
          <w:sz w:val="24"/>
          <w:szCs w:val="24"/>
        </w:rPr>
        <w:t>a 生产总监是生产部安全第一责任人，落实管生产就必须管安全原则；</w:t>
      </w:r>
    </w:p>
    <w:p>
      <w:pPr>
        <w:spacing w:line="400" w:lineRule="exact"/>
        <w:ind w:left="360" w:hanging="360" w:hangingChars="150"/>
        <w:rPr>
          <w:b w:val="0"/>
          <w:sz w:val="24"/>
          <w:szCs w:val="24"/>
        </w:rPr>
      </w:pPr>
      <w:r>
        <w:rPr>
          <w:rFonts w:hint="eastAsia"/>
          <w:b w:val="0"/>
          <w:sz w:val="24"/>
          <w:szCs w:val="24"/>
        </w:rPr>
        <w:t>b 组织落实安全管理制度、岗位安全操作规程，检查其培训、考试情况，并考核；</w:t>
      </w:r>
    </w:p>
    <w:p>
      <w:pPr>
        <w:spacing w:line="400" w:lineRule="exact"/>
        <w:ind w:left="360" w:hanging="360" w:hangingChars="150"/>
        <w:rPr>
          <w:b w:val="0"/>
          <w:sz w:val="24"/>
          <w:szCs w:val="24"/>
        </w:rPr>
      </w:pPr>
      <w:r>
        <w:rPr>
          <w:rFonts w:hint="eastAsia"/>
          <w:b w:val="0"/>
          <w:sz w:val="24"/>
          <w:szCs w:val="24"/>
        </w:rPr>
        <w:t>c 组织编制本部门的安全技术措施计划；</w:t>
      </w:r>
    </w:p>
    <w:p>
      <w:pPr>
        <w:spacing w:line="400" w:lineRule="exact"/>
        <w:ind w:left="360" w:hanging="360" w:hangingChars="150"/>
        <w:rPr>
          <w:b w:val="0"/>
          <w:sz w:val="24"/>
          <w:szCs w:val="24"/>
        </w:rPr>
      </w:pPr>
      <w:r>
        <w:rPr>
          <w:rFonts w:hint="eastAsia"/>
          <w:b w:val="0"/>
          <w:sz w:val="24"/>
          <w:szCs w:val="24"/>
        </w:rPr>
        <w:t>d 积极参与公司级的安全检查，组织每月一次的部门安全检查工作，并总结分析，发现隐患督促及时整改；</w:t>
      </w:r>
    </w:p>
    <w:p>
      <w:pPr>
        <w:spacing w:line="400" w:lineRule="exact"/>
        <w:ind w:left="360" w:hanging="360" w:hangingChars="150"/>
        <w:rPr>
          <w:b w:val="0"/>
          <w:sz w:val="24"/>
          <w:szCs w:val="24"/>
        </w:rPr>
      </w:pPr>
      <w:r>
        <w:rPr>
          <w:rFonts w:hint="eastAsia"/>
          <w:b w:val="0"/>
          <w:sz w:val="24"/>
          <w:szCs w:val="24"/>
        </w:rPr>
        <w:t>e 依演练方案组织实施应急预案演练；</w:t>
      </w:r>
    </w:p>
    <w:p>
      <w:pPr>
        <w:spacing w:line="400" w:lineRule="exact"/>
        <w:ind w:left="360" w:hanging="360" w:hangingChars="150"/>
        <w:rPr>
          <w:b w:val="0"/>
          <w:sz w:val="24"/>
          <w:szCs w:val="24"/>
        </w:rPr>
      </w:pPr>
      <w:r>
        <w:rPr>
          <w:rFonts w:hint="eastAsia"/>
          <w:b w:val="0"/>
          <w:sz w:val="24"/>
          <w:szCs w:val="24"/>
        </w:rPr>
        <w:t>f 及时、如实报告生产安全事故。</w:t>
      </w:r>
    </w:p>
    <w:p>
      <w:pPr>
        <w:spacing w:line="400" w:lineRule="exact"/>
        <w:ind w:left="360" w:hanging="360" w:hangingChars="150"/>
        <w:rPr>
          <w:b w:val="0"/>
          <w:sz w:val="24"/>
          <w:szCs w:val="24"/>
        </w:rPr>
      </w:pPr>
      <w:r>
        <w:rPr>
          <w:rFonts w:hint="eastAsia"/>
          <w:b w:val="0"/>
          <w:sz w:val="24"/>
          <w:szCs w:val="24"/>
        </w:rPr>
        <w:t>1.2.2.8 品管部安全职责</w:t>
      </w:r>
    </w:p>
    <w:p>
      <w:pPr>
        <w:spacing w:line="400" w:lineRule="exact"/>
        <w:ind w:left="360" w:hanging="360" w:hangingChars="150"/>
        <w:rPr>
          <w:b w:val="0"/>
          <w:sz w:val="24"/>
          <w:szCs w:val="24"/>
        </w:rPr>
      </w:pPr>
      <w:r>
        <w:rPr>
          <w:rFonts w:hint="eastAsia"/>
          <w:b w:val="0"/>
          <w:sz w:val="24"/>
          <w:szCs w:val="24"/>
        </w:rPr>
        <w:t>a 品管经理是品管部安全第一责任人；</w:t>
      </w:r>
    </w:p>
    <w:p>
      <w:pPr>
        <w:spacing w:line="400" w:lineRule="exact"/>
        <w:ind w:left="360" w:hanging="360" w:hangingChars="150"/>
        <w:rPr>
          <w:b w:val="0"/>
          <w:sz w:val="24"/>
          <w:szCs w:val="24"/>
        </w:rPr>
      </w:pPr>
      <w:r>
        <w:rPr>
          <w:rFonts w:hint="eastAsia"/>
          <w:b w:val="0"/>
          <w:sz w:val="24"/>
          <w:szCs w:val="24"/>
        </w:rPr>
        <w:t>b 组织落实公司安全管理制度、岗位安全操作规程，检查培训、考试情况，并考核；</w:t>
      </w:r>
    </w:p>
    <w:p>
      <w:pPr>
        <w:spacing w:line="400" w:lineRule="exact"/>
        <w:ind w:left="360" w:hanging="360" w:hangingChars="150"/>
        <w:rPr>
          <w:b w:val="0"/>
          <w:sz w:val="24"/>
          <w:szCs w:val="24"/>
        </w:rPr>
      </w:pPr>
      <w:r>
        <w:rPr>
          <w:rFonts w:hint="eastAsia"/>
          <w:b w:val="0"/>
          <w:sz w:val="24"/>
          <w:szCs w:val="24"/>
        </w:rPr>
        <w:t>c 积极参与公司级的安全检查，组织每月一次的部门安全检查工作，并总结分析，发现隐患督促及时整改；</w:t>
      </w:r>
    </w:p>
    <w:p>
      <w:pPr>
        <w:spacing w:line="400" w:lineRule="exact"/>
        <w:ind w:left="360" w:hanging="360" w:hangingChars="150"/>
        <w:rPr>
          <w:b w:val="0"/>
          <w:sz w:val="24"/>
          <w:szCs w:val="24"/>
        </w:rPr>
      </w:pPr>
      <w:r>
        <w:rPr>
          <w:rFonts w:hint="eastAsia"/>
          <w:b w:val="0"/>
          <w:sz w:val="24"/>
          <w:szCs w:val="24"/>
        </w:rPr>
        <w:t>d 及时、如实报告生产安全事故。</w:t>
      </w:r>
    </w:p>
    <w:p>
      <w:pPr>
        <w:spacing w:line="400" w:lineRule="exact"/>
        <w:ind w:left="360" w:hanging="360" w:hangingChars="150"/>
        <w:rPr>
          <w:b w:val="0"/>
          <w:sz w:val="24"/>
          <w:szCs w:val="24"/>
        </w:rPr>
      </w:pPr>
      <w:r>
        <w:rPr>
          <w:rFonts w:hint="eastAsia"/>
          <w:b w:val="0"/>
          <w:sz w:val="24"/>
          <w:szCs w:val="24"/>
        </w:rPr>
        <w:t>1.2.2.9 行政部经理安全职责</w:t>
      </w:r>
    </w:p>
    <w:p>
      <w:pPr>
        <w:spacing w:line="400" w:lineRule="exact"/>
        <w:ind w:left="360" w:hanging="360" w:hangingChars="150"/>
        <w:rPr>
          <w:b w:val="0"/>
          <w:sz w:val="24"/>
          <w:szCs w:val="24"/>
        </w:rPr>
      </w:pPr>
      <w:r>
        <w:rPr>
          <w:rFonts w:hint="eastAsia"/>
          <w:b w:val="0"/>
          <w:sz w:val="24"/>
          <w:szCs w:val="24"/>
        </w:rPr>
        <w:t>a 行政部经理是行政部安全第一责任人；</w:t>
      </w:r>
    </w:p>
    <w:p>
      <w:pPr>
        <w:spacing w:line="400" w:lineRule="exact"/>
        <w:ind w:left="360" w:hanging="360" w:hangingChars="150"/>
        <w:rPr>
          <w:b w:val="0"/>
          <w:sz w:val="24"/>
          <w:szCs w:val="24"/>
        </w:rPr>
      </w:pPr>
      <w:r>
        <w:rPr>
          <w:rFonts w:hint="eastAsia"/>
          <w:b w:val="0"/>
          <w:sz w:val="24"/>
          <w:szCs w:val="24"/>
        </w:rPr>
        <w:t>b 组织落实公司安全管理制度、岗位安全操作规程，检查培训、考试情况，并考核；</w:t>
      </w:r>
    </w:p>
    <w:p>
      <w:pPr>
        <w:spacing w:line="400" w:lineRule="exact"/>
        <w:ind w:left="360" w:hanging="360" w:hangingChars="150"/>
        <w:rPr>
          <w:b w:val="0"/>
          <w:sz w:val="24"/>
          <w:szCs w:val="24"/>
        </w:rPr>
      </w:pPr>
      <w:r>
        <w:rPr>
          <w:rFonts w:hint="eastAsia"/>
          <w:b w:val="0"/>
          <w:sz w:val="24"/>
          <w:szCs w:val="24"/>
        </w:rPr>
        <w:t>c 积极参与公司级的安全检查，组织每月一次的部门安全检查工作，并总结分析，发现隐患督促及时整改；</w:t>
      </w:r>
    </w:p>
    <w:p>
      <w:pPr>
        <w:spacing w:line="400" w:lineRule="exact"/>
        <w:ind w:left="360" w:hanging="360" w:hangingChars="150"/>
        <w:rPr>
          <w:b w:val="0"/>
          <w:sz w:val="24"/>
          <w:szCs w:val="24"/>
        </w:rPr>
      </w:pPr>
      <w:r>
        <w:rPr>
          <w:rFonts w:hint="eastAsia"/>
          <w:b w:val="0"/>
          <w:sz w:val="24"/>
          <w:szCs w:val="24"/>
        </w:rPr>
        <w:t>d 组织在岗职工职业健康检查，并将检查结果告知；</w:t>
      </w:r>
    </w:p>
    <w:p>
      <w:pPr>
        <w:spacing w:line="400" w:lineRule="exact"/>
        <w:ind w:left="360" w:hanging="360" w:hangingChars="150"/>
        <w:rPr>
          <w:b w:val="0"/>
          <w:sz w:val="24"/>
          <w:szCs w:val="24"/>
        </w:rPr>
      </w:pPr>
      <w:r>
        <w:rPr>
          <w:rFonts w:hint="eastAsia"/>
          <w:b w:val="0"/>
          <w:sz w:val="24"/>
          <w:szCs w:val="24"/>
        </w:rPr>
        <w:t>e 及时、如实报告生产安全事故。</w:t>
      </w:r>
    </w:p>
    <w:p>
      <w:pPr>
        <w:spacing w:line="400" w:lineRule="exact"/>
        <w:ind w:left="360" w:hanging="360" w:hangingChars="150"/>
        <w:rPr>
          <w:b w:val="0"/>
          <w:sz w:val="24"/>
          <w:szCs w:val="24"/>
        </w:rPr>
      </w:pPr>
      <w:r>
        <w:rPr>
          <w:rFonts w:hint="eastAsia"/>
          <w:b w:val="0"/>
          <w:sz w:val="24"/>
          <w:szCs w:val="24"/>
        </w:rPr>
        <w:t>1.2.2.10 车间/仓库主管安全职责</w:t>
      </w:r>
    </w:p>
    <w:p>
      <w:pPr>
        <w:spacing w:line="400" w:lineRule="exact"/>
        <w:ind w:left="360" w:hanging="360" w:hangingChars="150"/>
        <w:rPr>
          <w:b w:val="0"/>
          <w:sz w:val="24"/>
          <w:szCs w:val="24"/>
        </w:rPr>
      </w:pPr>
      <w:r>
        <w:rPr>
          <w:rFonts w:hint="eastAsia"/>
          <w:b w:val="0"/>
          <w:sz w:val="24"/>
          <w:szCs w:val="24"/>
        </w:rPr>
        <w:t>a 车间/仓库主管是车间/仓库安全第一责任人，落实管生产就必须管安全原则；</w:t>
      </w:r>
    </w:p>
    <w:p>
      <w:pPr>
        <w:spacing w:line="400" w:lineRule="exact"/>
        <w:ind w:left="360" w:hanging="360" w:hangingChars="150"/>
        <w:rPr>
          <w:b w:val="0"/>
          <w:sz w:val="24"/>
          <w:szCs w:val="24"/>
        </w:rPr>
      </w:pPr>
      <w:r>
        <w:rPr>
          <w:rFonts w:hint="eastAsia"/>
          <w:b w:val="0"/>
          <w:sz w:val="24"/>
          <w:szCs w:val="24"/>
        </w:rPr>
        <w:t>b 组织安全管理制度、岗位安全操作规程的培训、考试，并组织落实、考核；</w:t>
      </w:r>
    </w:p>
    <w:p>
      <w:pPr>
        <w:spacing w:line="400" w:lineRule="exact"/>
        <w:ind w:left="360" w:hanging="360" w:hangingChars="150"/>
        <w:rPr>
          <w:b w:val="0"/>
          <w:sz w:val="24"/>
          <w:szCs w:val="24"/>
        </w:rPr>
      </w:pPr>
      <w:r>
        <w:rPr>
          <w:rFonts w:hint="eastAsia"/>
          <w:b w:val="0"/>
          <w:sz w:val="24"/>
          <w:szCs w:val="24"/>
        </w:rPr>
        <w:t>c 对新员工进行车间级安全培训考试，并组织班组培训考试；</w:t>
      </w:r>
    </w:p>
    <w:p>
      <w:pPr>
        <w:spacing w:line="400" w:lineRule="exact"/>
        <w:ind w:left="360" w:hanging="360" w:hangingChars="150"/>
        <w:rPr>
          <w:b w:val="0"/>
          <w:sz w:val="24"/>
          <w:szCs w:val="24"/>
        </w:rPr>
      </w:pPr>
      <w:r>
        <w:rPr>
          <w:rFonts w:hint="eastAsia"/>
          <w:b w:val="0"/>
          <w:sz w:val="24"/>
          <w:szCs w:val="24"/>
        </w:rPr>
        <w:t>d 实施安全技术措施计划；</w:t>
      </w:r>
    </w:p>
    <w:p>
      <w:pPr>
        <w:spacing w:line="400" w:lineRule="exact"/>
        <w:ind w:left="360" w:hanging="360" w:hangingChars="150"/>
        <w:rPr>
          <w:b w:val="0"/>
          <w:sz w:val="24"/>
          <w:szCs w:val="24"/>
        </w:rPr>
      </w:pPr>
      <w:r>
        <w:rPr>
          <w:rFonts w:hint="eastAsia"/>
          <w:b w:val="0"/>
          <w:sz w:val="24"/>
          <w:szCs w:val="24"/>
        </w:rPr>
        <w:t>e 积极参与公司级的安全检查，并组织班组日常安全检查；</w:t>
      </w:r>
    </w:p>
    <w:p>
      <w:pPr>
        <w:spacing w:line="400" w:lineRule="exact"/>
        <w:ind w:left="360" w:hanging="360" w:hangingChars="150"/>
        <w:rPr>
          <w:b w:val="0"/>
          <w:sz w:val="24"/>
          <w:szCs w:val="24"/>
        </w:rPr>
      </w:pPr>
      <w:r>
        <w:rPr>
          <w:rFonts w:hint="eastAsia"/>
          <w:b w:val="0"/>
          <w:sz w:val="24"/>
          <w:szCs w:val="24"/>
        </w:rPr>
        <w:t>f 组织人员及时完成隐患整改；</w:t>
      </w:r>
    </w:p>
    <w:p>
      <w:pPr>
        <w:spacing w:line="400" w:lineRule="exact"/>
        <w:ind w:left="360" w:hanging="360" w:hangingChars="150"/>
        <w:rPr>
          <w:b w:val="0"/>
          <w:sz w:val="24"/>
          <w:szCs w:val="24"/>
        </w:rPr>
      </w:pPr>
      <w:r>
        <w:rPr>
          <w:rFonts w:hint="eastAsia"/>
          <w:b w:val="0"/>
          <w:sz w:val="24"/>
          <w:szCs w:val="24"/>
        </w:rPr>
        <w:t>g 依演练方案组织实施应急预案演练；</w:t>
      </w:r>
    </w:p>
    <w:p>
      <w:pPr>
        <w:spacing w:line="400" w:lineRule="exact"/>
        <w:ind w:left="360" w:hanging="360" w:hangingChars="150"/>
        <w:rPr>
          <w:b w:val="0"/>
          <w:sz w:val="24"/>
          <w:szCs w:val="24"/>
        </w:rPr>
      </w:pPr>
      <w:r>
        <w:rPr>
          <w:rFonts w:hint="eastAsia"/>
          <w:b w:val="0"/>
          <w:sz w:val="24"/>
          <w:szCs w:val="24"/>
        </w:rPr>
        <w:t>h 及时、如实报告生产安全事故。</w:t>
      </w:r>
    </w:p>
    <w:p>
      <w:pPr>
        <w:spacing w:line="400" w:lineRule="exact"/>
        <w:ind w:left="360" w:hanging="360" w:hangingChars="150"/>
        <w:rPr>
          <w:b w:val="0"/>
          <w:sz w:val="24"/>
          <w:szCs w:val="24"/>
        </w:rPr>
      </w:pPr>
      <w:r>
        <w:rPr>
          <w:rFonts w:hint="eastAsia"/>
          <w:b w:val="0"/>
          <w:sz w:val="24"/>
          <w:szCs w:val="24"/>
        </w:rPr>
        <w:t>1.2.2.11 安全员安全职责</w:t>
      </w:r>
    </w:p>
    <w:p>
      <w:pPr>
        <w:spacing w:line="400" w:lineRule="exact"/>
        <w:ind w:left="360" w:hanging="360" w:hangingChars="150"/>
        <w:rPr>
          <w:b w:val="0"/>
          <w:sz w:val="24"/>
          <w:szCs w:val="24"/>
        </w:rPr>
      </w:pPr>
      <w:r>
        <w:rPr>
          <w:rFonts w:hint="eastAsia"/>
          <w:b w:val="0"/>
          <w:sz w:val="24"/>
          <w:szCs w:val="24"/>
        </w:rPr>
        <w:t>a 宣贯公司安全生产管理制度，并监督检查执行情况；</w:t>
      </w:r>
    </w:p>
    <w:p>
      <w:pPr>
        <w:spacing w:line="400" w:lineRule="exact"/>
        <w:ind w:left="360" w:hanging="360" w:hangingChars="150"/>
        <w:rPr>
          <w:b w:val="0"/>
          <w:sz w:val="24"/>
          <w:szCs w:val="24"/>
        </w:rPr>
      </w:pPr>
      <w:r>
        <w:rPr>
          <w:rFonts w:hint="eastAsia"/>
          <w:b w:val="0"/>
          <w:sz w:val="24"/>
          <w:szCs w:val="24"/>
        </w:rPr>
        <w:t>b 对新员工进行公司级安全培训；</w:t>
      </w:r>
    </w:p>
    <w:p>
      <w:pPr>
        <w:spacing w:line="400" w:lineRule="exact"/>
        <w:ind w:left="360" w:hanging="360" w:hangingChars="150"/>
        <w:rPr>
          <w:b w:val="0"/>
          <w:sz w:val="24"/>
          <w:szCs w:val="24"/>
        </w:rPr>
      </w:pPr>
      <w:r>
        <w:rPr>
          <w:rFonts w:hint="eastAsia"/>
          <w:b w:val="0"/>
          <w:sz w:val="24"/>
          <w:szCs w:val="24"/>
        </w:rPr>
        <w:t>c 日常安全检查，发现违章行为及安全隐患要求及时整改；</w:t>
      </w:r>
    </w:p>
    <w:p>
      <w:pPr>
        <w:spacing w:line="400" w:lineRule="exact"/>
        <w:ind w:left="360" w:hanging="360" w:hangingChars="150"/>
        <w:rPr>
          <w:b w:val="0"/>
          <w:sz w:val="24"/>
          <w:szCs w:val="24"/>
        </w:rPr>
      </w:pPr>
      <w:r>
        <w:rPr>
          <w:rFonts w:hint="eastAsia"/>
          <w:b w:val="0"/>
          <w:sz w:val="24"/>
          <w:szCs w:val="24"/>
        </w:rPr>
        <w:t>d 每月20日公司月度安全检查，并总结分析，形成会议纪要；</w:t>
      </w:r>
    </w:p>
    <w:p>
      <w:pPr>
        <w:spacing w:line="400" w:lineRule="exact"/>
        <w:ind w:left="360" w:hanging="360" w:hangingChars="150"/>
        <w:rPr>
          <w:b w:val="0"/>
          <w:sz w:val="24"/>
          <w:szCs w:val="24"/>
        </w:rPr>
      </w:pPr>
      <w:r>
        <w:rPr>
          <w:rFonts w:hint="eastAsia"/>
          <w:b w:val="0"/>
          <w:sz w:val="24"/>
          <w:szCs w:val="24"/>
        </w:rPr>
        <w:t>e 监督公司消防安全管理，组织消防隐患整改；</w:t>
      </w:r>
    </w:p>
    <w:p>
      <w:pPr>
        <w:spacing w:line="400" w:lineRule="exact"/>
        <w:ind w:left="360" w:hanging="360" w:hangingChars="150"/>
        <w:rPr>
          <w:b w:val="0"/>
          <w:sz w:val="24"/>
          <w:szCs w:val="24"/>
        </w:rPr>
      </w:pPr>
      <w:r>
        <w:rPr>
          <w:rFonts w:hint="eastAsia"/>
          <w:b w:val="0"/>
          <w:sz w:val="24"/>
          <w:szCs w:val="24"/>
        </w:rPr>
        <w:t>f 组织季节性、专项性安全检查；</w:t>
      </w:r>
    </w:p>
    <w:p>
      <w:pPr>
        <w:spacing w:line="400" w:lineRule="exact"/>
        <w:ind w:left="360" w:hanging="360" w:hangingChars="150"/>
        <w:rPr>
          <w:b w:val="0"/>
          <w:sz w:val="24"/>
          <w:szCs w:val="24"/>
        </w:rPr>
      </w:pPr>
      <w:r>
        <w:rPr>
          <w:rFonts w:hint="eastAsia"/>
          <w:b w:val="0"/>
          <w:sz w:val="24"/>
          <w:szCs w:val="24"/>
        </w:rPr>
        <w:t>g 建立特种设备台帐，特种设备及安全附件定期检查校验；</w:t>
      </w:r>
    </w:p>
    <w:p>
      <w:pPr>
        <w:spacing w:line="400" w:lineRule="exact"/>
        <w:ind w:left="360" w:hanging="360" w:hangingChars="150"/>
        <w:rPr>
          <w:b w:val="0"/>
          <w:sz w:val="24"/>
          <w:szCs w:val="24"/>
        </w:rPr>
      </w:pPr>
      <w:r>
        <w:rPr>
          <w:rFonts w:hint="eastAsia"/>
          <w:b w:val="0"/>
          <w:sz w:val="24"/>
          <w:szCs w:val="24"/>
        </w:rPr>
        <w:t>h 组织综合或专项应急预案演练；</w:t>
      </w:r>
    </w:p>
    <w:p>
      <w:pPr>
        <w:spacing w:line="400" w:lineRule="exact"/>
        <w:ind w:left="360" w:hanging="360" w:hangingChars="150"/>
        <w:rPr>
          <w:b w:val="0"/>
          <w:sz w:val="24"/>
          <w:szCs w:val="24"/>
        </w:rPr>
      </w:pPr>
      <w:r>
        <w:rPr>
          <w:rFonts w:hint="eastAsia"/>
          <w:b w:val="0"/>
          <w:sz w:val="24"/>
          <w:szCs w:val="24"/>
        </w:rPr>
        <w:t>i 建立健全安全管理台帐。</w:t>
      </w:r>
    </w:p>
    <w:p>
      <w:pPr>
        <w:spacing w:line="400" w:lineRule="exact"/>
        <w:ind w:left="360" w:hanging="360" w:hangingChars="150"/>
        <w:rPr>
          <w:b w:val="0"/>
          <w:sz w:val="24"/>
          <w:szCs w:val="24"/>
        </w:rPr>
      </w:pPr>
      <w:r>
        <w:rPr>
          <w:rFonts w:hint="eastAsia"/>
          <w:b w:val="0"/>
          <w:sz w:val="24"/>
          <w:szCs w:val="24"/>
        </w:rPr>
        <w:t>1.2.2.12 班长安全职责</w:t>
      </w:r>
    </w:p>
    <w:p>
      <w:pPr>
        <w:spacing w:line="400" w:lineRule="exact"/>
        <w:ind w:left="360" w:hanging="360" w:hangingChars="150"/>
        <w:rPr>
          <w:b w:val="0"/>
          <w:sz w:val="24"/>
          <w:szCs w:val="24"/>
        </w:rPr>
      </w:pPr>
      <w:r>
        <w:rPr>
          <w:rFonts w:hint="eastAsia"/>
          <w:b w:val="0"/>
          <w:sz w:val="24"/>
          <w:szCs w:val="24"/>
        </w:rPr>
        <w:t>a 班长是班组的安全第一责任人，落实管生产就必须管安全原则；</w:t>
      </w:r>
    </w:p>
    <w:p>
      <w:pPr>
        <w:spacing w:line="400" w:lineRule="exact"/>
        <w:ind w:left="360" w:hanging="360" w:hangingChars="150"/>
        <w:rPr>
          <w:b w:val="0"/>
          <w:sz w:val="24"/>
          <w:szCs w:val="24"/>
        </w:rPr>
      </w:pPr>
      <w:r>
        <w:rPr>
          <w:rFonts w:hint="eastAsia"/>
          <w:b w:val="0"/>
          <w:sz w:val="24"/>
          <w:szCs w:val="24"/>
        </w:rPr>
        <w:t>b 组织班组员工学习公司安全生产管理制度及岗位安全操作规程，并熟练掌握；</w:t>
      </w:r>
    </w:p>
    <w:p>
      <w:pPr>
        <w:spacing w:line="400" w:lineRule="exact"/>
        <w:ind w:left="360" w:hanging="360" w:hangingChars="150"/>
        <w:rPr>
          <w:b w:val="0"/>
          <w:sz w:val="24"/>
          <w:szCs w:val="24"/>
        </w:rPr>
      </w:pPr>
      <w:r>
        <w:rPr>
          <w:rFonts w:hint="eastAsia"/>
          <w:b w:val="0"/>
          <w:sz w:val="24"/>
          <w:szCs w:val="24"/>
        </w:rPr>
        <w:t>c 认真执行交接班管理制度，每天班前会需强调安全；</w:t>
      </w:r>
    </w:p>
    <w:p>
      <w:pPr>
        <w:spacing w:line="400" w:lineRule="exact"/>
        <w:ind w:left="360" w:hanging="360" w:hangingChars="150"/>
        <w:rPr>
          <w:b w:val="0"/>
          <w:sz w:val="24"/>
          <w:szCs w:val="24"/>
        </w:rPr>
      </w:pPr>
      <w:r>
        <w:rPr>
          <w:rFonts w:hint="eastAsia"/>
          <w:b w:val="0"/>
          <w:sz w:val="24"/>
          <w:szCs w:val="24"/>
        </w:rPr>
        <w:t>d 落实班组日常安全检查，发现隐患及时整改，不能解决的及时上报主管；</w:t>
      </w:r>
    </w:p>
    <w:p>
      <w:pPr>
        <w:spacing w:line="400" w:lineRule="exact"/>
        <w:ind w:left="360" w:hanging="360" w:hangingChars="150"/>
        <w:rPr>
          <w:b w:val="0"/>
          <w:sz w:val="24"/>
          <w:szCs w:val="24"/>
        </w:rPr>
      </w:pPr>
      <w:r>
        <w:rPr>
          <w:rFonts w:hint="eastAsia"/>
          <w:b w:val="0"/>
          <w:sz w:val="24"/>
          <w:szCs w:val="24"/>
        </w:rPr>
        <w:t>e 安排人员及时完成公司检查发现隐患的整改；</w:t>
      </w:r>
    </w:p>
    <w:p>
      <w:pPr>
        <w:spacing w:line="400" w:lineRule="exact"/>
        <w:ind w:left="360" w:hanging="360" w:hangingChars="150"/>
        <w:rPr>
          <w:b w:val="0"/>
          <w:sz w:val="24"/>
          <w:szCs w:val="24"/>
        </w:rPr>
      </w:pPr>
      <w:r>
        <w:rPr>
          <w:rFonts w:hint="eastAsia"/>
          <w:b w:val="0"/>
          <w:sz w:val="24"/>
          <w:szCs w:val="24"/>
        </w:rPr>
        <w:t>f 发生事故应组织人员抢救，并保护好现场，及时上报主管；</w:t>
      </w:r>
    </w:p>
    <w:p>
      <w:pPr>
        <w:spacing w:line="400" w:lineRule="exact"/>
        <w:ind w:left="360" w:hanging="360" w:hangingChars="150"/>
        <w:rPr>
          <w:b w:val="0"/>
          <w:sz w:val="24"/>
          <w:szCs w:val="24"/>
        </w:rPr>
      </w:pPr>
      <w:r>
        <w:rPr>
          <w:rFonts w:hint="eastAsia"/>
          <w:b w:val="0"/>
          <w:sz w:val="24"/>
          <w:szCs w:val="24"/>
        </w:rPr>
        <w:t>1.2.2.13 作业员安全职责</w:t>
      </w:r>
    </w:p>
    <w:p>
      <w:pPr>
        <w:spacing w:line="400" w:lineRule="exact"/>
        <w:ind w:left="360" w:hanging="360" w:hangingChars="150"/>
        <w:rPr>
          <w:b w:val="0"/>
          <w:sz w:val="24"/>
          <w:szCs w:val="24"/>
        </w:rPr>
      </w:pPr>
      <w:r>
        <w:rPr>
          <w:rFonts w:hint="eastAsia"/>
          <w:b w:val="0"/>
          <w:sz w:val="24"/>
          <w:szCs w:val="24"/>
        </w:rPr>
        <w:t>a 认真学习并掌握岗位安全操作规程及相关安全管理制度，严格执行；</w:t>
      </w:r>
    </w:p>
    <w:p>
      <w:pPr>
        <w:spacing w:line="400" w:lineRule="exact"/>
        <w:ind w:left="360" w:hanging="360" w:hangingChars="150"/>
        <w:rPr>
          <w:b w:val="0"/>
          <w:sz w:val="24"/>
          <w:szCs w:val="24"/>
        </w:rPr>
      </w:pPr>
      <w:r>
        <w:rPr>
          <w:rFonts w:hint="eastAsia"/>
          <w:b w:val="0"/>
          <w:sz w:val="24"/>
          <w:szCs w:val="24"/>
        </w:rPr>
        <w:t>b 认真检查本岗位设备、环境，发现隐患及时消除，不能消除的及时上报；</w:t>
      </w:r>
    </w:p>
    <w:p>
      <w:pPr>
        <w:spacing w:line="400" w:lineRule="exact"/>
        <w:ind w:left="360" w:hanging="360" w:hangingChars="150"/>
        <w:rPr>
          <w:b w:val="0"/>
          <w:sz w:val="24"/>
          <w:szCs w:val="24"/>
        </w:rPr>
      </w:pPr>
      <w:r>
        <w:rPr>
          <w:rFonts w:hint="eastAsia"/>
          <w:b w:val="0"/>
          <w:sz w:val="24"/>
          <w:szCs w:val="24"/>
        </w:rPr>
        <w:t>c 正确佩戴劳动防护用品，定期检查消防器材；</w:t>
      </w:r>
    </w:p>
    <w:p>
      <w:pPr>
        <w:spacing w:line="400" w:lineRule="exact"/>
        <w:ind w:left="360" w:hanging="360" w:hangingChars="150"/>
        <w:rPr>
          <w:b w:val="0"/>
          <w:sz w:val="24"/>
          <w:szCs w:val="24"/>
        </w:rPr>
      </w:pPr>
      <w:r>
        <w:rPr>
          <w:rFonts w:hint="eastAsia"/>
          <w:b w:val="0"/>
          <w:sz w:val="24"/>
          <w:szCs w:val="24"/>
        </w:rPr>
        <w:t>d岗位物品归类整齐放置及设备维护、环境清扫；</w:t>
      </w:r>
    </w:p>
    <w:p>
      <w:pPr>
        <w:spacing w:line="400" w:lineRule="exact"/>
        <w:ind w:left="360" w:hanging="360" w:hangingChars="150"/>
        <w:rPr>
          <w:b w:val="0"/>
          <w:sz w:val="24"/>
          <w:szCs w:val="24"/>
        </w:rPr>
      </w:pPr>
      <w:r>
        <w:rPr>
          <w:rFonts w:hint="eastAsia"/>
          <w:b w:val="0"/>
          <w:sz w:val="24"/>
          <w:szCs w:val="24"/>
        </w:rPr>
        <w:t>e 积极参加公司及单位组织的安全培训；</w:t>
      </w:r>
    </w:p>
    <w:p>
      <w:pPr>
        <w:spacing w:line="400" w:lineRule="exact"/>
        <w:ind w:left="360" w:hanging="360" w:hangingChars="150"/>
        <w:rPr>
          <w:b w:val="0"/>
          <w:sz w:val="24"/>
          <w:szCs w:val="24"/>
        </w:rPr>
      </w:pPr>
      <w:r>
        <w:rPr>
          <w:rFonts w:hint="eastAsia"/>
          <w:b w:val="0"/>
          <w:sz w:val="24"/>
          <w:szCs w:val="24"/>
        </w:rPr>
        <w:t>f 及时的完成上级交代的任务。</w:t>
      </w:r>
    </w:p>
    <w:p>
      <w:pPr>
        <w:spacing w:line="400" w:lineRule="exact"/>
        <w:ind w:left="360" w:hanging="360" w:hangingChars="150"/>
        <w:rPr>
          <w:b w:val="0"/>
          <w:sz w:val="24"/>
          <w:szCs w:val="24"/>
        </w:rPr>
      </w:pPr>
      <w:bookmarkStart w:id="15" w:name="_Toc384622906"/>
      <w:bookmarkEnd w:id="15"/>
      <w:r>
        <w:rPr>
          <w:rFonts w:hint="eastAsia"/>
          <w:b w:val="0"/>
          <w:sz w:val="24"/>
          <w:szCs w:val="24"/>
        </w:rPr>
        <w:t>2 通则</w:t>
      </w:r>
    </w:p>
    <w:p>
      <w:pPr>
        <w:spacing w:line="400" w:lineRule="exact"/>
        <w:ind w:left="360" w:hanging="360" w:hangingChars="150"/>
        <w:rPr>
          <w:b w:val="0"/>
          <w:sz w:val="24"/>
          <w:szCs w:val="24"/>
        </w:rPr>
      </w:pPr>
      <w:bookmarkStart w:id="16" w:name="_Toc384622907"/>
      <w:bookmarkEnd w:id="16"/>
      <w:r>
        <w:rPr>
          <w:rFonts w:hint="eastAsia"/>
          <w:b w:val="0"/>
          <w:sz w:val="24"/>
          <w:szCs w:val="24"/>
        </w:rPr>
        <w:t>2.1 安全禁令</w:t>
      </w:r>
    </w:p>
    <w:p>
      <w:pPr>
        <w:spacing w:line="400" w:lineRule="exact"/>
        <w:ind w:left="360" w:hanging="360" w:hangingChars="150"/>
        <w:rPr>
          <w:b w:val="0"/>
          <w:sz w:val="24"/>
          <w:szCs w:val="24"/>
        </w:rPr>
      </w:pPr>
      <w:r>
        <w:rPr>
          <w:rFonts w:hint="eastAsia"/>
          <w:b w:val="0"/>
          <w:sz w:val="24"/>
          <w:szCs w:val="24"/>
        </w:rPr>
        <w:t>2.1.1 严禁在厂内吸烟；</w:t>
      </w:r>
    </w:p>
    <w:p>
      <w:pPr>
        <w:spacing w:line="400" w:lineRule="exact"/>
        <w:ind w:left="360" w:hanging="360" w:hangingChars="150"/>
        <w:rPr>
          <w:b w:val="0"/>
          <w:sz w:val="24"/>
          <w:szCs w:val="24"/>
        </w:rPr>
      </w:pPr>
      <w:r>
        <w:rPr>
          <w:rFonts w:hint="eastAsia"/>
          <w:b w:val="0"/>
          <w:sz w:val="24"/>
          <w:szCs w:val="24"/>
        </w:rPr>
        <w:t>2.1.2 严禁未成年人进入厂内；</w:t>
      </w:r>
    </w:p>
    <w:p>
      <w:pPr>
        <w:spacing w:line="400" w:lineRule="exact"/>
        <w:ind w:left="360" w:hanging="360" w:hangingChars="150"/>
        <w:rPr>
          <w:b w:val="0"/>
          <w:sz w:val="24"/>
          <w:szCs w:val="24"/>
        </w:rPr>
      </w:pPr>
      <w:r>
        <w:rPr>
          <w:rFonts w:hint="eastAsia"/>
          <w:b w:val="0"/>
          <w:sz w:val="24"/>
          <w:szCs w:val="24"/>
        </w:rPr>
        <w:t>2.1.3 严禁在班前、班中喝酒及嬉戏打闹；</w:t>
      </w:r>
    </w:p>
    <w:p>
      <w:pPr>
        <w:spacing w:line="400" w:lineRule="exact"/>
        <w:ind w:left="360" w:hanging="360" w:hangingChars="150"/>
        <w:rPr>
          <w:b w:val="0"/>
          <w:sz w:val="24"/>
          <w:szCs w:val="24"/>
        </w:rPr>
      </w:pPr>
      <w:r>
        <w:rPr>
          <w:rFonts w:hint="eastAsia"/>
          <w:b w:val="0"/>
          <w:sz w:val="24"/>
          <w:szCs w:val="24"/>
        </w:rPr>
        <w:t>2.1.4 严禁操作安全装置不齐全的设备；</w:t>
      </w:r>
    </w:p>
    <w:p>
      <w:pPr>
        <w:spacing w:line="400" w:lineRule="exact"/>
        <w:ind w:left="360" w:hanging="360" w:hangingChars="150"/>
        <w:rPr>
          <w:b w:val="0"/>
          <w:sz w:val="24"/>
          <w:szCs w:val="24"/>
        </w:rPr>
      </w:pPr>
      <w:r>
        <w:rPr>
          <w:rFonts w:hint="eastAsia"/>
          <w:b w:val="0"/>
          <w:sz w:val="24"/>
          <w:szCs w:val="24"/>
        </w:rPr>
        <w:t xml:space="preserve">2.1.5 严禁操作与自己无关的设备； </w:t>
      </w:r>
    </w:p>
    <w:p>
      <w:pPr>
        <w:spacing w:line="400" w:lineRule="exact"/>
        <w:ind w:left="360" w:hanging="360" w:hangingChars="150"/>
        <w:rPr>
          <w:b w:val="0"/>
          <w:sz w:val="24"/>
          <w:szCs w:val="24"/>
        </w:rPr>
      </w:pPr>
      <w:r>
        <w:rPr>
          <w:rFonts w:hint="eastAsia"/>
          <w:b w:val="0"/>
          <w:sz w:val="24"/>
          <w:szCs w:val="24"/>
        </w:rPr>
        <w:t>2.1.5 作业期间严禁睡觉、脱岗、干与工作无关的事</w:t>
      </w:r>
    </w:p>
    <w:p>
      <w:pPr>
        <w:spacing w:line="400" w:lineRule="exact"/>
        <w:ind w:left="360" w:hanging="360" w:hangingChars="150"/>
        <w:rPr>
          <w:b w:val="0"/>
          <w:sz w:val="24"/>
          <w:szCs w:val="24"/>
        </w:rPr>
      </w:pPr>
      <w:r>
        <w:rPr>
          <w:rFonts w:hint="eastAsia"/>
          <w:b w:val="0"/>
          <w:sz w:val="24"/>
          <w:szCs w:val="24"/>
        </w:rPr>
        <w:t>2.1.6 车间女老师头发未扎好盘起、未戴工作帽，严禁上岗；</w:t>
      </w:r>
    </w:p>
    <w:p>
      <w:pPr>
        <w:spacing w:line="400" w:lineRule="exact"/>
        <w:ind w:left="360" w:hanging="360" w:hangingChars="150"/>
        <w:rPr>
          <w:b w:val="0"/>
          <w:sz w:val="24"/>
          <w:szCs w:val="24"/>
        </w:rPr>
      </w:pPr>
      <w:r>
        <w:rPr>
          <w:rFonts w:hint="eastAsia"/>
          <w:b w:val="0"/>
          <w:sz w:val="24"/>
          <w:szCs w:val="24"/>
        </w:rPr>
        <w:t>2.1.7 不按规定穿戴劳动保护用品，严禁操作；</w:t>
      </w:r>
    </w:p>
    <w:p>
      <w:pPr>
        <w:spacing w:line="400" w:lineRule="exact"/>
        <w:ind w:left="360" w:hanging="360" w:hangingChars="150"/>
        <w:rPr>
          <w:b w:val="0"/>
          <w:sz w:val="24"/>
          <w:szCs w:val="24"/>
        </w:rPr>
      </w:pPr>
      <w:r>
        <w:rPr>
          <w:rFonts w:hint="eastAsia"/>
          <w:b w:val="0"/>
          <w:sz w:val="24"/>
          <w:szCs w:val="24"/>
        </w:rPr>
        <w:t>2.1.8 设备检修时安全措施未落实，严禁检修；</w:t>
      </w:r>
    </w:p>
    <w:p>
      <w:pPr>
        <w:spacing w:line="400" w:lineRule="exact"/>
        <w:ind w:left="360" w:hanging="360" w:hangingChars="150"/>
        <w:rPr>
          <w:b w:val="0"/>
          <w:sz w:val="24"/>
          <w:szCs w:val="24"/>
        </w:rPr>
      </w:pPr>
      <w:r>
        <w:rPr>
          <w:rFonts w:hint="eastAsia"/>
          <w:b w:val="0"/>
          <w:sz w:val="24"/>
          <w:szCs w:val="24"/>
        </w:rPr>
        <w:t>2.1.9 特种作业，严禁无证或证书过期人员上岗；</w:t>
      </w:r>
    </w:p>
    <w:p>
      <w:pPr>
        <w:spacing w:line="400" w:lineRule="exact"/>
        <w:ind w:left="360" w:hanging="360" w:hangingChars="150"/>
        <w:rPr>
          <w:b w:val="0"/>
          <w:sz w:val="24"/>
          <w:szCs w:val="24"/>
        </w:rPr>
      </w:pPr>
      <w:r>
        <w:rPr>
          <w:rFonts w:hint="eastAsia"/>
          <w:b w:val="0"/>
          <w:sz w:val="24"/>
          <w:szCs w:val="24"/>
        </w:rPr>
        <w:t xml:space="preserve">2.1.10 身体不适严禁上岗。 </w:t>
      </w:r>
    </w:p>
    <w:p>
      <w:pPr>
        <w:spacing w:line="400" w:lineRule="exact"/>
        <w:ind w:left="360" w:hanging="360" w:hangingChars="150"/>
        <w:rPr>
          <w:b w:val="0"/>
          <w:sz w:val="24"/>
          <w:szCs w:val="24"/>
        </w:rPr>
      </w:pPr>
      <w:bookmarkStart w:id="17" w:name="_Toc384622908"/>
      <w:bookmarkEnd w:id="17"/>
      <w:r>
        <w:rPr>
          <w:rFonts w:hint="eastAsia"/>
          <w:b w:val="0"/>
          <w:sz w:val="24"/>
          <w:szCs w:val="24"/>
        </w:rPr>
        <w:t>2.2 安全培训</w:t>
      </w:r>
    </w:p>
    <w:p>
      <w:pPr>
        <w:spacing w:line="400" w:lineRule="exact"/>
        <w:ind w:firstLine="480" w:firstLineChars="200"/>
        <w:rPr>
          <w:b w:val="0"/>
          <w:sz w:val="24"/>
          <w:szCs w:val="24"/>
        </w:rPr>
      </w:pPr>
      <w:r>
        <w:rPr>
          <w:rFonts w:hint="eastAsia"/>
          <w:b w:val="0"/>
          <w:sz w:val="24"/>
          <w:szCs w:val="24"/>
        </w:rPr>
        <w:t>公司应确立终身教育的观念，对在岗员工进行经常性安全培训教育，培训教育应有签到记录，培训总结报告。</w:t>
      </w:r>
    </w:p>
    <w:p>
      <w:pPr>
        <w:spacing w:line="400" w:lineRule="exact"/>
        <w:ind w:left="360" w:hanging="360" w:hangingChars="150"/>
        <w:rPr>
          <w:b w:val="0"/>
          <w:sz w:val="24"/>
          <w:szCs w:val="24"/>
        </w:rPr>
      </w:pPr>
      <w:r>
        <w:rPr>
          <w:rFonts w:hint="eastAsia"/>
          <w:b w:val="0"/>
          <w:sz w:val="24"/>
          <w:szCs w:val="24"/>
        </w:rPr>
        <w:t>2.2.1 主要负责人和安全管理人员：应由政府安全主管部门对安全生产知识和管理能力考核合格，持证上岗；</w:t>
      </w:r>
    </w:p>
    <w:p>
      <w:pPr>
        <w:spacing w:line="400" w:lineRule="exact"/>
        <w:ind w:left="360" w:hanging="360" w:hangingChars="150"/>
        <w:rPr>
          <w:b w:val="0"/>
          <w:sz w:val="24"/>
          <w:szCs w:val="24"/>
        </w:rPr>
      </w:pPr>
      <w:r>
        <w:rPr>
          <w:rFonts w:hint="eastAsia"/>
          <w:b w:val="0"/>
          <w:sz w:val="24"/>
          <w:szCs w:val="24"/>
        </w:rPr>
        <w:t>2.2.2 其他管理人员：公司内部培训考核，合格后方能上岗；</w:t>
      </w:r>
    </w:p>
    <w:p>
      <w:pPr>
        <w:spacing w:line="400" w:lineRule="exact"/>
        <w:ind w:left="360" w:hanging="360" w:hangingChars="150"/>
        <w:rPr>
          <w:b w:val="0"/>
          <w:sz w:val="24"/>
          <w:szCs w:val="24"/>
        </w:rPr>
      </w:pPr>
      <w:r>
        <w:rPr>
          <w:rFonts w:hint="eastAsia"/>
          <w:b w:val="0"/>
          <w:sz w:val="24"/>
          <w:szCs w:val="24"/>
        </w:rPr>
        <w:t>2.2.3 在职员工：每年应接受不少于20学时再教育，再教育内容包括国家有关安全生产的法律法规及其它要求、安全生产意识、公司安全生产管理制度、岗位操作规程、岗位风险管理、应急救援、职业危害等知识；</w:t>
      </w:r>
    </w:p>
    <w:p>
      <w:pPr>
        <w:spacing w:line="400" w:lineRule="exact"/>
        <w:ind w:left="360" w:hanging="360" w:hangingChars="150"/>
        <w:rPr>
          <w:b w:val="0"/>
          <w:sz w:val="24"/>
          <w:szCs w:val="24"/>
        </w:rPr>
      </w:pPr>
      <w:r>
        <w:rPr>
          <w:rFonts w:hint="eastAsia"/>
          <w:b w:val="0"/>
          <w:sz w:val="24"/>
          <w:szCs w:val="24"/>
        </w:rPr>
        <w:t>2.2.4 新员工：进行公司级、部门级、班组级三级安全培训教育，安全培训教育时间不得少于24学时，经考试合格后，方可上岗，参考 “附件五：新员工三级安全教育卡”；</w:t>
      </w:r>
    </w:p>
    <w:p>
      <w:pPr>
        <w:spacing w:line="400" w:lineRule="exact"/>
        <w:ind w:left="360" w:hanging="360" w:hangingChars="150"/>
        <w:rPr>
          <w:b w:val="0"/>
          <w:sz w:val="24"/>
          <w:szCs w:val="24"/>
        </w:rPr>
      </w:pPr>
      <w:r>
        <w:rPr>
          <w:rFonts w:hint="eastAsia"/>
          <w:b w:val="0"/>
          <w:sz w:val="24"/>
          <w:szCs w:val="24"/>
        </w:rPr>
        <w:t>2.2.5 特种作业人员：应按有关规定参加安全培训教育，取得特种设备作业证,并经公司考核合格后方能上岗；</w:t>
      </w:r>
    </w:p>
    <w:p>
      <w:pPr>
        <w:spacing w:line="400" w:lineRule="exact"/>
        <w:ind w:left="360" w:hanging="360" w:hangingChars="150"/>
        <w:rPr>
          <w:b w:val="0"/>
          <w:sz w:val="24"/>
          <w:szCs w:val="24"/>
        </w:rPr>
      </w:pPr>
      <w:r>
        <w:rPr>
          <w:rFonts w:hint="eastAsia"/>
          <w:b w:val="0"/>
          <w:sz w:val="24"/>
          <w:szCs w:val="24"/>
        </w:rPr>
        <w:t>2.2.6 “四新”作业人员：在新工艺、新技术、新装置、新产品投产前，应组织编制安全操作规程，对“四新”管理员和作业人员培训，经考试合格方可上岗；</w:t>
      </w:r>
    </w:p>
    <w:p>
      <w:pPr>
        <w:spacing w:line="400" w:lineRule="exact"/>
        <w:ind w:left="360" w:hanging="360" w:hangingChars="150"/>
        <w:rPr>
          <w:b w:val="0"/>
          <w:sz w:val="24"/>
          <w:szCs w:val="24"/>
        </w:rPr>
      </w:pPr>
      <w:bookmarkStart w:id="18" w:name="_Toc384622909"/>
      <w:bookmarkEnd w:id="18"/>
      <w:r>
        <w:rPr>
          <w:rFonts w:hint="eastAsia"/>
          <w:b w:val="0"/>
          <w:sz w:val="24"/>
          <w:szCs w:val="24"/>
        </w:rPr>
        <w:t>2.3 安全检查</w:t>
      </w:r>
    </w:p>
    <w:p>
      <w:pPr>
        <w:spacing w:line="400" w:lineRule="exact"/>
        <w:ind w:left="360" w:hanging="360" w:hangingChars="150"/>
        <w:rPr>
          <w:b w:val="0"/>
          <w:sz w:val="24"/>
          <w:szCs w:val="24"/>
        </w:rPr>
      </w:pPr>
      <w:r>
        <w:rPr>
          <w:rFonts w:hint="eastAsia"/>
          <w:b w:val="0"/>
          <w:sz w:val="24"/>
          <w:szCs w:val="24"/>
        </w:rPr>
        <w:t>2.3.1 管理方面四级安全检查:公司级、部门级、班组级、安全员级安全检查。</w:t>
      </w:r>
    </w:p>
    <w:p>
      <w:pPr>
        <w:spacing w:line="400" w:lineRule="exact"/>
        <w:ind w:left="360" w:hanging="360" w:hangingChars="150"/>
        <w:rPr>
          <w:b w:val="0"/>
          <w:sz w:val="24"/>
          <w:szCs w:val="24"/>
        </w:rPr>
      </w:pPr>
      <w:r>
        <w:rPr>
          <w:rFonts w:hint="eastAsia"/>
          <w:b w:val="0"/>
          <w:sz w:val="24"/>
          <w:szCs w:val="24"/>
        </w:rPr>
        <w:t>2.3.1.1 公司级：月度（20日）安全检查；节假前后安全检查；季节性（防台风、防中暑、防雷电）安全检查；专业性（特种设备、电气设备）安全检查；每次检查应对时间、线路、内容都进行明确的规定，检查后开会总结分析，形成会议纪要下发至各部门，检查出的隐患整理形成安全隐患整改报告表（附件六），要求相关单位及时整改；</w:t>
      </w:r>
    </w:p>
    <w:p>
      <w:pPr>
        <w:spacing w:line="400" w:lineRule="exact"/>
        <w:ind w:left="360" w:hanging="360" w:hangingChars="150"/>
        <w:rPr>
          <w:b w:val="0"/>
          <w:sz w:val="24"/>
          <w:szCs w:val="24"/>
        </w:rPr>
      </w:pPr>
      <w:r>
        <w:rPr>
          <w:rFonts w:hint="eastAsia"/>
          <w:b w:val="0"/>
          <w:sz w:val="24"/>
          <w:szCs w:val="24"/>
        </w:rPr>
        <w:t>2.3.1.2 部门级：生产部、行政部、品管部组织安全检查1次/月，安全检查后开会总结分析，形成会议纪要，检查出的隐患及时整改；</w:t>
      </w:r>
    </w:p>
    <w:p>
      <w:pPr>
        <w:spacing w:line="400" w:lineRule="exact"/>
        <w:ind w:left="360" w:hanging="360" w:hangingChars="150"/>
        <w:rPr>
          <w:b w:val="0"/>
          <w:sz w:val="24"/>
          <w:szCs w:val="24"/>
        </w:rPr>
      </w:pPr>
      <w:r>
        <w:rPr>
          <w:rFonts w:hint="eastAsia"/>
          <w:b w:val="0"/>
          <w:sz w:val="24"/>
          <w:szCs w:val="24"/>
        </w:rPr>
        <w:t>2.3.1.3 班组级：班组长依日常安全检查表逐项检查，发现隐患及时整改；</w:t>
      </w:r>
    </w:p>
    <w:p>
      <w:pPr>
        <w:spacing w:line="400" w:lineRule="exact"/>
        <w:ind w:left="360" w:hanging="360" w:hangingChars="150"/>
        <w:rPr>
          <w:b w:val="0"/>
          <w:sz w:val="24"/>
          <w:szCs w:val="24"/>
        </w:rPr>
      </w:pPr>
      <w:r>
        <w:rPr>
          <w:rFonts w:hint="eastAsia"/>
          <w:b w:val="0"/>
          <w:sz w:val="24"/>
          <w:szCs w:val="24"/>
        </w:rPr>
        <w:t>2.3.1.4 安全员级：安全员依日常安全检查表逐项检查，发现隐患要求责任单位及时整改；</w:t>
      </w:r>
    </w:p>
    <w:p>
      <w:pPr>
        <w:spacing w:line="400" w:lineRule="exact"/>
        <w:ind w:left="360" w:hanging="360" w:hangingChars="150"/>
        <w:rPr>
          <w:b w:val="0"/>
          <w:sz w:val="24"/>
          <w:szCs w:val="24"/>
        </w:rPr>
      </w:pPr>
      <w:r>
        <w:rPr>
          <w:rFonts w:hint="eastAsia"/>
          <w:b w:val="0"/>
          <w:sz w:val="24"/>
          <w:szCs w:val="24"/>
        </w:rPr>
        <w:t>2.3.2 设施方面安全检查：设施定期检查，并记录：</w:t>
      </w:r>
    </w:p>
    <w:p>
      <w:pPr>
        <w:pStyle w:val="3"/>
        <w:rPr>
          <w:rFonts w:ascii="宋体" w:hAnsi="宋体"/>
          <w:b w:val="0"/>
          <w:sz w:val="24"/>
          <w:szCs w:val="24"/>
        </w:rPr>
      </w:pPr>
      <w:r>
        <w:rPr>
          <w:rFonts w:hint="eastAsia" w:ascii="宋体" w:hAnsi="宋体"/>
          <w:b w:val="0"/>
          <w:sz w:val="24"/>
          <w:szCs w:val="24"/>
        </w:rPr>
        <w:t>2.4 风险管理</w:t>
      </w:r>
    </w:p>
    <w:p/>
    <w:p>
      <w:pPr>
        <w:spacing w:line="400" w:lineRule="exact"/>
        <w:ind w:left="360" w:hanging="360" w:hangingChars="150"/>
        <w:rPr>
          <w:b w:val="0"/>
          <w:sz w:val="24"/>
          <w:szCs w:val="24"/>
        </w:rPr>
      </w:pPr>
    </w:p>
    <w:tbl>
      <w:tblPr>
        <w:tblStyle w:val="17"/>
        <w:tblW w:w="8195"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jc w:val="center"/>
              <w:rPr>
                <w:b w:val="0"/>
                <w:sz w:val="24"/>
                <w:szCs w:val="24"/>
              </w:rPr>
            </w:pPr>
            <w:r>
              <w:rPr>
                <w:rFonts w:hint="eastAsia"/>
                <w:b w:val="0"/>
                <w:sz w:val="24"/>
                <w:szCs w:val="24"/>
              </w:rPr>
              <w:t>安全设施名称</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jc w:val="center"/>
              <w:rPr>
                <w:b w:val="0"/>
                <w:sz w:val="24"/>
                <w:szCs w:val="24"/>
              </w:rPr>
            </w:pPr>
            <w:r>
              <w:rPr>
                <w:rFonts w:hint="eastAsia"/>
                <w:b w:val="0"/>
                <w:sz w:val="24"/>
                <w:szCs w:val="24"/>
              </w:rPr>
              <w:t>校验、检查周期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空气储罐及其附件（安全阀、压力表）</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1次/年（政府部门强检）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叉车</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1次/年（政府部门强检）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防雷设施</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1次/年(政府部门强检)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灭火器、消火栓、疏散标识、应急照明等消防设施</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至少1次/月（自检）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转动设备防护罩</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至少1次/周（自检）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2米以上平台防护栏</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至少1次/季度（自检）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行程开关</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至少1次/周（自检）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除尘设施</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至少1次/周（自检）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509" w:type="dxa"/>
            <w:tcBorders>
              <w:top w:val="single" w:color="auto" w:sz="4" w:space="0"/>
              <w:left w:val="single" w:color="auto" w:sz="4" w:space="0"/>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安全警示标识</w:t>
            </w:r>
          </w:p>
        </w:tc>
        <w:tc>
          <w:tcPr>
            <w:tcW w:w="3686" w:type="dxa"/>
            <w:tcBorders>
              <w:top w:val="single" w:color="auto" w:sz="4" w:space="0"/>
              <w:left w:val="nil"/>
              <w:bottom w:val="single" w:color="auto" w:sz="4" w:space="0"/>
              <w:right w:val="single" w:color="auto" w:sz="4" w:space="0"/>
            </w:tcBorders>
            <w:vAlign w:val="center"/>
          </w:tcPr>
          <w:p>
            <w:pPr>
              <w:spacing w:after="100" w:afterAutospacing="1" w:line="360" w:lineRule="auto"/>
              <w:rPr>
                <w:b w:val="0"/>
                <w:sz w:val="24"/>
                <w:szCs w:val="24"/>
              </w:rPr>
            </w:pPr>
            <w:r>
              <w:rPr>
                <w:rFonts w:hint="eastAsia"/>
                <w:b w:val="0"/>
                <w:sz w:val="24"/>
                <w:szCs w:val="24"/>
              </w:rPr>
              <w:t>至少1次/月（自检）</w:t>
            </w:r>
          </w:p>
        </w:tc>
      </w:tr>
    </w:tbl>
    <w:p>
      <w:pPr>
        <w:spacing w:line="400" w:lineRule="exact"/>
        <w:ind w:left="720" w:hanging="720" w:hangingChars="300"/>
        <w:rPr>
          <w:b w:val="0"/>
          <w:sz w:val="24"/>
          <w:szCs w:val="24"/>
        </w:rPr>
      </w:pPr>
      <w:bookmarkStart w:id="19" w:name="_Toc384622910"/>
      <w:bookmarkEnd w:id="19"/>
      <w:r>
        <w:rPr>
          <w:rFonts w:hint="eastAsia"/>
          <w:b w:val="0"/>
          <w:sz w:val="24"/>
          <w:szCs w:val="24"/>
        </w:rPr>
        <w:t>2.4.1 危险源辨识及风险评价：各部门组织风险评价至少1次/每年，由部门负责人、班组长、生产骨干组成，按照作业条件风险评价法（附件七）进行，对各岗位所有物的不安全状态、人的不安全行为进行逐个辨识与评价，形成《危险源辨识与风险评价表》（附件八）；上报至安全主管部门汇总完善，形成公司的《危险源辨识与风险评价表》，并编制公司的重大危险源清单。</w:t>
      </w:r>
    </w:p>
    <w:p>
      <w:pPr>
        <w:spacing w:line="400" w:lineRule="exact"/>
        <w:ind w:left="732" w:hanging="732" w:hangingChars="305"/>
        <w:rPr>
          <w:b w:val="0"/>
          <w:sz w:val="24"/>
          <w:szCs w:val="24"/>
        </w:rPr>
      </w:pPr>
      <w:r>
        <w:rPr>
          <w:rFonts w:hint="eastAsia"/>
          <w:b w:val="0"/>
          <w:sz w:val="24"/>
          <w:szCs w:val="24"/>
        </w:rPr>
        <w:t>2.4.2 风险控制：按照《危险源辨识与风险评价表》的风险等级，逐条制定技术或管理措施，进行分级控制，在技术上采取消除、预防、减弱、隔离、连锁、警示控制，管理上建立安全管理制度及安全操作规程控制；</w:t>
      </w:r>
    </w:p>
    <w:p>
      <w:pPr>
        <w:spacing w:line="400" w:lineRule="exact"/>
        <w:ind w:left="720" w:hanging="720" w:hangingChars="300"/>
        <w:rPr>
          <w:b w:val="0"/>
          <w:sz w:val="24"/>
          <w:szCs w:val="24"/>
        </w:rPr>
      </w:pPr>
      <w:r>
        <w:rPr>
          <w:rFonts w:hint="eastAsia"/>
          <w:b w:val="0"/>
          <w:sz w:val="24"/>
          <w:szCs w:val="24"/>
        </w:rPr>
        <w:t>2.4.3 持续辨识评价：当新设备、新工艺、新项目投入使用时，要进行危险源辨识和风险评价，并将结果上报安全主管部门，完善《危险源辨识与风险评价表》。每年至少组织一次危险源辨识评价及控制措施有效性的评审。</w:t>
      </w:r>
    </w:p>
    <w:p>
      <w:pPr>
        <w:pStyle w:val="3"/>
        <w:spacing w:line="400" w:lineRule="exact"/>
        <w:rPr>
          <w:rFonts w:ascii="宋体" w:hAnsi="宋体"/>
          <w:b w:val="0"/>
          <w:sz w:val="24"/>
          <w:szCs w:val="24"/>
        </w:rPr>
      </w:pPr>
      <w:bookmarkStart w:id="20" w:name="_Toc384622911"/>
      <w:bookmarkEnd w:id="20"/>
      <w:r>
        <w:rPr>
          <w:rFonts w:hint="eastAsia" w:ascii="宋体" w:hAnsi="宋体"/>
          <w:b w:val="0"/>
          <w:sz w:val="24"/>
          <w:szCs w:val="24"/>
        </w:rPr>
        <w:t>2.5 应急预案</w:t>
      </w:r>
    </w:p>
    <w:p>
      <w:pPr>
        <w:spacing w:line="400" w:lineRule="exact"/>
        <w:ind w:left="720" w:hanging="720" w:hangingChars="300"/>
        <w:rPr>
          <w:b w:val="0"/>
          <w:sz w:val="24"/>
          <w:szCs w:val="24"/>
        </w:rPr>
      </w:pPr>
      <w:r>
        <w:rPr>
          <w:rFonts w:hint="eastAsia"/>
          <w:b w:val="0"/>
          <w:sz w:val="24"/>
          <w:szCs w:val="24"/>
        </w:rPr>
        <w:t>2.5.1 应急预案体系由综合应急预案、专项应急预案（火灾爆炸、特种设备事故、食物中毒、人员伤害、自然灾害）、现场处置方案（火灾、触电、机械伤害、物体打击、车辆伤害、其他伤害等）构成；</w:t>
      </w:r>
    </w:p>
    <w:p>
      <w:pPr>
        <w:spacing w:line="400" w:lineRule="exact"/>
        <w:ind w:left="720" w:hanging="720" w:hangingChars="300"/>
        <w:rPr>
          <w:b w:val="0"/>
          <w:sz w:val="24"/>
          <w:szCs w:val="24"/>
        </w:rPr>
      </w:pPr>
      <w:r>
        <w:rPr>
          <w:rFonts w:hint="eastAsia"/>
          <w:b w:val="0"/>
          <w:sz w:val="24"/>
          <w:szCs w:val="24"/>
        </w:rPr>
        <w:t>2.5.2 可根据本单位生产规模、危险源的性质以及可能发生的事故类型确定应急预案体系，并可根据本单位的实际情况，确定是否编制综合或专项应急预案。风险因素单一的小型生产经营单位可只编写现场处置方案；</w:t>
      </w:r>
    </w:p>
    <w:p>
      <w:pPr>
        <w:spacing w:line="400" w:lineRule="exact"/>
        <w:rPr>
          <w:b w:val="0"/>
          <w:sz w:val="24"/>
          <w:szCs w:val="24"/>
        </w:rPr>
      </w:pPr>
      <w:r>
        <w:rPr>
          <w:rFonts w:hint="eastAsia"/>
          <w:b w:val="0"/>
          <w:sz w:val="24"/>
          <w:szCs w:val="24"/>
        </w:rPr>
        <w:t>2.5.3 综合或专项应急预案演练至少1次/年；</w:t>
      </w:r>
    </w:p>
    <w:p>
      <w:pPr>
        <w:spacing w:line="400" w:lineRule="exact"/>
        <w:rPr>
          <w:b w:val="0"/>
          <w:sz w:val="24"/>
          <w:szCs w:val="24"/>
        </w:rPr>
      </w:pPr>
      <w:r>
        <w:rPr>
          <w:rFonts w:hint="eastAsia"/>
          <w:b w:val="0"/>
          <w:sz w:val="24"/>
          <w:szCs w:val="24"/>
        </w:rPr>
        <w:t>2.5.4 现场处置方案演练至少1次/半年；</w:t>
      </w:r>
    </w:p>
    <w:p>
      <w:pPr>
        <w:spacing w:line="400" w:lineRule="exact"/>
        <w:ind w:left="720" w:hanging="720" w:hangingChars="300"/>
        <w:rPr>
          <w:b w:val="0"/>
          <w:sz w:val="24"/>
          <w:szCs w:val="24"/>
        </w:rPr>
      </w:pPr>
      <w:r>
        <w:rPr>
          <w:rFonts w:hint="eastAsia"/>
          <w:b w:val="0"/>
          <w:sz w:val="24"/>
          <w:szCs w:val="24"/>
        </w:rPr>
        <w:t>2.5.5 应急预案编制参考GBT29639-2013《生产经营单位安全生产事故应急预案编制导则》。</w:t>
      </w:r>
    </w:p>
    <w:p>
      <w:pPr>
        <w:pStyle w:val="3"/>
        <w:spacing w:line="400" w:lineRule="exact"/>
        <w:rPr>
          <w:rFonts w:ascii="宋体" w:hAnsi="宋体"/>
          <w:b w:val="0"/>
          <w:sz w:val="24"/>
          <w:szCs w:val="24"/>
        </w:rPr>
      </w:pPr>
      <w:bookmarkStart w:id="21" w:name="_Toc384622912"/>
      <w:bookmarkEnd w:id="21"/>
      <w:r>
        <w:rPr>
          <w:rFonts w:hint="eastAsia" w:ascii="宋体" w:hAnsi="宋体"/>
          <w:b w:val="0"/>
          <w:sz w:val="24"/>
          <w:szCs w:val="24"/>
        </w:rPr>
        <w:t>2.6 职业危害</w:t>
      </w:r>
    </w:p>
    <w:p>
      <w:pPr>
        <w:spacing w:line="400" w:lineRule="exact"/>
        <w:rPr>
          <w:b w:val="0"/>
          <w:sz w:val="24"/>
          <w:szCs w:val="24"/>
        </w:rPr>
      </w:pPr>
      <w:bookmarkStart w:id="22" w:name="_Toc381683670"/>
      <w:bookmarkEnd w:id="22"/>
      <w:bookmarkStart w:id="23" w:name="_Toc382230550"/>
      <w:r>
        <w:rPr>
          <w:rFonts w:hint="eastAsia"/>
          <w:b w:val="0"/>
          <w:sz w:val="24"/>
          <w:szCs w:val="24"/>
        </w:rPr>
        <w:t>2.6.1 职业病</w:t>
      </w:r>
      <w:bookmarkEnd w:id="23"/>
      <w:r>
        <w:rPr>
          <w:rFonts w:hint="eastAsia"/>
          <w:b w:val="0"/>
          <w:sz w:val="24"/>
          <w:szCs w:val="24"/>
        </w:rPr>
        <w:t>预防</w:t>
      </w:r>
    </w:p>
    <w:p>
      <w:pPr>
        <w:spacing w:line="400" w:lineRule="exact"/>
        <w:ind w:left="960" w:hanging="960" w:hangingChars="400"/>
        <w:rPr>
          <w:b w:val="0"/>
          <w:sz w:val="24"/>
          <w:szCs w:val="24"/>
        </w:rPr>
      </w:pPr>
      <w:r>
        <w:rPr>
          <w:rFonts w:hint="eastAsia"/>
          <w:b w:val="0"/>
          <w:sz w:val="24"/>
          <w:szCs w:val="24"/>
        </w:rPr>
        <w:t>2.6.1.1 职业危害申报：存在粉尘、噪音等职业危害，应如实向当地安全生产监督管理部门申报，接受其监督；</w:t>
      </w:r>
    </w:p>
    <w:p>
      <w:pPr>
        <w:spacing w:line="400" w:lineRule="exact"/>
        <w:ind w:left="960" w:hanging="960" w:hangingChars="400"/>
        <w:rPr>
          <w:b w:val="0"/>
          <w:sz w:val="24"/>
          <w:szCs w:val="24"/>
        </w:rPr>
      </w:pPr>
      <w:r>
        <w:rPr>
          <w:rFonts w:hint="eastAsia"/>
          <w:b w:val="0"/>
          <w:sz w:val="24"/>
          <w:szCs w:val="24"/>
        </w:rPr>
        <w:t>2.6.1.2 作业场所管理：设置佩戴口罩及耳塞警示标识；定期检测噪音强度及粉尘浓度并公布存档，超标部位应采取措施，使危害强度或浓度符合标准；监督正确佩戴防职业健康防护用品；</w:t>
      </w:r>
    </w:p>
    <w:p>
      <w:pPr>
        <w:spacing w:line="400" w:lineRule="exact"/>
        <w:rPr>
          <w:b w:val="0"/>
          <w:sz w:val="24"/>
          <w:szCs w:val="24"/>
        </w:rPr>
      </w:pPr>
      <w:r>
        <w:rPr>
          <w:rFonts w:hint="eastAsia"/>
          <w:b w:val="0"/>
          <w:sz w:val="24"/>
          <w:szCs w:val="24"/>
        </w:rPr>
        <w:t>2.6.1.3 职业危害告知：职业危害的后果及防护措施在劳动合同中写明告知；</w:t>
      </w:r>
    </w:p>
    <w:p>
      <w:pPr>
        <w:spacing w:line="400" w:lineRule="exact"/>
        <w:ind w:left="960" w:hanging="960" w:hangingChars="400"/>
        <w:rPr>
          <w:b w:val="0"/>
          <w:sz w:val="24"/>
          <w:szCs w:val="24"/>
        </w:rPr>
      </w:pPr>
      <w:r>
        <w:rPr>
          <w:rFonts w:hint="eastAsia"/>
          <w:b w:val="0"/>
          <w:sz w:val="24"/>
          <w:szCs w:val="24"/>
        </w:rPr>
        <w:t>2.6.1.4 职业健康体检：对接触职业危害的作业人员，每年进行一次职业危害体检，体检结果记入“职业健康监护档案”； 对患有职业禁忌症的，应及时调整到合适岗位。</w:t>
      </w:r>
    </w:p>
    <w:p>
      <w:pPr>
        <w:spacing w:line="400" w:lineRule="exact"/>
        <w:rPr>
          <w:b w:val="0"/>
          <w:sz w:val="24"/>
          <w:szCs w:val="24"/>
        </w:rPr>
      </w:pPr>
      <w:bookmarkStart w:id="24" w:name="_Toc381683657"/>
      <w:bookmarkEnd w:id="24"/>
      <w:bookmarkStart w:id="25" w:name="_Toc382230551"/>
      <w:r>
        <w:rPr>
          <w:rFonts w:hint="eastAsia"/>
          <w:b w:val="0"/>
          <w:sz w:val="24"/>
          <w:szCs w:val="24"/>
        </w:rPr>
        <w:t>2.6.2 劳动防护用品</w:t>
      </w:r>
      <w:bookmarkEnd w:id="25"/>
    </w:p>
    <w:p>
      <w:pPr>
        <w:spacing w:line="400" w:lineRule="exact"/>
        <w:rPr>
          <w:b w:val="0"/>
          <w:sz w:val="24"/>
          <w:szCs w:val="24"/>
        </w:rPr>
      </w:pPr>
      <w:r>
        <w:rPr>
          <w:rFonts w:hint="eastAsia"/>
          <w:b w:val="0"/>
          <w:sz w:val="24"/>
          <w:szCs w:val="24"/>
        </w:rPr>
        <w:t>2.6.2.1 定额：根据本单位实际情况,制订定额发放标准；</w:t>
      </w:r>
    </w:p>
    <w:p>
      <w:pPr>
        <w:spacing w:line="400" w:lineRule="exact"/>
        <w:ind w:left="960" w:hanging="960" w:hangingChars="400"/>
        <w:rPr>
          <w:b w:val="0"/>
          <w:sz w:val="24"/>
          <w:szCs w:val="24"/>
        </w:rPr>
      </w:pPr>
      <w:r>
        <w:rPr>
          <w:rFonts w:hint="eastAsia"/>
          <w:b w:val="0"/>
          <w:sz w:val="24"/>
          <w:szCs w:val="24"/>
        </w:rPr>
        <w:t>2.6.2.2 采购：以一月用量为安全库存量，及时提交劳保购买申请单；并要求经营或生产方提供劳动防护用品生产许可证和生产检验合格证；采购特种防护用品时，应要求经营或生产方提供生产许可证号、产品合格证和安全鉴定证；</w:t>
      </w:r>
    </w:p>
    <w:p>
      <w:pPr>
        <w:spacing w:line="400" w:lineRule="exact"/>
        <w:ind w:left="600" w:hanging="600" w:hangingChars="250"/>
        <w:rPr>
          <w:b w:val="0"/>
          <w:sz w:val="24"/>
          <w:szCs w:val="24"/>
        </w:rPr>
      </w:pPr>
      <w:r>
        <w:rPr>
          <w:rFonts w:hint="eastAsia"/>
          <w:b w:val="0"/>
          <w:sz w:val="24"/>
          <w:szCs w:val="24"/>
        </w:rPr>
        <w:t>2.6.2.3 入库：采购单位会同安全部门对劳动保护用品验收合格后才可办理入库</w:t>
      </w:r>
    </w:p>
    <w:p>
      <w:pPr>
        <w:spacing w:line="400" w:lineRule="exact"/>
        <w:rPr>
          <w:b w:val="0"/>
          <w:sz w:val="24"/>
          <w:szCs w:val="24"/>
        </w:rPr>
      </w:pPr>
      <w:r>
        <w:rPr>
          <w:rFonts w:hint="eastAsia"/>
          <w:b w:val="0"/>
          <w:sz w:val="24"/>
          <w:szCs w:val="24"/>
        </w:rPr>
        <w:t>2.6.2.4 发放：每个月以定额用量发放，并做好发放记录；</w:t>
      </w:r>
    </w:p>
    <w:p>
      <w:pPr>
        <w:spacing w:line="400" w:lineRule="exact"/>
        <w:ind w:left="360" w:hanging="360" w:hangingChars="150"/>
        <w:rPr>
          <w:b w:val="0"/>
          <w:sz w:val="24"/>
          <w:szCs w:val="24"/>
        </w:rPr>
      </w:pPr>
      <w:r>
        <w:rPr>
          <w:rFonts w:hint="eastAsia"/>
          <w:b w:val="0"/>
          <w:sz w:val="24"/>
          <w:szCs w:val="24"/>
        </w:rPr>
        <w:t>2.6.2.5 使用：使用单位的主管指导教育员工正确使用。</w:t>
      </w:r>
    </w:p>
    <w:p>
      <w:pPr>
        <w:pStyle w:val="3"/>
        <w:spacing w:line="400" w:lineRule="exact"/>
        <w:rPr>
          <w:rFonts w:ascii="宋体" w:hAnsi="宋体"/>
          <w:b w:val="0"/>
          <w:sz w:val="24"/>
          <w:szCs w:val="24"/>
        </w:rPr>
      </w:pPr>
      <w:bookmarkStart w:id="26" w:name="_Toc384622913"/>
      <w:bookmarkEnd w:id="26"/>
      <w:r>
        <w:rPr>
          <w:rFonts w:hint="eastAsia" w:ascii="宋体" w:hAnsi="宋体"/>
          <w:b w:val="0"/>
          <w:sz w:val="24"/>
          <w:szCs w:val="24"/>
        </w:rPr>
        <w:t>2.7 厂内交通</w:t>
      </w:r>
    </w:p>
    <w:p>
      <w:pPr>
        <w:spacing w:line="400" w:lineRule="exact"/>
        <w:ind w:left="720" w:hanging="720" w:hangingChars="300"/>
        <w:rPr>
          <w:b w:val="0"/>
          <w:sz w:val="24"/>
          <w:szCs w:val="24"/>
        </w:rPr>
      </w:pPr>
      <w:r>
        <w:rPr>
          <w:rFonts w:hint="eastAsia"/>
          <w:b w:val="0"/>
          <w:sz w:val="24"/>
          <w:szCs w:val="24"/>
        </w:rPr>
        <w:t>2.7.1 交通安全设施：厂门口、厂区内主干道、转弯路段、出入仓库门口等重点路段应设置必要的反光镜、照明灯、减速带、防撞杆、限速标志、限高标志等；</w:t>
      </w:r>
    </w:p>
    <w:p>
      <w:pPr>
        <w:spacing w:line="400" w:lineRule="exact"/>
        <w:ind w:left="720" w:hanging="720" w:hangingChars="300"/>
        <w:rPr>
          <w:b w:val="0"/>
          <w:sz w:val="24"/>
          <w:szCs w:val="24"/>
        </w:rPr>
      </w:pPr>
      <w:r>
        <w:rPr>
          <w:rFonts w:hint="eastAsia"/>
          <w:b w:val="0"/>
          <w:sz w:val="24"/>
          <w:szCs w:val="24"/>
        </w:rPr>
        <w:t>2.7.2 道路：双向行驶的道路宽度不得低于5米；单向行驶的道路宽度不得低于3米；厂区道路应保持平整、完好；道路路侧应设下水道（明沟应加盖），并定期疏通；</w:t>
      </w:r>
    </w:p>
    <w:p>
      <w:pPr>
        <w:spacing w:line="400" w:lineRule="exact"/>
        <w:ind w:left="760" w:leftChars="10" w:hanging="720" w:hangingChars="300"/>
        <w:rPr>
          <w:b w:val="0"/>
          <w:sz w:val="24"/>
          <w:szCs w:val="24"/>
        </w:rPr>
      </w:pPr>
      <w:r>
        <w:rPr>
          <w:rFonts w:hint="eastAsia"/>
          <w:b w:val="0"/>
          <w:sz w:val="24"/>
          <w:szCs w:val="24"/>
        </w:rPr>
        <w:t>2.7.3 厂内行驶速度：货车、轿车、摩托车、电动车≤20公里/小时，但进出公司大门口、停车场、倒车时≤5公里/小时。</w:t>
      </w:r>
    </w:p>
    <w:p>
      <w:pPr>
        <w:spacing w:line="400" w:lineRule="exact"/>
        <w:ind w:left="760" w:leftChars="10" w:hanging="720" w:hangingChars="300"/>
        <w:rPr>
          <w:b w:val="0"/>
          <w:sz w:val="24"/>
          <w:szCs w:val="24"/>
        </w:rPr>
      </w:pPr>
      <w:r>
        <w:rPr>
          <w:rFonts w:hint="eastAsia"/>
          <w:b w:val="0"/>
          <w:sz w:val="24"/>
          <w:szCs w:val="24"/>
        </w:rPr>
        <w:t>2.7.4 车辆停放要求：公司员工的小车、摩托车、电动车、自行车停放在指定停车位（划线以内），严禁随意放置；</w:t>
      </w:r>
    </w:p>
    <w:p>
      <w:pPr>
        <w:spacing w:line="400" w:lineRule="exact"/>
        <w:ind w:left="760" w:leftChars="10" w:hanging="720" w:hangingChars="300"/>
        <w:rPr>
          <w:b w:val="0"/>
          <w:sz w:val="24"/>
          <w:szCs w:val="24"/>
        </w:rPr>
      </w:pPr>
      <w:r>
        <w:rPr>
          <w:rFonts w:hint="eastAsia"/>
          <w:b w:val="0"/>
          <w:sz w:val="24"/>
          <w:szCs w:val="24"/>
        </w:rPr>
        <w:t>2.7.5 外来车辆：小车、货车入厂实行登记制度，凭身份证、驾驶证等办理登记手续，车辆在厂区行驶，车柜门应牢固关闭；自动卸原料车发动机排气口配置阻火器；</w:t>
      </w:r>
    </w:p>
    <w:p>
      <w:pPr>
        <w:spacing w:line="400" w:lineRule="exact"/>
        <w:ind w:left="760" w:leftChars="10" w:hanging="720" w:hangingChars="300"/>
        <w:rPr>
          <w:b w:val="0"/>
          <w:sz w:val="24"/>
          <w:szCs w:val="24"/>
        </w:rPr>
      </w:pPr>
      <w:r>
        <w:rPr>
          <w:rFonts w:hint="eastAsia"/>
          <w:b w:val="0"/>
          <w:sz w:val="24"/>
          <w:szCs w:val="24"/>
        </w:rPr>
        <w:t>2.7.6 行人要求：禁止带未成年人员入厂</w:t>
      </w:r>
      <w:bookmarkStart w:id="27" w:name="_Toc382548152"/>
      <w:r>
        <w:rPr>
          <w:rFonts w:hint="eastAsia"/>
          <w:b w:val="0"/>
          <w:sz w:val="24"/>
          <w:szCs w:val="24"/>
        </w:rPr>
        <w:t>，厂区纵队</w:t>
      </w:r>
      <w:bookmarkEnd w:id="27"/>
      <w:r>
        <w:rPr>
          <w:rFonts w:hint="eastAsia"/>
          <w:b w:val="0"/>
          <w:sz w:val="24"/>
          <w:szCs w:val="24"/>
        </w:rPr>
        <w:t>靠侧边行走，不奔跑、嬉戏、玩手机，十字交叉路口遵守一停、二看、三通过；</w:t>
      </w:r>
    </w:p>
    <w:p>
      <w:pPr>
        <w:spacing w:line="400" w:lineRule="exact"/>
        <w:ind w:left="760" w:leftChars="10" w:hanging="720" w:hangingChars="300"/>
        <w:rPr>
          <w:b w:val="0"/>
          <w:sz w:val="24"/>
          <w:szCs w:val="24"/>
        </w:rPr>
      </w:pPr>
      <w:r>
        <w:rPr>
          <w:rFonts w:hint="eastAsia"/>
          <w:b w:val="0"/>
          <w:sz w:val="24"/>
          <w:szCs w:val="24"/>
        </w:rPr>
        <w:t>2.7.7 禁区设置：轿车、摩托车、电动车禁止驶入生产区域；</w:t>
      </w:r>
    </w:p>
    <w:p>
      <w:pPr>
        <w:spacing w:line="400" w:lineRule="exact"/>
        <w:ind w:left="760" w:leftChars="10" w:hanging="720" w:hangingChars="300"/>
        <w:rPr>
          <w:b w:val="0"/>
          <w:sz w:val="24"/>
          <w:szCs w:val="24"/>
        </w:rPr>
      </w:pPr>
      <w:r>
        <w:rPr>
          <w:rFonts w:hint="eastAsia"/>
          <w:b w:val="0"/>
          <w:sz w:val="24"/>
          <w:szCs w:val="24"/>
        </w:rPr>
        <w:t>2.7.8 驾驶员：持驾驶证和行驶证、不超载、开轿车系好安全袋、骑摩托车带安全帽。</w:t>
      </w:r>
    </w:p>
    <w:p>
      <w:pPr>
        <w:pStyle w:val="3"/>
        <w:spacing w:line="400" w:lineRule="exact"/>
        <w:rPr>
          <w:rFonts w:ascii="宋体" w:hAnsi="宋体"/>
          <w:b w:val="0"/>
          <w:sz w:val="24"/>
          <w:szCs w:val="24"/>
        </w:rPr>
      </w:pPr>
      <w:bookmarkStart w:id="28" w:name="_Toc384622914"/>
      <w:bookmarkEnd w:id="28"/>
      <w:r>
        <w:rPr>
          <w:rFonts w:hint="eastAsia" w:ascii="宋体" w:hAnsi="宋体"/>
          <w:b w:val="0"/>
          <w:sz w:val="24"/>
          <w:szCs w:val="24"/>
        </w:rPr>
        <w:t>2.8 安全色管理</w:t>
      </w:r>
    </w:p>
    <w:p>
      <w:pPr>
        <w:spacing w:line="400" w:lineRule="exact"/>
        <w:rPr>
          <w:b w:val="0"/>
          <w:sz w:val="24"/>
          <w:szCs w:val="24"/>
        </w:rPr>
      </w:pPr>
      <w:r>
        <w:rPr>
          <w:rFonts w:hint="eastAsia"/>
          <w:b w:val="0"/>
          <w:sz w:val="24"/>
          <w:szCs w:val="24"/>
        </w:rPr>
        <w:t>2.8.1 安全色</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426"/>
        <w:gridCol w:w="2660"/>
        <w:gridCol w:w="4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34" w:type="dxa"/>
            <w:tcBorders>
              <w:top w:val="single" w:color="auto" w:sz="4" w:space="0"/>
              <w:left w:val="single" w:color="auto" w:sz="4" w:space="0"/>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颜色</w:t>
            </w:r>
          </w:p>
        </w:tc>
        <w:tc>
          <w:tcPr>
            <w:tcW w:w="1426" w:type="dxa"/>
            <w:tcBorders>
              <w:top w:val="single" w:color="auto" w:sz="4" w:space="0"/>
              <w:left w:val="nil"/>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含义</w:t>
            </w:r>
          </w:p>
        </w:tc>
        <w:tc>
          <w:tcPr>
            <w:tcW w:w="2660" w:type="dxa"/>
            <w:tcBorders>
              <w:top w:val="single" w:color="auto" w:sz="4" w:space="0"/>
              <w:left w:val="nil"/>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适用标准</w:t>
            </w:r>
          </w:p>
        </w:tc>
        <w:tc>
          <w:tcPr>
            <w:tcW w:w="4067" w:type="dxa"/>
            <w:tcBorders>
              <w:top w:val="single" w:color="auto" w:sz="4" w:space="0"/>
              <w:left w:val="nil"/>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适用对象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34" w:type="dxa"/>
            <w:tcBorders>
              <w:top w:val="single" w:color="auto" w:sz="4" w:space="0"/>
              <w:left w:val="single" w:color="auto" w:sz="4" w:space="0"/>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红色</w:t>
            </w:r>
          </w:p>
        </w:tc>
        <w:tc>
          <w:tcPr>
            <w:tcW w:w="1426"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禁止、停止、禁火及消防设施表示</w:t>
            </w:r>
          </w:p>
        </w:tc>
        <w:tc>
          <w:tcPr>
            <w:tcW w:w="2660" w:type="dxa"/>
            <w:tcBorders>
              <w:top w:val="single" w:color="auto" w:sz="4" w:space="0"/>
              <w:left w:val="nil"/>
              <w:bottom w:val="single" w:color="auto" w:sz="4" w:space="0"/>
              <w:right w:val="single" w:color="auto" w:sz="4" w:space="0"/>
            </w:tcBorders>
          </w:tcPr>
          <w:p>
            <w:pPr>
              <w:adjustRightInd w:val="0"/>
              <w:textAlignment w:val="baseline"/>
              <w:rPr>
                <w:b w:val="0"/>
                <w:sz w:val="24"/>
                <w:szCs w:val="24"/>
              </w:rPr>
            </w:pPr>
            <w:r>
              <w:rPr>
                <w:rFonts w:hint="eastAsia"/>
                <w:b w:val="0"/>
                <w:sz w:val="24"/>
                <w:szCs w:val="24"/>
              </w:rPr>
              <w:t>①禁止行为；</w:t>
            </w:r>
          </w:p>
          <w:p>
            <w:pPr>
              <w:adjustRightInd w:val="0"/>
              <w:textAlignment w:val="baseline"/>
              <w:rPr>
                <w:b w:val="0"/>
                <w:sz w:val="24"/>
                <w:szCs w:val="24"/>
              </w:rPr>
            </w:pPr>
            <w:r>
              <w:rPr>
                <w:rFonts w:hint="eastAsia"/>
                <w:b w:val="0"/>
                <w:sz w:val="24"/>
                <w:szCs w:val="24"/>
              </w:rPr>
              <w:t>②停止操作机器；</w:t>
            </w:r>
          </w:p>
          <w:p>
            <w:pPr>
              <w:adjustRightInd w:val="0"/>
              <w:spacing w:after="100" w:afterAutospacing="1" w:line="400" w:lineRule="exact"/>
              <w:textAlignment w:val="baseline"/>
              <w:rPr>
                <w:b w:val="0"/>
                <w:sz w:val="24"/>
                <w:szCs w:val="24"/>
              </w:rPr>
            </w:pPr>
            <w:r>
              <w:rPr>
                <w:rFonts w:hint="eastAsia"/>
                <w:b w:val="0"/>
                <w:sz w:val="24"/>
                <w:szCs w:val="24"/>
              </w:rPr>
              <w:t>③消防灭火及设。</w:t>
            </w:r>
          </w:p>
        </w:tc>
        <w:tc>
          <w:tcPr>
            <w:tcW w:w="4067"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各种禁止标志、消防设施标志，机械的停止按钮、急停装置；设备（电气）仪表上的各种表头的极限位置的刻度等。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834" w:type="dxa"/>
            <w:tcBorders>
              <w:top w:val="single" w:color="auto" w:sz="4" w:space="0"/>
              <w:left w:val="single" w:color="auto" w:sz="4" w:space="0"/>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蓝色</w:t>
            </w:r>
          </w:p>
        </w:tc>
        <w:tc>
          <w:tcPr>
            <w:tcW w:w="1426"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指令的表示。</w:t>
            </w:r>
          </w:p>
        </w:tc>
        <w:tc>
          <w:tcPr>
            <w:tcW w:w="2660"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要求人们必须遵守的规定。</w:t>
            </w:r>
          </w:p>
        </w:tc>
        <w:tc>
          <w:tcPr>
            <w:tcW w:w="4067"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佩戴安全帽、口罩等指令标识。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34" w:type="dxa"/>
            <w:tcBorders>
              <w:top w:val="single" w:color="auto" w:sz="4" w:space="0"/>
              <w:left w:val="single" w:color="auto" w:sz="4" w:space="0"/>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黄色</w:t>
            </w:r>
          </w:p>
        </w:tc>
        <w:tc>
          <w:tcPr>
            <w:tcW w:w="1426"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提醒人们注意的表示</w:t>
            </w:r>
          </w:p>
        </w:tc>
        <w:tc>
          <w:tcPr>
            <w:tcW w:w="2660"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警告人们注意的器件、设备及环境都应以黄色表示</w:t>
            </w:r>
          </w:p>
        </w:tc>
        <w:tc>
          <w:tcPr>
            <w:tcW w:w="4067"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各种警告标志；警戒线；转动设备防护罩、防护栏的外壁涂色、阶梯前沿等。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34" w:type="dxa"/>
            <w:tcBorders>
              <w:top w:val="single" w:color="auto" w:sz="4" w:space="0"/>
              <w:left w:val="single" w:color="auto" w:sz="4" w:space="0"/>
              <w:bottom w:val="single" w:color="auto" w:sz="4" w:space="0"/>
              <w:right w:val="single" w:color="auto" w:sz="4" w:space="0"/>
            </w:tcBorders>
          </w:tcPr>
          <w:p>
            <w:pPr>
              <w:adjustRightInd w:val="0"/>
              <w:spacing w:after="100" w:afterAutospacing="1" w:line="400" w:lineRule="exact"/>
              <w:jc w:val="center"/>
              <w:textAlignment w:val="baseline"/>
              <w:rPr>
                <w:b w:val="0"/>
                <w:sz w:val="24"/>
                <w:szCs w:val="24"/>
              </w:rPr>
            </w:pPr>
            <w:r>
              <w:rPr>
                <w:rFonts w:hint="eastAsia"/>
                <w:b w:val="0"/>
                <w:sz w:val="24"/>
                <w:szCs w:val="24"/>
              </w:rPr>
              <w:t>绿色</w:t>
            </w:r>
          </w:p>
        </w:tc>
        <w:tc>
          <w:tcPr>
            <w:tcW w:w="1426"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安全、避难通道的表示</w:t>
            </w:r>
          </w:p>
        </w:tc>
        <w:tc>
          <w:tcPr>
            <w:tcW w:w="2660"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给人们提供安全的信息</w:t>
            </w:r>
          </w:p>
        </w:tc>
        <w:tc>
          <w:tcPr>
            <w:tcW w:w="4067" w:type="dxa"/>
            <w:tcBorders>
              <w:top w:val="single" w:color="auto" w:sz="4" w:space="0"/>
              <w:left w:val="nil"/>
              <w:bottom w:val="single" w:color="auto" w:sz="4" w:space="0"/>
              <w:right w:val="single" w:color="auto" w:sz="4" w:space="0"/>
            </w:tcBorders>
          </w:tcPr>
          <w:p>
            <w:pPr>
              <w:adjustRightInd w:val="0"/>
              <w:spacing w:after="100" w:afterAutospacing="1" w:line="400" w:lineRule="exact"/>
              <w:textAlignment w:val="baseline"/>
              <w:rPr>
                <w:b w:val="0"/>
                <w:sz w:val="24"/>
                <w:szCs w:val="24"/>
              </w:rPr>
            </w:pPr>
            <w:r>
              <w:rPr>
                <w:rFonts w:hint="eastAsia"/>
                <w:b w:val="0"/>
                <w:sz w:val="24"/>
                <w:szCs w:val="24"/>
              </w:rPr>
              <w:t>车间厂房内的安全通道；疏散标志，机器启动按钮；安全集结点。</w:t>
            </w:r>
          </w:p>
        </w:tc>
      </w:tr>
    </w:tbl>
    <w:p>
      <w:pPr>
        <w:spacing w:line="360" w:lineRule="auto"/>
        <w:rPr>
          <w:b w:val="0"/>
          <w:sz w:val="24"/>
          <w:szCs w:val="24"/>
        </w:rPr>
      </w:pPr>
      <w:r>
        <w:rPr>
          <w:rFonts w:hint="eastAsia"/>
          <w:b w:val="0"/>
          <w:sz w:val="24"/>
          <w:szCs w:val="24"/>
        </w:rPr>
        <w:t>2.8.2 安全色与其对比色条纹</w:t>
      </w:r>
    </w:p>
    <w:tbl>
      <w:tblPr>
        <w:tblStyle w:val="17"/>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552"/>
        <w:gridCol w:w="3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2943" w:type="dxa"/>
            <w:tcBorders>
              <w:top w:val="single" w:color="auto" w:sz="4" w:space="0"/>
              <w:left w:val="single" w:color="auto" w:sz="4" w:space="0"/>
              <w:bottom w:val="single" w:color="auto" w:sz="4" w:space="0"/>
              <w:right w:val="single" w:color="auto" w:sz="4" w:space="0"/>
            </w:tcBorders>
            <w:vAlign w:val="center"/>
          </w:tcPr>
          <w:p>
            <w:pPr>
              <w:adjustRightInd w:val="0"/>
              <w:spacing w:after="100" w:afterAutospacing="1" w:line="400" w:lineRule="exact"/>
              <w:jc w:val="center"/>
              <w:textAlignment w:val="baseline"/>
              <w:rPr>
                <w:b w:val="0"/>
                <w:sz w:val="24"/>
                <w:szCs w:val="24"/>
              </w:rPr>
            </w:pPr>
            <w:r>
              <w:rPr>
                <w:rFonts w:hint="eastAsia"/>
                <w:b w:val="0"/>
                <w:sz w:val="24"/>
                <w:szCs w:val="24"/>
              </w:rPr>
              <w:t>条纹名称</w:t>
            </w:r>
          </w:p>
        </w:tc>
        <w:tc>
          <w:tcPr>
            <w:tcW w:w="2552" w:type="dxa"/>
            <w:tcBorders>
              <w:top w:val="single" w:color="auto" w:sz="4" w:space="0"/>
              <w:left w:val="nil"/>
              <w:bottom w:val="single" w:color="auto" w:sz="4" w:space="0"/>
              <w:right w:val="single" w:color="auto" w:sz="4" w:space="0"/>
            </w:tcBorders>
            <w:vAlign w:val="center"/>
          </w:tcPr>
          <w:p>
            <w:pPr>
              <w:adjustRightInd w:val="0"/>
              <w:spacing w:after="100" w:afterAutospacing="1" w:line="400" w:lineRule="exact"/>
              <w:jc w:val="center"/>
              <w:textAlignment w:val="baseline"/>
              <w:rPr>
                <w:b w:val="0"/>
                <w:sz w:val="24"/>
                <w:szCs w:val="24"/>
              </w:rPr>
            </w:pPr>
            <w:r>
              <w:rPr>
                <w:rFonts w:hint="eastAsia"/>
                <w:b w:val="0"/>
                <w:sz w:val="24"/>
                <w:szCs w:val="24"/>
              </w:rPr>
              <w:t>含义</w:t>
            </w:r>
          </w:p>
        </w:tc>
        <w:tc>
          <w:tcPr>
            <w:tcW w:w="3505" w:type="dxa"/>
            <w:tcBorders>
              <w:top w:val="single" w:color="auto" w:sz="4" w:space="0"/>
              <w:left w:val="nil"/>
              <w:bottom w:val="single" w:color="auto" w:sz="4" w:space="0"/>
              <w:right w:val="single" w:color="auto" w:sz="4" w:space="0"/>
            </w:tcBorders>
            <w:vAlign w:val="center"/>
          </w:tcPr>
          <w:p>
            <w:pPr>
              <w:adjustRightInd w:val="0"/>
              <w:spacing w:after="100" w:afterAutospacing="1" w:line="400" w:lineRule="exact"/>
              <w:jc w:val="center"/>
              <w:textAlignment w:val="baseline"/>
              <w:rPr>
                <w:b w:val="0"/>
                <w:sz w:val="24"/>
                <w:szCs w:val="24"/>
              </w:rPr>
            </w:pPr>
            <w:r>
              <w:rPr>
                <w:rFonts w:hint="eastAsia"/>
                <w:b w:val="0"/>
                <w:sz w:val="24"/>
                <w:szCs w:val="24"/>
              </w:rPr>
              <w:t>适 用 范 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943" w:type="dxa"/>
            <w:tcBorders>
              <w:top w:val="single" w:color="auto" w:sz="4" w:space="0"/>
              <w:left w:val="single" w:color="auto" w:sz="4" w:space="0"/>
              <w:bottom w:val="single" w:color="auto" w:sz="4" w:space="0"/>
              <w:right w:val="single" w:color="auto" w:sz="4" w:space="0"/>
            </w:tcBorders>
            <w:vAlign w:val="center"/>
          </w:tcPr>
          <w:p>
            <w:pPr>
              <w:adjustRightInd w:val="0"/>
              <w:spacing w:after="100" w:afterAutospacing="1" w:line="400" w:lineRule="exact"/>
              <w:jc w:val="center"/>
              <w:textAlignment w:val="baseline"/>
              <w:rPr>
                <w:b w:val="0"/>
                <w:sz w:val="24"/>
                <w:szCs w:val="24"/>
              </w:rPr>
            </w:pPr>
            <w:r>
              <w:rPr>
                <w:rFonts w:hint="eastAsia"/>
                <w:b w:val="0"/>
                <w:sz w:val="24"/>
                <w:szCs w:val="24"/>
              </w:rPr>
              <w:t>红色与白色相间条纹</w:t>
            </w:r>
          </w:p>
        </w:tc>
        <w:tc>
          <w:tcPr>
            <w:tcW w:w="2552" w:type="dxa"/>
            <w:tcBorders>
              <w:top w:val="single" w:color="auto" w:sz="4" w:space="0"/>
              <w:left w:val="nil"/>
              <w:bottom w:val="single" w:color="auto" w:sz="4" w:space="0"/>
              <w:right w:val="single" w:color="auto" w:sz="4" w:space="0"/>
            </w:tcBorders>
            <w:vAlign w:val="center"/>
          </w:tcPr>
          <w:p>
            <w:pPr>
              <w:adjustRightInd w:val="0"/>
              <w:spacing w:after="100" w:afterAutospacing="1" w:line="400" w:lineRule="exact"/>
              <w:ind w:left="-180" w:leftChars="-45" w:firstLine="120" w:firstLineChars="50"/>
              <w:textAlignment w:val="baseline"/>
              <w:rPr>
                <w:b w:val="0"/>
                <w:sz w:val="24"/>
                <w:szCs w:val="24"/>
              </w:rPr>
            </w:pPr>
            <w:r>
              <w:rPr>
                <w:rFonts w:hint="eastAsia"/>
                <w:b w:val="0"/>
                <w:sz w:val="24"/>
                <w:szCs w:val="24"/>
              </w:rPr>
              <w:t>表示禁止进入的环境</w:t>
            </w:r>
          </w:p>
        </w:tc>
        <w:tc>
          <w:tcPr>
            <w:tcW w:w="3505" w:type="dxa"/>
            <w:tcBorders>
              <w:top w:val="single" w:color="auto" w:sz="4" w:space="0"/>
              <w:left w:val="nil"/>
              <w:bottom w:val="single" w:color="auto" w:sz="4" w:space="0"/>
              <w:right w:val="single" w:color="auto" w:sz="4" w:space="0"/>
            </w:tcBorders>
            <w:vAlign w:val="center"/>
          </w:tcPr>
          <w:p>
            <w:pPr>
              <w:adjustRightInd w:val="0"/>
              <w:spacing w:after="100" w:afterAutospacing="1" w:line="400" w:lineRule="exact"/>
              <w:textAlignment w:val="baseline"/>
              <w:rPr>
                <w:b w:val="0"/>
                <w:sz w:val="24"/>
                <w:szCs w:val="24"/>
              </w:rPr>
            </w:pPr>
            <w:r>
              <w:rPr>
                <w:rFonts w:hint="eastAsia"/>
                <w:b w:val="0"/>
                <w:sz w:val="24"/>
                <w:szCs w:val="24"/>
              </w:rPr>
              <w:t>配电盘禁放、消防禁放区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943" w:type="dxa"/>
            <w:tcBorders>
              <w:top w:val="single" w:color="auto" w:sz="4" w:space="0"/>
              <w:left w:val="single" w:color="auto" w:sz="4" w:space="0"/>
              <w:bottom w:val="single" w:color="auto" w:sz="4" w:space="0"/>
              <w:right w:val="single" w:color="auto" w:sz="4" w:space="0"/>
            </w:tcBorders>
            <w:vAlign w:val="center"/>
          </w:tcPr>
          <w:p>
            <w:pPr>
              <w:adjustRightInd w:val="0"/>
              <w:spacing w:after="100" w:afterAutospacing="1" w:line="400" w:lineRule="exact"/>
              <w:jc w:val="center"/>
              <w:textAlignment w:val="baseline"/>
              <w:rPr>
                <w:b w:val="0"/>
                <w:sz w:val="24"/>
                <w:szCs w:val="24"/>
              </w:rPr>
            </w:pPr>
            <w:r>
              <w:rPr>
                <w:rFonts w:hint="eastAsia"/>
                <w:b w:val="0"/>
                <w:sz w:val="24"/>
                <w:szCs w:val="24"/>
              </w:rPr>
              <w:t>黄色与黑色相间条纹</w:t>
            </w:r>
          </w:p>
        </w:tc>
        <w:tc>
          <w:tcPr>
            <w:tcW w:w="2552" w:type="dxa"/>
            <w:tcBorders>
              <w:top w:val="single" w:color="auto" w:sz="4" w:space="0"/>
              <w:left w:val="nil"/>
              <w:bottom w:val="single" w:color="auto" w:sz="4" w:space="0"/>
              <w:right w:val="single" w:color="auto" w:sz="4" w:space="0"/>
            </w:tcBorders>
            <w:vAlign w:val="center"/>
          </w:tcPr>
          <w:p>
            <w:pPr>
              <w:adjustRightInd w:val="0"/>
              <w:spacing w:after="100" w:afterAutospacing="1" w:line="400" w:lineRule="exact"/>
              <w:textAlignment w:val="baseline"/>
              <w:rPr>
                <w:b w:val="0"/>
                <w:sz w:val="24"/>
                <w:szCs w:val="24"/>
              </w:rPr>
            </w:pPr>
            <w:r>
              <w:rPr>
                <w:rFonts w:hint="eastAsia"/>
                <w:b w:val="0"/>
                <w:sz w:val="24"/>
                <w:szCs w:val="24"/>
              </w:rPr>
              <w:t>表示提醒特别注意</w:t>
            </w:r>
          </w:p>
        </w:tc>
        <w:tc>
          <w:tcPr>
            <w:tcW w:w="3505" w:type="dxa"/>
            <w:tcBorders>
              <w:top w:val="single" w:color="auto" w:sz="4" w:space="0"/>
              <w:left w:val="nil"/>
              <w:bottom w:val="single" w:color="auto" w:sz="4" w:space="0"/>
              <w:right w:val="single" w:color="auto" w:sz="4" w:space="0"/>
            </w:tcBorders>
            <w:vAlign w:val="center"/>
          </w:tcPr>
          <w:p>
            <w:pPr>
              <w:adjustRightInd w:val="0"/>
              <w:spacing w:after="100" w:afterAutospacing="1" w:line="400" w:lineRule="exact"/>
              <w:textAlignment w:val="baseline"/>
              <w:rPr>
                <w:b w:val="0"/>
                <w:sz w:val="24"/>
                <w:szCs w:val="24"/>
              </w:rPr>
            </w:pPr>
            <w:r>
              <w:rPr>
                <w:rFonts w:hint="eastAsia"/>
                <w:b w:val="0"/>
                <w:sz w:val="24"/>
                <w:szCs w:val="24"/>
              </w:rPr>
              <w:t>易碰撞的部位</w:t>
            </w:r>
          </w:p>
        </w:tc>
      </w:tr>
    </w:tbl>
    <w:p>
      <w:pPr>
        <w:pStyle w:val="3"/>
        <w:spacing w:line="380" w:lineRule="exact"/>
        <w:rPr>
          <w:b w:val="0"/>
          <w:sz w:val="24"/>
          <w:szCs w:val="24"/>
        </w:rPr>
      </w:pPr>
      <w:bookmarkStart w:id="29" w:name="_Toc382230518"/>
      <w:bookmarkEnd w:id="29"/>
      <w:bookmarkStart w:id="30" w:name="_Toc382428184"/>
      <w:bookmarkEnd w:id="30"/>
      <w:bookmarkStart w:id="31" w:name="_Toc384622915"/>
      <w:r>
        <w:rPr>
          <w:rFonts w:hint="eastAsia"/>
          <w:b w:val="0"/>
          <w:sz w:val="24"/>
          <w:szCs w:val="24"/>
        </w:rPr>
        <w:t xml:space="preserve">2.9 </w:t>
      </w:r>
      <w:r>
        <w:rPr>
          <w:rFonts w:hint="eastAsia" w:ascii="宋体" w:hAnsi="宋体"/>
          <w:b w:val="0"/>
          <w:sz w:val="24"/>
          <w:szCs w:val="24"/>
        </w:rPr>
        <w:t>外来施工人员管理</w:t>
      </w:r>
      <w:bookmarkEnd w:id="31"/>
    </w:p>
    <w:p>
      <w:pPr>
        <w:spacing w:line="380" w:lineRule="exact"/>
        <w:ind w:left="708" w:hanging="708" w:hangingChars="295"/>
        <w:rPr>
          <w:b w:val="0"/>
          <w:sz w:val="24"/>
          <w:szCs w:val="24"/>
        </w:rPr>
      </w:pPr>
      <w:r>
        <w:rPr>
          <w:rFonts w:hint="eastAsia"/>
          <w:b w:val="0"/>
          <w:sz w:val="24"/>
          <w:szCs w:val="24"/>
        </w:rPr>
        <w:t>2.9.1 资质审查：工程负责部门须对外来施工单位的资格、特种作业资格审查，确保满足工程需要，并将施工单位营业执照及特种作业人员资格证复印存档；</w:t>
      </w:r>
    </w:p>
    <w:p>
      <w:pPr>
        <w:spacing w:line="380" w:lineRule="exact"/>
        <w:ind w:left="732" w:hanging="732" w:hangingChars="305"/>
        <w:rPr>
          <w:b w:val="0"/>
          <w:sz w:val="24"/>
          <w:szCs w:val="24"/>
        </w:rPr>
      </w:pPr>
      <w:r>
        <w:rPr>
          <w:rFonts w:hint="eastAsia"/>
          <w:b w:val="0"/>
          <w:sz w:val="24"/>
          <w:szCs w:val="24"/>
        </w:rPr>
        <w:t>2.9.2 安全管理协议及培训：与施工单位签订安全管理协议或在合同中体现；外来施工人员须经安全交底培训后方可入厂施工；</w:t>
      </w:r>
    </w:p>
    <w:p>
      <w:pPr>
        <w:spacing w:line="380" w:lineRule="exact"/>
        <w:rPr>
          <w:b w:val="0"/>
          <w:sz w:val="24"/>
          <w:szCs w:val="24"/>
        </w:rPr>
      </w:pPr>
      <w:r>
        <w:rPr>
          <w:rFonts w:hint="eastAsia"/>
          <w:b w:val="0"/>
          <w:sz w:val="24"/>
          <w:szCs w:val="24"/>
        </w:rPr>
        <w:t>2.9.3 施工中安全要求：</w:t>
      </w:r>
    </w:p>
    <w:p>
      <w:pPr>
        <w:spacing w:line="380" w:lineRule="exact"/>
        <w:ind w:left="982" w:hanging="981" w:hangingChars="409"/>
        <w:rPr>
          <w:b w:val="0"/>
          <w:sz w:val="24"/>
          <w:szCs w:val="24"/>
        </w:rPr>
      </w:pPr>
      <w:r>
        <w:rPr>
          <w:rFonts w:hint="eastAsia"/>
          <w:b w:val="0"/>
          <w:sz w:val="24"/>
          <w:szCs w:val="24"/>
        </w:rPr>
        <w:t>2.9.3.1严格遵公司各项安全管理制度，动火、高处、密闭处所作业需经公司审批同意后才可作业；</w:t>
      </w:r>
    </w:p>
    <w:p>
      <w:pPr>
        <w:spacing w:line="380" w:lineRule="exact"/>
        <w:rPr>
          <w:b w:val="0"/>
          <w:sz w:val="24"/>
          <w:szCs w:val="24"/>
        </w:rPr>
      </w:pPr>
      <w:r>
        <w:rPr>
          <w:rFonts w:hint="eastAsia"/>
          <w:b w:val="0"/>
          <w:sz w:val="24"/>
          <w:szCs w:val="24"/>
        </w:rPr>
        <w:t>2.9.3.2 项目负责部门和安全主管部门须对施工作业检查，发现隐患及时整改；</w:t>
      </w:r>
    </w:p>
    <w:p>
      <w:pPr>
        <w:spacing w:line="380" w:lineRule="exact"/>
        <w:ind w:left="960" w:hanging="960" w:hangingChars="400"/>
        <w:rPr>
          <w:b w:val="0"/>
          <w:sz w:val="24"/>
          <w:szCs w:val="24"/>
        </w:rPr>
      </w:pPr>
      <w:r>
        <w:rPr>
          <w:rFonts w:hint="eastAsia"/>
          <w:b w:val="0"/>
          <w:sz w:val="24"/>
          <w:szCs w:val="24"/>
        </w:rPr>
        <w:t>2.9.3.3施工作业中遇到危及安全生产情况，应及时向公司报告，落实应急处置措施，防止事态扩大。</w:t>
      </w:r>
    </w:p>
    <w:p>
      <w:pPr>
        <w:pStyle w:val="3"/>
        <w:spacing w:line="380" w:lineRule="exact"/>
        <w:rPr>
          <w:b w:val="0"/>
          <w:sz w:val="24"/>
          <w:szCs w:val="24"/>
        </w:rPr>
      </w:pPr>
      <w:bookmarkStart w:id="32" w:name="_Toc384622916"/>
      <w:bookmarkEnd w:id="32"/>
      <w:r>
        <w:rPr>
          <w:rFonts w:hint="eastAsia"/>
          <w:b w:val="0"/>
          <w:sz w:val="24"/>
          <w:szCs w:val="24"/>
        </w:rPr>
        <w:t xml:space="preserve">2.10 </w:t>
      </w:r>
      <w:r>
        <w:rPr>
          <w:rFonts w:hint="eastAsia" w:ascii="宋体" w:hAnsi="宋体"/>
          <w:b w:val="0"/>
          <w:sz w:val="24"/>
          <w:szCs w:val="24"/>
        </w:rPr>
        <w:t>法律法规及其它要求</w:t>
      </w:r>
    </w:p>
    <w:p>
      <w:pPr>
        <w:spacing w:line="380" w:lineRule="exact"/>
        <w:ind w:left="840" w:hanging="840" w:hangingChars="350"/>
        <w:rPr>
          <w:b w:val="0"/>
          <w:sz w:val="24"/>
          <w:szCs w:val="24"/>
        </w:rPr>
      </w:pPr>
      <w:r>
        <w:rPr>
          <w:rFonts w:hint="eastAsia"/>
          <w:b w:val="0"/>
          <w:sz w:val="24"/>
          <w:szCs w:val="24"/>
        </w:rPr>
        <w:t>2.10.1 建立《适用的安全法律法规及其他要求清单》；跟踪适用的安全生产法律法规及其它要求的最新变化，及时更新；</w:t>
      </w:r>
    </w:p>
    <w:p>
      <w:pPr>
        <w:spacing w:line="380" w:lineRule="exact"/>
        <w:ind w:left="840" w:hanging="840" w:hangingChars="350"/>
        <w:rPr>
          <w:b w:val="0"/>
          <w:sz w:val="24"/>
          <w:szCs w:val="24"/>
        </w:rPr>
      </w:pPr>
      <w:r>
        <w:rPr>
          <w:rFonts w:hint="eastAsia"/>
          <w:b w:val="0"/>
          <w:sz w:val="24"/>
          <w:szCs w:val="24"/>
        </w:rPr>
        <w:t>2.10.2 将适用的安全法律法规及其它要求的条款向相关人员传达，将其作为安全培训内容；</w:t>
      </w:r>
    </w:p>
    <w:p>
      <w:pPr>
        <w:spacing w:line="380" w:lineRule="exact"/>
        <w:ind w:left="840" w:hanging="840" w:hangingChars="350"/>
        <w:rPr>
          <w:b w:val="0"/>
          <w:sz w:val="24"/>
          <w:szCs w:val="24"/>
        </w:rPr>
      </w:pPr>
      <w:r>
        <w:rPr>
          <w:rFonts w:hint="eastAsia"/>
          <w:b w:val="0"/>
          <w:sz w:val="24"/>
          <w:szCs w:val="24"/>
        </w:rPr>
        <w:t>2.10.3 根据最新法律法规及其它要求条款对本单位有关安全管理制度进行符合性评审，确保符合法律法规要求。</w:t>
      </w:r>
    </w:p>
    <w:p>
      <w:pPr>
        <w:pStyle w:val="2"/>
        <w:spacing w:line="380" w:lineRule="exact"/>
        <w:rPr>
          <w:b w:val="0"/>
          <w:sz w:val="24"/>
          <w:szCs w:val="24"/>
        </w:rPr>
      </w:pPr>
      <w:bookmarkStart w:id="33" w:name="_Toc384622917"/>
      <w:bookmarkEnd w:id="33"/>
      <w:r>
        <w:rPr>
          <w:rFonts w:hint="eastAsia"/>
          <w:b w:val="0"/>
          <w:sz w:val="24"/>
          <w:szCs w:val="24"/>
        </w:rPr>
        <w:t>3 七大安全事故预防要则</w:t>
      </w:r>
    </w:p>
    <w:p>
      <w:pPr>
        <w:pStyle w:val="3"/>
        <w:spacing w:line="380" w:lineRule="exact"/>
        <w:rPr>
          <w:b w:val="0"/>
          <w:sz w:val="24"/>
          <w:szCs w:val="24"/>
        </w:rPr>
      </w:pPr>
      <w:bookmarkStart w:id="34" w:name="_Toc381683640"/>
      <w:bookmarkEnd w:id="34"/>
      <w:bookmarkStart w:id="35" w:name="_Toc382230525"/>
      <w:bookmarkEnd w:id="35"/>
      <w:bookmarkStart w:id="36" w:name="_Toc384622918"/>
      <w:r>
        <w:rPr>
          <w:rFonts w:hint="eastAsia"/>
          <w:b w:val="0"/>
          <w:sz w:val="24"/>
          <w:szCs w:val="24"/>
        </w:rPr>
        <w:t xml:space="preserve">3.1 </w:t>
      </w:r>
      <w:r>
        <w:rPr>
          <w:rFonts w:hint="eastAsia" w:ascii="宋体" w:hAnsi="宋体"/>
          <w:b w:val="0"/>
          <w:sz w:val="24"/>
          <w:szCs w:val="24"/>
        </w:rPr>
        <w:t>火灾</w:t>
      </w:r>
      <w:bookmarkEnd w:id="36"/>
    </w:p>
    <w:p>
      <w:pPr>
        <w:spacing w:line="380" w:lineRule="exact"/>
        <w:rPr>
          <w:b w:val="0"/>
          <w:sz w:val="24"/>
          <w:szCs w:val="24"/>
        </w:rPr>
      </w:pPr>
      <w:r>
        <w:rPr>
          <w:rFonts w:hint="eastAsia"/>
          <w:b w:val="0"/>
          <w:sz w:val="24"/>
          <w:szCs w:val="24"/>
        </w:rPr>
        <w:t>3.1.1 厂区内严禁吸烟，严禁将火源带进厂区；</w:t>
      </w:r>
    </w:p>
    <w:p>
      <w:pPr>
        <w:spacing w:line="380" w:lineRule="exact"/>
        <w:rPr>
          <w:b w:val="0"/>
          <w:sz w:val="24"/>
          <w:szCs w:val="24"/>
        </w:rPr>
      </w:pPr>
      <w:r>
        <w:rPr>
          <w:rFonts w:hint="eastAsia"/>
          <w:b w:val="0"/>
          <w:sz w:val="24"/>
          <w:szCs w:val="24"/>
        </w:rPr>
        <w:t>3.1.2 加强对汽油、松节油、柴油、酒精等易燃品的使用管理；</w:t>
      </w:r>
    </w:p>
    <w:p>
      <w:pPr>
        <w:spacing w:line="380" w:lineRule="exact"/>
        <w:rPr>
          <w:b w:val="0"/>
          <w:sz w:val="24"/>
          <w:szCs w:val="24"/>
        </w:rPr>
      </w:pPr>
      <w:r>
        <w:rPr>
          <w:rFonts w:hint="eastAsia"/>
          <w:b w:val="0"/>
          <w:sz w:val="24"/>
          <w:szCs w:val="24"/>
        </w:rPr>
        <w:t>3.1.3 严格执行“动火安全管理制度”；</w:t>
      </w:r>
    </w:p>
    <w:p>
      <w:pPr>
        <w:spacing w:line="380" w:lineRule="exact"/>
        <w:rPr>
          <w:b w:val="0"/>
          <w:sz w:val="24"/>
          <w:szCs w:val="24"/>
        </w:rPr>
      </w:pPr>
      <w:r>
        <w:rPr>
          <w:rFonts w:hint="eastAsia"/>
          <w:b w:val="0"/>
          <w:sz w:val="24"/>
          <w:szCs w:val="24"/>
        </w:rPr>
        <w:t>3.1.4 定期检查电器、线缆，防老化、松脱引起短路；</w:t>
      </w:r>
    </w:p>
    <w:p>
      <w:pPr>
        <w:spacing w:line="380" w:lineRule="exact"/>
        <w:rPr>
          <w:b w:val="0"/>
          <w:sz w:val="24"/>
          <w:szCs w:val="24"/>
        </w:rPr>
      </w:pPr>
      <w:r>
        <w:rPr>
          <w:rFonts w:hint="eastAsia"/>
          <w:b w:val="0"/>
          <w:sz w:val="24"/>
          <w:szCs w:val="24"/>
        </w:rPr>
        <w:t>3.1.5 定期检查消防器材，确保能完好使用；</w:t>
      </w:r>
    </w:p>
    <w:p>
      <w:pPr>
        <w:spacing w:line="380" w:lineRule="exact"/>
        <w:rPr>
          <w:b w:val="0"/>
          <w:sz w:val="24"/>
          <w:szCs w:val="24"/>
        </w:rPr>
      </w:pPr>
      <w:r>
        <w:rPr>
          <w:rFonts w:hint="eastAsia"/>
          <w:b w:val="0"/>
          <w:sz w:val="24"/>
          <w:szCs w:val="24"/>
        </w:rPr>
        <w:t>3.1.6 防止鱼粉、煤等发生自燃；</w:t>
      </w:r>
    </w:p>
    <w:p>
      <w:pPr>
        <w:spacing w:line="380" w:lineRule="exact"/>
        <w:rPr>
          <w:b w:val="0"/>
          <w:sz w:val="24"/>
          <w:szCs w:val="24"/>
        </w:rPr>
      </w:pPr>
      <w:r>
        <w:rPr>
          <w:rFonts w:hint="eastAsia"/>
          <w:b w:val="0"/>
          <w:sz w:val="24"/>
          <w:szCs w:val="24"/>
        </w:rPr>
        <w:t>3.1.7防止雷击引起的电气火灾</w:t>
      </w:r>
    </w:p>
    <w:p>
      <w:pPr>
        <w:pStyle w:val="3"/>
        <w:spacing w:line="380" w:lineRule="exact"/>
        <w:rPr>
          <w:b w:val="0"/>
          <w:sz w:val="24"/>
          <w:szCs w:val="24"/>
        </w:rPr>
      </w:pPr>
      <w:bookmarkStart w:id="37" w:name="_Toc381683638"/>
      <w:bookmarkEnd w:id="37"/>
      <w:bookmarkStart w:id="38" w:name="_Toc382230523"/>
      <w:bookmarkEnd w:id="38"/>
      <w:bookmarkStart w:id="39" w:name="_Toc384622919"/>
      <w:r>
        <w:rPr>
          <w:rFonts w:hint="eastAsia"/>
          <w:b w:val="0"/>
          <w:sz w:val="24"/>
          <w:szCs w:val="24"/>
        </w:rPr>
        <w:t xml:space="preserve">3.2 </w:t>
      </w:r>
      <w:r>
        <w:rPr>
          <w:rFonts w:hint="eastAsia" w:ascii="宋体" w:hAnsi="宋体"/>
          <w:b w:val="0"/>
          <w:sz w:val="24"/>
          <w:szCs w:val="24"/>
        </w:rPr>
        <w:t>粉尘爆炸</w:t>
      </w:r>
      <w:bookmarkEnd w:id="39"/>
    </w:p>
    <w:p>
      <w:pPr>
        <w:spacing w:line="380" w:lineRule="exact"/>
        <w:ind w:firstLine="480" w:firstLineChars="200"/>
        <w:rPr>
          <w:b w:val="0"/>
          <w:sz w:val="24"/>
          <w:szCs w:val="24"/>
        </w:rPr>
      </w:pPr>
      <w:r>
        <w:rPr>
          <w:rFonts w:hint="eastAsia"/>
          <w:b w:val="0"/>
          <w:sz w:val="24"/>
          <w:szCs w:val="24"/>
        </w:rPr>
        <w:t>粉尘爆炸的三个必要条件：粉尘浓度、火源、密闭空间</w:t>
      </w:r>
    </w:p>
    <w:p>
      <w:pPr>
        <w:spacing w:line="380" w:lineRule="exact"/>
        <w:rPr>
          <w:b w:val="0"/>
          <w:sz w:val="24"/>
          <w:szCs w:val="24"/>
        </w:rPr>
      </w:pPr>
      <w:r>
        <w:rPr>
          <w:rFonts w:hint="eastAsia"/>
          <w:b w:val="0"/>
          <w:sz w:val="24"/>
          <w:szCs w:val="24"/>
        </w:rPr>
        <w:t>3.2.1 粉尘浓度控制</w:t>
      </w:r>
    </w:p>
    <w:p>
      <w:pPr>
        <w:spacing w:line="380" w:lineRule="exact"/>
        <w:rPr>
          <w:b w:val="0"/>
          <w:sz w:val="24"/>
          <w:szCs w:val="24"/>
        </w:rPr>
      </w:pPr>
      <w:r>
        <w:rPr>
          <w:rFonts w:hint="eastAsia"/>
          <w:b w:val="0"/>
          <w:sz w:val="24"/>
          <w:szCs w:val="24"/>
        </w:rPr>
        <w:t>3.2.1.1 加强设备密闭，防止粉尘外扬；</w:t>
      </w:r>
    </w:p>
    <w:p>
      <w:pPr>
        <w:spacing w:line="380" w:lineRule="exact"/>
        <w:rPr>
          <w:b w:val="0"/>
          <w:sz w:val="24"/>
          <w:szCs w:val="24"/>
        </w:rPr>
      </w:pPr>
      <w:r>
        <w:rPr>
          <w:rFonts w:hint="eastAsia"/>
          <w:b w:val="0"/>
          <w:sz w:val="24"/>
          <w:szCs w:val="24"/>
        </w:rPr>
        <w:t>3.2.1.2 配置除尘设备；</w:t>
      </w:r>
    </w:p>
    <w:p>
      <w:pPr>
        <w:spacing w:line="380" w:lineRule="exact"/>
        <w:rPr>
          <w:b w:val="0"/>
          <w:sz w:val="24"/>
          <w:szCs w:val="24"/>
        </w:rPr>
      </w:pPr>
      <w:r>
        <w:rPr>
          <w:rFonts w:hint="eastAsia"/>
          <w:b w:val="0"/>
          <w:sz w:val="24"/>
          <w:szCs w:val="24"/>
        </w:rPr>
        <w:t>3.2.1.3 消除和防止粉尘积累。</w:t>
      </w:r>
    </w:p>
    <w:p>
      <w:pPr>
        <w:spacing w:line="380" w:lineRule="exact"/>
        <w:rPr>
          <w:b w:val="0"/>
          <w:sz w:val="24"/>
          <w:szCs w:val="24"/>
        </w:rPr>
      </w:pPr>
      <w:r>
        <w:rPr>
          <w:rFonts w:hint="eastAsia"/>
          <w:b w:val="0"/>
          <w:sz w:val="24"/>
          <w:szCs w:val="24"/>
        </w:rPr>
        <w:t>3.2.2 火源控制</w:t>
      </w:r>
    </w:p>
    <w:p>
      <w:pPr>
        <w:spacing w:line="380" w:lineRule="exact"/>
        <w:rPr>
          <w:b w:val="0"/>
          <w:sz w:val="24"/>
          <w:szCs w:val="24"/>
        </w:rPr>
      </w:pPr>
      <w:r>
        <w:rPr>
          <w:rFonts w:hint="eastAsia"/>
          <w:b w:val="0"/>
          <w:sz w:val="24"/>
          <w:szCs w:val="24"/>
        </w:rPr>
        <w:t>3.2.2.1 严禁将明火和易燃物品带进厂区；</w:t>
      </w:r>
    </w:p>
    <w:p>
      <w:pPr>
        <w:spacing w:line="380" w:lineRule="exact"/>
        <w:rPr>
          <w:b w:val="0"/>
          <w:sz w:val="24"/>
          <w:szCs w:val="24"/>
        </w:rPr>
      </w:pPr>
      <w:r>
        <w:rPr>
          <w:rFonts w:hint="eastAsia"/>
          <w:b w:val="0"/>
          <w:sz w:val="24"/>
          <w:szCs w:val="24"/>
        </w:rPr>
        <w:t>3.2.2.2 防止金属物落入高速运转设备中或人为敲打产生火花；</w:t>
      </w:r>
    </w:p>
    <w:p>
      <w:pPr>
        <w:spacing w:line="380" w:lineRule="exact"/>
        <w:rPr>
          <w:b w:val="0"/>
          <w:sz w:val="24"/>
          <w:szCs w:val="24"/>
        </w:rPr>
      </w:pPr>
      <w:r>
        <w:rPr>
          <w:rFonts w:hint="eastAsia"/>
          <w:b w:val="0"/>
          <w:sz w:val="24"/>
          <w:szCs w:val="24"/>
        </w:rPr>
        <w:t>3.2.2.3 选用防爆型电气设备，防止静电火花、受潮漏电、短路等起火；</w:t>
      </w:r>
    </w:p>
    <w:p>
      <w:pPr>
        <w:spacing w:line="380" w:lineRule="exact"/>
        <w:rPr>
          <w:b w:val="0"/>
          <w:sz w:val="24"/>
          <w:szCs w:val="24"/>
        </w:rPr>
      </w:pPr>
      <w:r>
        <w:rPr>
          <w:rFonts w:hint="eastAsia"/>
          <w:b w:val="0"/>
          <w:sz w:val="24"/>
          <w:szCs w:val="24"/>
        </w:rPr>
        <w:t>3.2.2.4 防止设备堵机摩擦起火；</w:t>
      </w:r>
    </w:p>
    <w:p>
      <w:pPr>
        <w:spacing w:line="380" w:lineRule="exact"/>
        <w:rPr>
          <w:b w:val="0"/>
          <w:sz w:val="24"/>
          <w:szCs w:val="24"/>
        </w:rPr>
      </w:pPr>
      <w:r>
        <w:rPr>
          <w:rFonts w:hint="eastAsia"/>
          <w:b w:val="0"/>
          <w:sz w:val="24"/>
          <w:szCs w:val="24"/>
        </w:rPr>
        <w:t>3.2.2.5 防止轴承磨损产热起火；</w:t>
      </w:r>
    </w:p>
    <w:p>
      <w:pPr>
        <w:pStyle w:val="3"/>
        <w:spacing w:line="380" w:lineRule="exact"/>
        <w:rPr>
          <w:b w:val="0"/>
          <w:sz w:val="24"/>
          <w:szCs w:val="24"/>
        </w:rPr>
      </w:pPr>
      <w:bookmarkStart w:id="40" w:name="_Toc381683639"/>
      <w:bookmarkEnd w:id="40"/>
      <w:bookmarkStart w:id="41" w:name="_Toc382230524"/>
      <w:bookmarkEnd w:id="41"/>
      <w:bookmarkStart w:id="42" w:name="_Toc384622920"/>
      <w:r>
        <w:rPr>
          <w:rFonts w:hint="eastAsia"/>
          <w:b w:val="0"/>
          <w:sz w:val="24"/>
          <w:szCs w:val="24"/>
        </w:rPr>
        <w:t xml:space="preserve">3.3 </w:t>
      </w:r>
      <w:r>
        <w:rPr>
          <w:rFonts w:hint="eastAsia" w:ascii="宋体" w:hAnsi="宋体"/>
          <w:b w:val="0"/>
          <w:sz w:val="24"/>
          <w:szCs w:val="24"/>
        </w:rPr>
        <w:t>机械伤害</w:t>
      </w:r>
      <w:bookmarkEnd w:id="42"/>
    </w:p>
    <w:p>
      <w:pPr>
        <w:spacing w:line="380" w:lineRule="exact"/>
        <w:rPr>
          <w:b w:val="0"/>
          <w:sz w:val="24"/>
          <w:szCs w:val="24"/>
        </w:rPr>
      </w:pPr>
      <w:r>
        <w:rPr>
          <w:rFonts w:hint="eastAsia"/>
          <w:b w:val="0"/>
          <w:sz w:val="24"/>
          <w:szCs w:val="24"/>
        </w:rPr>
        <w:t>3.3.1 一禁：严禁使用与自身工作无关的设备；</w:t>
      </w:r>
    </w:p>
    <w:p>
      <w:pPr>
        <w:spacing w:line="380" w:lineRule="exact"/>
        <w:rPr>
          <w:b w:val="0"/>
          <w:sz w:val="24"/>
          <w:szCs w:val="24"/>
        </w:rPr>
      </w:pPr>
      <w:r>
        <w:rPr>
          <w:rFonts w:hint="eastAsia"/>
          <w:b w:val="0"/>
          <w:sz w:val="24"/>
          <w:szCs w:val="24"/>
        </w:rPr>
        <w:t>3.3.2 二必须：必须有可靠有效的安全防护装置；必须遵守停机、断电、挂牌、上锁；</w:t>
      </w:r>
    </w:p>
    <w:p>
      <w:pPr>
        <w:spacing w:line="380" w:lineRule="exact"/>
        <w:rPr>
          <w:b w:val="0"/>
          <w:sz w:val="24"/>
          <w:szCs w:val="24"/>
        </w:rPr>
      </w:pPr>
      <w:r>
        <w:rPr>
          <w:rFonts w:hint="eastAsia"/>
          <w:b w:val="0"/>
          <w:sz w:val="24"/>
          <w:szCs w:val="24"/>
        </w:rPr>
        <w:t>3.3.3 三定：定人操作、定人检查、定人保养；</w:t>
      </w:r>
    </w:p>
    <w:p>
      <w:pPr>
        <w:spacing w:line="380" w:lineRule="exact"/>
        <w:ind w:left="720" w:hanging="720" w:hangingChars="300"/>
        <w:rPr>
          <w:b w:val="0"/>
          <w:sz w:val="24"/>
          <w:szCs w:val="24"/>
        </w:rPr>
      </w:pPr>
      <w:r>
        <w:rPr>
          <w:rFonts w:hint="eastAsia"/>
          <w:b w:val="0"/>
          <w:sz w:val="24"/>
          <w:szCs w:val="24"/>
        </w:rPr>
        <w:t>3.3.4 四不准：身体不适不准上岗、设备故障不准运转、不准超负荷作业、不准在运转时保养。</w:t>
      </w:r>
    </w:p>
    <w:p>
      <w:pPr>
        <w:pStyle w:val="3"/>
        <w:spacing w:line="380" w:lineRule="exact"/>
        <w:rPr>
          <w:b w:val="0"/>
          <w:sz w:val="24"/>
          <w:szCs w:val="24"/>
        </w:rPr>
      </w:pPr>
      <w:bookmarkStart w:id="43" w:name="_Toc381683641"/>
      <w:bookmarkEnd w:id="43"/>
      <w:bookmarkStart w:id="44" w:name="_Toc382230526"/>
      <w:bookmarkEnd w:id="44"/>
      <w:bookmarkStart w:id="45" w:name="_Toc384622921"/>
      <w:r>
        <w:rPr>
          <w:rFonts w:hint="eastAsia"/>
          <w:b w:val="0"/>
          <w:sz w:val="24"/>
          <w:szCs w:val="24"/>
        </w:rPr>
        <w:t>3.4</w:t>
      </w:r>
      <w:r>
        <w:rPr>
          <w:rFonts w:hint="eastAsia" w:ascii="宋体" w:hAnsi="宋体"/>
          <w:b w:val="0"/>
          <w:sz w:val="24"/>
          <w:szCs w:val="24"/>
        </w:rPr>
        <w:t>高处坠落</w:t>
      </w:r>
      <w:bookmarkEnd w:id="45"/>
    </w:p>
    <w:p>
      <w:pPr>
        <w:spacing w:line="380" w:lineRule="exact"/>
        <w:ind w:left="720" w:hanging="720" w:hangingChars="300"/>
        <w:rPr>
          <w:b w:val="0"/>
          <w:sz w:val="24"/>
          <w:szCs w:val="24"/>
        </w:rPr>
      </w:pPr>
      <w:bookmarkStart w:id="46" w:name="_Toc381683642"/>
      <w:bookmarkEnd w:id="46"/>
      <w:bookmarkStart w:id="47" w:name="_Toc382230527"/>
      <w:bookmarkEnd w:id="47"/>
      <w:r>
        <w:rPr>
          <w:rFonts w:hint="eastAsia"/>
          <w:b w:val="0"/>
          <w:sz w:val="24"/>
          <w:szCs w:val="24"/>
        </w:rPr>
        <w:t>3.4.1人员必须身体健康，高血压、心脏病、恐高症人员禁止作业；</w:t>
      </w:r>
    </w:p>
    <w:p>
      <w:pPr>
        <w:spacing w:line="380" w:lineRule="exact"/>
        <w:rPr>
          <w:b w:val="0"/>
          <w:sz w:val="24"/>
          <w:szCs w:val="24"/>
        </w:rPr>
      </w:pPr>
      <w:r>
        <w:rPr>
          <w:rFonts w:hint="eastAsia"/>
          <w:b w:val="0"/>
          <w:sz w:val="24"/>
          <w:szCs w:val="24"/>
        </w:rPr>
        <w:t>3.4.2 正确佩戴安全帽、安全带等个人防护用品；</w:t>
      </w:r>
    </w:p>
    <w:p>
      <w:pPr>
        <w:spacing w:line="380" w:lineRule="exact"/>
        <w:rPr>
          <w:b w:val="0"/>
          <w:sz w:val="24"/>
          <w:szCs w:val="24"/>
        </w:rPr>
      </w:pPr>
      <w:r>
        <w:rPr>
          <w:rFonts w:hint="eastAsia"/>
          <w:b w:val="0"/>
          <w:sz w:val="24"/>
          <w:szCs w:val="24"/>
        </w:rPr>
        <w:t>3.4.3 使用爬梯、脚手架等登高设施应检查防滑措施；</w:t>
      </w:r>
    </w:p>
    <w:p>
      <w:pPr>
        <w:spacing w:line="380" w:lineRule="exact"/>
        <w:rPr>
          <w:b w:val="0"/>
          <w:sz w:val="24"/>
          <w:szCs w:val="24"/>
        </w:rPr>
      </w:pPr>
      <w:r>
        <w:rPr>
          <w:rFonts w:hint="eastAsia"/>
          <w:b w:val="0"/>
          <w:sz w:val="24"/>
          <w:szCs w:val="24"/>
        </w:rPr>
        <w:t>3.4.4 有监护人。</w:t>
      </w:r>
    </w:p>
    <w:p>
      <w:pPr>
        <w:pStyle w:val="3"/>
        <w:spacing w:line="380" w:lineRule="exact"/>
        <w:rPr>
          <w:b w:val="0"/>
          <w:sz w:val="24"/>
          <w:szCs w:val="24"/>
        </w:rPr>
      </w:pPr>
      <w:bookmarkStart w:id="48" w:name="_Toc381683643"/>
      <w:bookmarkEnd w:id="48"/>
      <w:bookmarkStart w:id="49" w:name="_Toc382230528"/>
      <w:bookmarkEnd w:id="49"/>
      <w:bookmarkStart w:id="50" w:name="_Toc384622923"/>
      <w:r>
        <w:rPr>
          <w:rFonts w:hint="eastAsia"/>
          <w:b w:val="0"/>
          <w:sz w:val="24"/>
          <w:szCs w:val="24"/>
        </w:rPr>
        <w:t xml:space="preserve">3.5 </w:t>
      </w:r>
      <w:r>
        <w:rPr>
          <w:rFonts w:hint="eastAsia" w:ascii="宋体" w:hAnsi="宋体"/>
          <w:b w:val="0"/>
          <w:sz w:val="24"/>
          <w:szCs w:val="24"/>
        </w:rPr>
        <w:t>物体打击</w:t>
      </w:r>
      <w:bookmarkEnd w:id="50"/>
    </w:p>
    <w:p>
      <w:pPr>
        <w:spacing w:line="380" w:lineRule="exact"/>
        <w:rPr>
          <w:b w:val="0"/>
          <w:sz w:val="24"/>
          <w:szCs w:val="24"/>
        </w:rPr>
      </w:pPr>
      <w:r>
        <w:rPr>
          <w:rFonts w:hint="eastAsia"/>
          <w:b w:val="0"/>
          <w:sz w:val="24"/>
          <w:szCs w:val="24"/>
        </w:rPr>
        <w:t>3.5.1 厂内行驶货车门须牢固关闭；</w:t>
      </w:r>
    </w:p>
    <w:p>
      <w:pPr>
        <w:spacing w:line="380" w:lineRule="exact"/>
        <w:rPr>
          <w:b w:val="0"/>
          <w:sz w:val="24"/>
          <w:szCs w:val="24"/>
        </w:rPr>
      </w:pPr>
      <w:r>
        <w:rPr>
          <w:rFonts w:hint="eastAsia"/>
          <w:b w:val="0"/>
          <w:sz w:val="24"/>
          <w:szCs w:val="24"/>
        </w:rPr>
        <w:t>3.5.2 装车、卸车、码包作业须协调配合，控制作业速度；</w:t>
      </w:r>
    </w:p>
    <w:p>
      <w:pPr>
        <w:spacing w:line="380" w:lineRule="exact"/>
        <w:rPr>
          <w:b w:val="0"/>
          <w:sz w:val="24"/>
          <w:szCs w:val="24"/>
        </w:rPr>
      </w:pPr>
      <w:r>
        <w:rPr>
          <w:rFonts w:hint="eastAsia"/>
          <w:b w:val="0"/>
          <w:sz w:val="24"/>
          <w:szCs w:val="24"/>
        </w:rPr>
        <w:t>3.5.3 使用手推车严禁超载、超高；</w:t>
      </w:r>
    </w:p>
    <w:p>
      <w:pPr>
        <w:spacing w:line="380" w:lineRule="exact"/>
        <w:rPr>
          <w:b w:val="0"/>
          <w:sz w:val="24"/>
          <w:szCs w:val="24"/>
        </w:rPr>
      </w:pPr>
      <w:r>
        <w:rPr>
          <w:rFonts w:hint="eastAsia"/>
          <w:b w:val="0"/>
          <w:sz w:val="24"/>
          <w:szCs w:val="24"/>
        </w:rPr>
        <w:t>3.5.4 叉车升、降物料作业时，周边一米范围严禁站人；</w:t>
      </w:r>
    </w:p>
    <w:p>
      <w:pPr>
        <w:spacing w:line="380" w:lineRule="exact"/>
        <w:rPr>
          <w:b w:val="0"/>
          <w:sz w:val="24"/>
          <w:szCs w:val="24"/>
        </w:rPr>
      </w:pPr>
      <w:r>
        <w:rPr>
          <w:rFonts w:hint="eastAsia"/>
          <w:b w:val="0"/>
          <w:sz w:val="24"/>
          <w:szCs w:val="24"/>
        </w:rPr>
        <w:t>3.5.5 仓库码垛不得倾斜，每班须检查倾斜情况并立即纠正；</w:t>
      </w:r>
    </w:p>
    <w:p>
      <w:pPr>
        <w:spacing w:line="380" w:lineRule="exact"/>
        <w:rPr>
          <w:b w:val="0"/>
          <w:sz w:val="24"/>
          <w:szCs w:val="24"/>
        </w:rPr>
      </w:pPr>
      <w:r>
        <w:rPr>
          <w:rFonts w:hint="eastAsia"/>
          <w:b w:val="0"/>
          <w:sz w:val="24"/>
          <w:szCs w:val="24"/>
        </w:rPr>
        <w:t>3.5.6 领取成品或原料时须从上到下取，不得从中间抽取；</w:t>
      </w:r>
    </w:p>
    <w:p>
      <w:pPr>
        <w:spacing w:line="380" w:lineRule="exact"/>
        <w:rPr>
          <w:b w:val="0"/>
          <w:sz w:val="24"/>
          <w:szCs w:val="24"/>
        </w:rPr>
      </w:pPr>
      <w:r>
        <w:rPr>
          <w:rFonts w:hint="eastAsia"/>
          <w:b w:val="0"/>
          <w:sz w:val="24"/>
          <w:szCs w:val="24"/>
        </w:rPr>
        <w:t>3.5.7 取垫板时禁止从高处拉下，一人推，两人抬；</w:t>
      </w:r>
    </w:p>
    <w:p>
      <w:pPr>
        <w:spacing w:line="380" w:lineRule="exact"/>
        <w:rPr>
          <w:b w:val="0"/>
          <w:sz w:val="24"/>
          <w:szCs w:val="24"/>
        </w:rPr>
      </w:pPr>
      <w:r>
        <w:rPr>
          <w:rFonts w:hint="eastAsia"/>
          <w:b w:val="0"/>
          <w:sz w:val="24"/>
          <w:szCs w:val="24"/>
        </w:rPr>
        <w:t>3.5.8 拆、装重物需借助可靠工具；</w:t>
      </w:r>
    </w:p>
    <w:p>
      <w:pPr>
        <w:spacing w:line="380" w:lineRule="exact"/>
        <w:rPr>
          <w:b w:val="0"/>
          <w:sz w:val="24"/>
          <w:szCs w:val="24"/>
        </w:rPr>
      </w:pPr>
      <w:r>
        <w:rPr>
          <w:rFonts w:hint="eastAsia"/>
          <w:b w:val="0"/>
          <w:sz w:val="24"/>
          <w:szCs w:val="24"/>
        </w:rPr>
        <w:t>3.5.9 使用角磨机及砂轮切割机须佩戴防护面具；</w:t>
      </w:r>
    </w:p>
    <w:p>
      <w:pPr>
        <w:spacing w:line="380" w:lineRule="exact"/>
        <w:ind w:left="828" w:hanging="828" w:hangingChars="345"/>
        <w:rPr>
          <w:b w:val="0"/>
          <w:sz w:val="24"/>
          <w:szCs w:val="24"/>
        </w:rPr>
      </w:pPr>
      <w:r>
        <w:rPr>
          <w:rFonts w:hint="eastAsia"/>
          <w:b w:val="0"/>
          <w:sz w:val="24"/>
          <w:szCs w:val="24"/>
        </w:rPr>
        <w:t>3.5.10 高处维修作业应使用工具袋，工具、配件等须放在袋内，严禁高处抛接工具。</w:t>
      </w:r>
    </w:p>
    <w:p>
      <w:pPr>
        <w:pStyle w:val="3"/>
        <w:spacing w:line="380" w:lineRule="exact"/>
        <w:rPr>
          <w:b w:val="0"/>
          <w:sz w:val="24"/>
          <w:szCs w:val="24"/>
        </w:rPr>
      </w:pPr>
      <w:bookmarkStart w:id="51" w:name="_Toc381683644"/>
      <w:bookmarkEnd w:id="51"/>
      <w:bookmarkStart w:id="52" w:name="_Toc382230529"/>
      <w:bookmarkEnd w:id="52"/>
      <w:bookmarkStart w:id="53" w:name="_Toc384622924"/>
      <w:r>
        <w:rPr>
          <w:rFonts w:hint="eastAsia"/>
          <w:b w:val="0"/>
          <w:sz w:val="24"/>
          <w:szCs w:val="24"/>
        </w:rPr>
        <w:t xml:space="preserve">3.6 </w:t>
      </w:r>
      <w:r>
        <w:rPr>
          <w:rFonts w:hint="eastAsia" w:ascii="宋体" w:hAnsi="宋体"/>
          <w:b w:val="0"/>
          <w:sz w:val="24"/>
          <w:szCs w:val="24"/>
        </w:rPr>
        <w:t>车辆伤害</w:t>
      </w:r>
      <w:bookmarkEnd w:id="53"/>
    </w:p>
    <w:p>
      <w:pPr>
        <w:spacing w:line="380" w:lineRule="exact"/>
        <w:rPr>
          <w:b w:val="0"/>
          <w:sz w:val="24"/>
          <w:szCs w:val="24"/>
        </w:rPr>
      </w:pPr>
      <w:r>
        <w:rPr>
          <w:rFonts w:hint="eastAsia"/>
          <w:b w:val="0"/>
          <w:sz w:val="24"/>
          <w:szCs w:val="24"/>
        </w:rPr>
        <w:t>3.6.1 厂内车辆限速不超过20公里/小时；</w:t>
      </w:r>
    </w:p>
    <w:p>
      <w:pPr>
        <w:spacing w:line="380" w:lineRule="exact"/>
        <w:rPr>
          <w:b w:val="0"/>
          <w:sz w:val="24"/>
          <w:szCs w:val="24"/>
        </w:rPr>
      </w:pPr>
      <w:r>
        <w:rPr>
          <w:rFonts w:hint="eastAsia"/>
          <w:b w:val="0"/>
          <w:sz w:val="24"/>
          <w:szCs w:val="24"/>
        </w:rPr>
        <w:t>3.6.2 在人流与车流交汇位置安装减速带；</w:t>
      </w:r>
    </w:p>
    <w:p>
      <w:pPr>
        <w:spacing w:line="380" w:lineRule="exact"/>
        <w:ind w:left="720" w:hanging="720" w:hangingChars="300"/>
        <w:rPr>
          <w:b w:val="0"/>
          <w:sz w:val="24"/>
          <w:szCs w:val="24"/>
        </w:rPr>
      </w:pPr>
      <w:r>
        <w:rPr>
          <w:rFonts w:hint="eastAsia"/>
          <w:b w:val="0"/>
          <w:sz w:val="24"/>
          <w:szCs w:val="24"/>
        </w:rPr>
        <w:t>3.6.3 人员靠侧边行走，不奔跑、嬉戏、玩手机，十字交叉路口遵守一停二看三通过；</w:t>
      </w:r>
    </w:p>
    <w:p>
      <w:pPr>
        <w:spacing w:line="380" w:lineRule="exact"/>
        <w:rPr>
          <w:b w:val="0"/>
          <w:sz w:val="24"/>
          <w:szCs w:val="24"/>
        </w:rPr>
      </w:pPr>
      <w:r>
        <w:rPr>
          <w:rFonts w:hint="eastAsia"/>
          <w:b w:val="0"/>
          <w:sz w:val="24"/>
          <w:szCs w:val="24"/>
        </w:rPr>
        <w:t>3.6.4 严禁随意从车间或仓库穿行；</w:t>
      </w:r>
    </w:p>
    <w:p>
      <w:pPr>
        <w:spacing w:line="380" w:lineRule="exact"/>
        <w:rPr>
          <w:b w:val="0"/>
          <w:sz w:val="24"/>
          <w:szCs w:val="24"/>
        </w:rPr>
      </w:pPr>
      <w:r>
        <w:rPr>
          <w:rFonts w:hint="eastAsia"/>
          <w:b w:val="0"/>
          <w:sz w:val="24"/>
          <w:szCs w:val="24"/>
        </w:rPr>
        <w:t>3.6.5 指挥车辆时应站在侧面；</w:t>
      </w:r>
    </w:p>
    <w:p>
      <w:pPr>
        <w:spacing w:line="380" w:lineRule="exact"/>
        <w:rPr>
          <w:b w:val="0"/>
          <w:sz w:val="24"/>
          <w:szCs w:val="24"/>
        </w:rPr>
      </w:pPr>
      <w:r>
        <w:rPr>
          <w:rFonts w:hint="eastAsia"/>
          <w:b w:val="0"/>
          <w:sz w:val="24"/>
          <w:szCs w:val="24"/>
        </w:rPr>
        <w:t>3.6.6 叉车作业严格遵守叉车安全操作规程。</w:t>
      </w:r>
    </w:p>
    <w:p>
      <w:pPr>
        <w:pStyle w:val="3"/>
        <w:spacing w:line="380" w:lineRule="exact"/>
        <w:rPr>
          <w:b w:val="0"/>
          <w:sz w:val="24"/>
          <w:szCs w:val="24"/>
        </w:rPr>
      </w:pPr>
      <w:bookmarkStart w:id="54" w:name="_Toc382230530"/>
      <w:bookmarkEnd w:id="54"/>
      <w:bookmarkStart w:id="55" w:name="_Toc384622925"/>
      <w:r>
        <w:rPr>
          <w:rFonts w:hint="eastAsia"/>
          <w:b w:val="0"/>
          <w:sz w:val="24"/>
          <w:szCs w:val="24"/>
        </w:rPr>
        <w:t xml:space="preserve">3.7 </w:t>
      </w:r>
      <w:r>
        <w:rPr>
          <w:rFonts w:hint="eastAsia" w:ascii="宋体" w:hAnsi="宋体"/>
          <w:b w:val="0"/>
          <w:sz w:val="24"/>
          <w:szCs w:val="24"/>
        </w:rPr>
        <w:t>触电伤害</w:t>
      </w:r>
      <w:bookmarkEnd w:id="55"/>
    </w:p>
    <w:p>
      <w:pPr>
        <w:spacing w:line="380" w:lineRule="exact"/>
        <w:rPr>
          <w:b w:val="0"/>
          <w:sz w:val="24"/>
          <w:szCs w:val="24"/>
        </w:rPr>
      </w:pPr>
      <w:r>
        <w:rPr>
          <w:rFonts w:hint="eastAsia"/>
          <w:b w:val="0"/>
          <w:sz w:val="24"/>
          <w:szCs w:val="24"/>
        </w:rPr>
        <w:t>3.7.1 非持证电工严禁拆装、检修电气设备；</w:t>
      </w:r>
    </w:p>
    <w:p>
      <w:pPr>
        <w:spacing w:line="380" w:lineRule="exact"/>
        <w:rPr>
          <w:b w:val="0"/>
          <w:sz w:val="24"/>
          <w:szCs w:val="24"/>
        </w:rPr>
      </w:pPr>
      <w:r>
        <w:rPr>
          <w:rFonts w:hint="eastAsia"/>
          <w:b w:val="0"/>
          <w:sz w:val="24"/>
          <w:szCs w:val="24"/>
        </w:rPr>
        <w:t>3.7.2 电工作业时，必须穿绝缘鞋、戴绝缘手套，严禁带电作业；</w:t>
      </w:r>
    </w:p>
    <w:p>
      <w:pPr>
        <w:spacing w:line="380" w:lineRule="exact"/>
        <w:ind w:left="720" w:hanging="720" w:hangingChars="300"/>
        <w:rPr>
          <w:b w:val="0"/>
          <w:sz w:val="24"/>
          <w:szCs w:val="24"/>
        </w:rPr>
      </w:pPr>
      <w:r>
        <w:rPr>
          <w:rFonts w:hint="eastAsia"/>
          <w:b w:val="0"/>
          <w:sz w:val="24"/>
          <w:szCs w:val="24"/>
        </w:rPr>
        <w:t>3.7.3 电气设备金属外壳及连接的金属构件必须采取接地或接零保护；</w:t>
      </w:r>
    </w:p>
    <w:p>
      <w:pPr>
        <w:spacing w:line="380" w:lineRule="exact"/>
        <w:rPr>
          <w:b w:val="0"/>
          <w:sz w:val="24"/>
          <w:szCs w:val="24"/>
        </w:rPr>
      </w:pPr>
      <w:r>
        <w:rPr>
          <w:rFonts w:hint="eastAsia"/>
          <w:b w:val="0"/>
          <w:sz w:val="24"/>
          <w:szCs w:val="24"/>
        </w:rPr>
        <w:t>3.7.4 严禁私拉乱接电线；电线引出地面2m至地下0.2m，须加设防护；</w:t>
      </w:r>
    </w:p>
    <w:p>
      <w:pPr>
        <w:spacing w:line="380" w:lineRule="exact"/>
        <w:rPr>
          <w:b w:val="0"/>
          <w:sz w:val="24"/>
          <w:szCs w:val="24"/>
        </w:rPr>
      </w:pPr>
      <w:r>
        <w:rPr>
          <w:rFonts w:hint="eastAsia"/>
          <w:b w:val="0"/>
          <w:sz w:val="24"/>
          <w:szCs w:val="24"/>
        </w:rPr>
        <w:t>3.7.5 电动工具及输送机使用前，应严格检查；</w:t>
      </w:r>
    </w:p>
    <w:p>
      <w:pPr>
        <w:spacing w:line="380" w:lineRule="exact"/>
        <w:rPr>
          <w:b w:val="0"/>
          <w:sz w:val="24"/>
          <w:szCs w:val="24"/>
        </w:rPr>
      </w:pPr>
      <w:r>
        <w:rPr>
          <w:rFonts w:hint="eastAsia"/>
          <w:b w:val="0"/>
          <w:sz w:val="24"/>
          <w:szCs w:val="24"/>
        </w:rPr>
        <w:t xml:space="preserve"> </w:t>
      </w:r>
    </w:p>
    <w:p>
      <w:pPr>
        <w:pStyle w:val="2"/>
        <w:spacing w:line="380" w:lineRule="exact"/>
        <w:rPr>
          <w:b w:val="0"/>
          <w:sz w:val="24"/>
          <w:szCs w:val="24"/>
        </w:rPr>
      </w:pPr>
      <w:bookmarkStart w:id="56" w:name="_Toc384622926"/>
      <w:bookmarkEnd w:id="56"/>
      <w:r>
        <w:rPr>
          <w:rFonts w:hint="eastAsia"/>
          <w:b w:val="0"/>
          <w:sz w:val="24"/>
          <w:szCs w:val="24"/>
        </w:rPr>
        <w:t>4 岗位安全操作管理</w:t>
      </w:r>
    </w:p>
    <w:p>
      <w:pPr>
        <w:pStyle w:val="3"/>
        <w:spacing w:line="380" w:lineRule="exact"/>
        <w:rPr>
          <w:b w:val="0"/>
          <w:sz w:val="24"/>
          <w:szCs w:val="24"/>
        </w:rPr>
      </w:pPr>
      <w:bookmarkStart w:id="57" w:name="_Toc382230532"/>
      <w:bookmarkEnd w:id="57"/>
      <w:bookmarkStart w:id="58" w:name="_Toc384622927"/>
      <w:r>
        <w:rPr>
          <w:rFonts w:hint="eastAsia"/>
          <w:b w:val="0"/>
          <w:sz w:val="24"/>
          <w:szCs w:val="24"/>
        </w:rPr>
        <w:t xml:space="preserve">4.1 </w:t>
      </w:r>
      <w:r>
        <w:rPr>
          <w:rFonts w:hint="eastAsia" w:ascii="宋体" w:hAnsi="宋体"/>
          <w:b w:val="0"/>
          <w:sz w:val="24"/>
          <w:szCs w:val="24"/>
        </w:rPr>
        <w:t>一般岗位</w:t>
      </w:r>
      <w:bookmarkEnd w:id="58"/>
    </w:p>
    <w:p>
      <w:pPr>
        <w:pStyle w:val="4"/>
        <w:spacing w:line="380" w:lineRule="exact"/>
        <w:rPr>
          <w:b w:val="0"/>
        </w:rPr>
      </w:pPr>
      <w:bookmarkStart w:id="59" w:name="_Toc382230533"/>
      <w:bookmarkEnd w:id="59"/>
      <w:bookmarkStart w:id="60" w:name="_Toc384622928"/>
      <w:r>
        <w:rPr>
          <w:rFonts w:hint="eastAsia"/>
          <w:b w:val="0"/>
        </w:rPr>
        <w:t>4.1.1 大投料</w:t>
      </w:r>
      <w:bookmarkEnd w:id="60"/>
    </w:p>
    <w:p>
      <w:pPr>
        <w:spacing w:line="380" w:lineRule="exact"/>
        <w:rPr>
          <w:b w:val="0"/>
          <w:sz w:val="24"/>
          <w:szCs w:val="24"/>
        </w:rPr>
      </w:pPr>
      <w:r>
        <w:rPr>
          <w:rFonts w:hint="eastAsia"/>
          <w:b w:val="0"/>
          <w:sz w:val="24"/>
          <w:szCs w:val="24"/>
        </w:rPr>
        <w:t>4.1.1.1 上班前不准喝酒，上班期间不准打闹；</w:t>
      </w:r>
    </w:p>
    <w:p>
      <w:pPr>
        <w:spacing w:line="380" w:lineRule="exact"/>
        <w:rPr>
          <w:b w:val="0"/>
          <w:sz w:val="24"/>
          <w:szCs w:val="24"/>
        </w:rPr>
      </w:pPr>
      <w:r>
        <w:rPr>
          <w:rFonts w:hint="eastAsia"/>
          <w:b w:val="0"/>
          <w:sz w:val="24"/>
          <w:szCs w:val="24"/>
        </w:rPr>
        <w:t>4.1.1.2 取料应从上到下，以防倒塌压人，拉包时注意垫板的间隙，以免脚被卡伤；</w:t>
      </w:r>
    </w:p>
    <w:p>
      <w:pPr>
        <w:spacing w:line="380" w:lineRule="exact"/>
        <w:rPr>
          <w:b w:val="0"/>
          <w:sz w:val="24"/>
          <w:szCs w:val="24"/>
        </w:rPr>
      </w:pPr>
      <w:r>
        <w:rPr>
          <w:rFonts w:hint="eastAsia"/>
          <w:b w:val="0"/>
          <w:sz w:val="24"/>
          <w:szCs w:val="24"/>
        </w:rPr>
        <w:t>4.1.1.3 正确使用割包刀具，拉包时手中不能持有刀具；</w:t>
      </w:r>
    </w:p>
    <w:p>
      <w:pPr>
        <w:spacing w:line="380" w:lineRule="exact"/>
        <w:rPr>
          <w:b w:val="0"/>
          <w:sz w:val="24"/>
          <w:szCs w:val="24"/>
        </w:rPr>
      </w:pPr>
      <w:r>
        <w:rPr>
          <w:rFonts w:hint="eastAsia"/>
          <w:b w:val="0"/>
          <w:sz w:val="24"/>
          <w:szCs w:val="24"/>
        </w:rPr>
        <w:t>4.1.1.4 使用老虎车只能推不能拉，不超高不超重（500kg）；</w:t>
      </w:r>
    </w:p>
    <w:p>
      <w:pPr>
        <w:spacing w:line="380" w:lineRule="exact"/>
        <w:rPr>
          <w:b w:val="0"/>
          <w:sz w:val="24"/>
          <w:szCs w:val="24"/>
        </w:rPr>
      </w:pPr>
      <w:r>
        <w:rPr>
          <w:rFonts w:hint="eastAsia"/>
          <w:b w:val="0"/>
          <w:sz w:val="24"/>
          <w:szCs w:val="24"/>
        </w:rPr>
        <w:t>4.1.1.5 清理设备杂物时，必须停机、断电、上锁、挂牌，警告牌必须谁挂谁取；</w:t>
      </w:r>
    </w:p>
    <w:p>
      <w:pPr>
        <w:spacing w:line="380" w:lineRule="exact"/>
        <w:rPr>
          <w:b w:val="0"/>
          <w:sz w:val="24"/>
          <w:szCs w:val="24"/>
        </w:rPr>
      </w:pPr>
      <w:r>
        <w:rPr>
          <w:rFonts w:hint="eastAsia"/>
          <w:b w:val="0"/>
          <w:sz w:val="24"/>
          <w:szCs w:val="24"/>
        </w:rPr>
        <w:t>4.1.1.6 不得搭乘货物电梯，不得超载；</w:t>
      </w:r>
    </w:p>
    <w:p>
      <w:pPr>
        <w:spacing w:line="380" w:lineRule="exact"/>
        <w:rPr>
          <w:b w:val="0"/>
          <w:sz w:val="24"/>
          <w:szCs w:val="24"/>
        </w:rPr>
      </w:pPr>
      <w:r>
        <w:rPr>
          <w:rFonts w:hint="eastAsia"/>
          <w:b w:val="0"/>
          <w:sz w:val="24"/>
          <w:szCs w:val="24"/>
        </w:rPr>
        <w:t>4.1.1.7 指挥叉车时，应站在车的侧面。</w:t>
      </w:r>
    </w:p>
    <w:p>
      <w:pPr>
        <w:pStyle w:val="4"/>
        <w:spacing w:line="380" w:lineRule="exact"/>
        <w:rPr>
          <w:b w:val="0"/>
        </w:rPr>
      </w:pPr>
      <w:bookmarkStart w:id="61" w:name="_Toc382230534"/>
      <w:bookmarkEnd w:id="61"/>
      <w:bookmarkStart w:id="62" w:name="_Toc384622929"/>
      <w:r>
        <w:rPr>
          <w:rFonts w:hint="eastAsia"/>
          <w:b w:val="0"/>
        </w:rPr>
        <w:t>4.1.2 中控</w:t>
      </w:r>
      <w:bookmarkEnd w:id="62"/>
    </w:p>
    <w:p>
      <w:pPr>
        <w:spacing w:line="380" w:lineRule="exact"/>
        <w:rPr>
          <w:b w:val="0"/>
          <w:sz w:val="24"/>
          <w:szCs w:val="24"/>
        </w:rPr>
      </w:pPr>
      <w:r>
        <w:rPr>
          <w:rFonts w:hint="eastAsia"/>
          <w:b w:val="0"/>
          <w:sz w:val="24"/>
          <w:szCs w:val="24"/>
        </w:rPr>
        <w:t>4.1.2.1 中控员必须遵守公司的《安全生产管理制度》，严禁违章指挥和违章作业；</w:t>
      </w:r>
    </w:p>
    <w:p>
      <w:pPr>
        <w:spacing w:line="380" w:lineRule="exact"/>
        <w:ind w:left="1008" w:hanging="1008" w:hangingChars="420"/>
        <w:rPr>
          <w:b w:val="0"/>
          <w:sz w:val="24"/>
          <w:szCs w:val="24"/>
        </w:rPr>
      </w:pPr>
      <w:r>
        <w:rPr>
          <w:rFonts w:hint="eastAsia"/>
          <w:b w:val="0"/>
          <w:sz w:val="24"/>
          <w:szCs w:val="24"/>
        </w:rPr>
        <w:t>4.1.2.2 开机前必须与相关岗位联系，做好开机前的准备工作，得到现场工作人员确认方可开机；</w:t>
      </w:r>
    </w:p>
    <w:p>
      <w:pPr>
        <w:spacing w:line="380" w:lineRule="exact"/>
        <w:ind w:left="1008" w:hanging="1008" w:hangingChars="420"/>
        <w:rPr>
          <w:b w:val="0"/>
          <w:sz w:val="24"/>
          <w:szCs w:val="24"/>
        </w:rPr>
      </w:pPr>
      <w:r>
        <w:rPr>
          <w:rFonts w:hint="eastAsia"/>
          <w:b w:val="0"/>
          <w:sz w:val="24"/>
          <w:szCs w:val="24"/>
        </w:rPr>
        <w:t>4.1.2.3 设备出现故障时，应先停机，切断电源，然后向维修人员汇报故障情况，岗位人员未通知开机时，中控员不得开机；</w:t>
      </w:r>
    </w:p>
    <w:p>
      <w:pPr>
        <w:spacing w:line="380" w:lineRule="exact"/>
        <w:rPr>
          <w:b w:val="0"/>
          <w:sz w:val="24"/>
          <w:szCs w:val="24"/>
        </w:rPr>
      </w:pPr>
      <w:r>
        <w:rPr>
          <w:rFonts w:hint="eastAsia"/>
          <w:b w:val="0"/>
          <w:sz w:val="24"/>
          <w:szCs w:val="24"/>
        </w:rPr>
        <w:t>4.1.2.4 维修检查时应断电、挂牌、上锁，自带钥匙，维修人员未摘警示牌时严禁开机；</w:t>
      </w:r>
    </w:p>
    <w:p>
      <w:pPr>
        <w:spacing w:line="380" w:lineRule="exact"/>
        <w:rPr>
          <w:b w:val="0"/>
          <w:sz w:val="24"/>
          <w:szCs w:val="24"/>
        </w:rPr>
      </w:pPr>
      <w:r>
        <w:rPr>
          <w:rFonts w:hint="eastAsia"/>
          <w:b w:val="0"/>
          <w:sz w:val="24"/>
          <w:szCs w:val="24"/>
        </w:rPr>
        <w:t>4.1.2.5 遇到本人判断不清或没有把握处理好的问题，要及时报告主管；</w:t>
      </w:r>
    </w:p>
    <w:p>
      <w:pPr>
        <w:spacing w:line="380" w:lineRule="exact"/>
        <w:rPr>
          <w:b w:val="0"/>
          <w:sz w:val="24"/>
          <w:szCs w:val="24"/>
        </w:rPr>
      </w:pPr>
      <w:r>
        <w:rPr>
          <w:rFonts w:hint="eastAsia"/>
          <w:b w:val="0"/>
          <w:sz w:val="24"/>
          <w:szCs w:val="24"/>
        </w:rPr>
        <w:t>4.1.2.6 熟练掌握电器火灾的处置方法。</w:t>
      </w:r>
    </w:p>
    <w:p>
      <w:pPr>
        <w:pStyle w:val="4"/>
        <w:spacing w:line="380" w:lineRule="exact"/>
        <w:rPr>
          <w:b w:val="0"/>
        </w:rPr>
      </w:pPr>
      <w:bookmarkStart w:id="63" w:name="_Toc382230535"/>
      <w:bookmarkEnd w:id="63"/>
      <w:bookmarkStart w:id="64" w:name="_Toc384622931"/>
      <w:bookmarkEnd w:id="64"/>
      <w:r>
        <w:rPr>
          <w:rFonts w:hint="eastAsia"/>
          <w:b w:val="0"/>
        </w:rPr>
        <w:t>4.1.3 出料</w:t>
      </w:r>
    </w:p>
    <w:p>
      <w:pPr>
        <w:spacing w:line="380" w:lineRule="exact"/>
        <w:rPr>
          <w:b w:val="0"/>
          <w:sz w:val="24"/>
          <w:szCs w:val="24"/>
        </w:rPr>
      </w:pPr>
      <w:r>
        <w:rPr>
          <w:rFonts w:hint="eastAsia"/>
          <w:b w:val="0"/>
          <w:sz w:val="24"/>
          <w:szCs w:val="24"/>
        </w:rPr>
        <w:t>4.1.3.1 取垫板时禁止从高处拉下，一人推，两人抬；</w:t>
      </w:r>
    </w:p>
    <w:p>
      <w:pPr>
        <w:pStyle w:val="25"/>
        <w:spacing w:line="380" w:lineRule="exact"/>
        <w:rPr>
          <w:rFonts w:ascii="宋体" w:hAnsi="宋体"/>
          <w:sz w:val="24"/>
          <w:szCs w:val="24"/>
        </w:rPr>
      </w:pPr>
      <w:r>
        <w:rPr>
          <w:rFonts w:hint="eastAsia" w:ascii="宋体" w:hAnsi="宋体"/>
          <w:sz w:val="24"/>
          <w:szCs w:val="24"/>
        </w:rPr>
        <w:t>4.1.3.2 站在垫板上接包时防止脚夹在垫板间隙。</w:t>
      </w:r>
    </w:p>
    <w:p>
      <w:pPr>
        <w:pStyle w:val="25"/>
        <w:spacing w:line="380" w:lineRule="exact"/>
        <w:rPr>
          <w:rFonts w:ascii="宋体" w:hAnsi="宋体"/>
          <w:sz w:val="24"/>
          <w:szCs w:val="24"/>
        </w:rPr>
      </w:pPr>
      <w:r>
        <w:rPr>
          <w:rFonts w:hint="eastAsia" w:ascii="宋体" w:hAnsi="宋体"/>
          <w:sz w:val="24"/>
          <w:szCs w:val="24"/>
        </w:rPr>
        <w:t>4.1.3.3 维修或清理机电设备时必须断电、挂牌、上锁；</w:t>
      </w:r>
    </w:p>
    <w:p>
      <w:pPr>
        <w:pStyle w:val="25"/>
        <w:spacing w:line="380" w:lineRule="exact"/>
        <w:rPr>
          <w:rFonts w:ascii="宋体" w:hAnsi="宋体"/>
          <w:sz w:val="24"/>
          <w:szCs w:val="24"/>
        </w:rPr>
      </w:pPr>
      <w:r>
        <w:rPr>
          <w:rFonts w:hint="eastAsia" w:ascii="宋体" w:hAnsi="宋体"/>
          <w:sz w:val="24"/>
          <w:szCs w:val="24"/>
        </w:rPr>
        <w:t>4.1.3.4 接包新员工要在老员工指导下工作，防止夹伤手。</w:t>
      </w:r>
    </w:p>
    <w:p>
      <w:pPr>
        <w:pStyle w:val="25"/>
        <w:spacing w:line="380" w:lineRule="exact"/>
        <w:rPr>
          <w:rFonts w:ascii="宋体" w:hAnsi="宋体"/>
          <w:sz w:val="24"/>
          <w:szCs w:val="24"/>
        </w:rPr>
      </w:pPr>
      <w:r>
        <w:rPr>
          <w:rFonts w:hint="eastAsia" w:ascii="宋体" w:hAnsi="宋体"/>
          <w:sz w:val="24"/>
          <w:szCs w:val="24"/>
        </w:rPr>
        <w:t>4.1.3.5 所有人员禁止进入机械手工作区；</w:t>
      </w:r>
    </w:p>
    <w:p>
      <w:pPr>
        <w:pStyle w:val="25"/>
        <w:spacing w:line="380" w:lineRule="exact"/>
        <w:rPr>
          <w:rFonts w:ascii="宋体" w:hAnsi="宋体"/>
          <w:sz w:val="24"/>
          <w:szCs w:val="24"/>
        </w:rPr>
      </w:pPr>
      <w:r>
        <w:rPr>
          <w:rFonts w:hint="eastAsia" w:ascii="宋体" w:hAnsi="宋体"/>
          <w:sz w:val="24"/>
          <w:szCs w:val="24"/>
        </w:rPr>
        <w:t>4.1.3.6 所有工作人员禁止站在输送机上；</w:t>
      </w:r>
    </w:p>
    <w:p>
      <w:pPr>
        <w:pStyle w:val="25"/>
        <w:spacing w:line="380" w:lineRule="exact"/>
        <w:rPr>
          <w:rFonts w:ascii="宋体" w:hAnsi="宋体"/>
          <w:sz w:val="24"/>
          <w:szCs w:val="24"/>
        </w:rPr>
      </w:pPr>
      <w:r>
        <w:rPr>
          <w:rFonts w:hint="eastAsia" w:ascii="宋体" w:hAnsi="宋体"/>
          <w:sz w:val="24"/>
          <w:szCs w:val="24"/>
        </w:rPr>
        <w:t>4.1.3.7 开始作业时，上下人员要相互协调，预防掉包伤人；</w:t>
      </w:r>
    </w:p>
    <w:p>
      <w:pPr>
        <w:pStyle w:val="25"/>
        <w:spacing w:line="380" w:lineRule="exact"/>
        <w:rPr>
          <w:rFonts w:ascii="宋体" w:hAnsi="宋体"/>
          <w:sz w:val="24"/>
          <w:szCs w:val="24"/>
        </w:rPr>
      </w:pPr>
      <w:r>
        <w:rPr>
          <w:rFonts w:hint="eastAsia" w:ascii="宋体" w:hAnsi="宋体"/>
          <w:sz w:val="24"/>
          <w:szCs w:val="24"/>
        </w:rPr>
        <w:t>4.1.3.8 使用老虎车只能推不能拉，不超高不超重（500kg）。</w:t>
      </w:r>
    </w:p>
    <w:p>
      <w:pPr>
        <w:pStyle w:val="4"/>
        <w:spacing w:line="380" w:lineRule="exact"/>
        <w:rPr>
          <w:b w:val="0"/>
        </w:rPr>
      </w:pPr>
      <w:bookmarkStart w:id="65" w:name="_Toc382230536"/>
      <w:bookmarkEnd w:id="65"/>
      <w:bookmarkStart w:id="66" w:name="_Toc384622932"/>
      <w:r>
        <w:rPr>
          <w:rFonts w:hint="eastAsia"/>
          <w:b w:val="0"/>
        </w:rPr>
        <w:t>4.1.4 装卸车</w:t>
      </w:r>
      <w:bookmarkEnd w:id="66"/>
      <w:r>
        <w:rPr>
          <w:rFonts w:hint="eastAsia"/>
          <w:b w:val="0"/>
        </w:rPr>
        <w:t>及货物搬运放置</w:t>
      </w:r>
    </w:p>
    <w:p>
      <w:pPr>
        <w:spacing w:line="380" w:lineRule="exact"/>
        <w:ind w:left="1008" w:hanging="1008" w:hangingChars="420"/>
        <w:rPr>
          <w:b w:val="0"/>
          <w:sz w:val="24"/>
          <w:szCs w:val="24"/>
        </w:rPr>
      </w:pPr>
      <w:r>
        <w:rPr>
          <w:rFonts w:hint="eastAsia"/>
          <w:b w:val="0"/>
          <w:sz w:val="24"/>
          <w:szCs w:val="24"/>
        </w:rPr>
        <w:t>4.1.4.1 禁止赤膊、赤脚、穿拖鞋作业，高处作业时必须佩戴安全带；</w:t>
      </w:r>
    </w:p>
    <w:p>
      <w:pPr>
        <w:spacing w:line="380" w:lineRule="exact"/>
        <w:rPr>
          <w:b w:val="0"/>
          <w:sz w:val="24"/>
          <w:szCs w:val="24"/>
        </w:rPr>
      </w:pPr>
      <w:r>
        <w:rPr>
          <w:rFonts w:hint="eastAsia"/>
          <w:b w:val="0"/>
          <w:sz w:val="24"/>
          <w:szCs w:val="24"/>
        </w:rPr>
        <w:t>4.1.4.2 指挥车辆人员应站在车的侧面；</w:t>
      </w:r>
    </w:p>
    <w:p>
      <w:pPr>
        <w:spacing w:line="380" w:lineRule="exact"/>
        <w:rPr>
          <w:b w:val="0"/>
          <w:sz w:val="24"/>
          <w:szCs w:val="24"/>
        </w:rPr>
      </w:pPr>
      <w:r>
        <w:rPr>
          <w:rFonts w:hint="eastAsia"/>
          <w:b w:val="0"/>
          <w:sz w:val="24"/>
          <w:szCs w:val="24"/>
        </w:rPr>
        <w:t>4.1.4.3 车辆尚未熄火停稳时，不得上下车作业；</w:t>
      </w:r>
    </w:p>
    <w:p>
      <w:pPr>
        <w:spacing w:line="380" w:lineRule="exact"/>
        <w:rPr>
          <w:b w:val="0"/>
          <w:sz w:val="24"/>
          <w:szCs w:val="24"/>
        </w:rPr>
      </w:pPr>
      <w:r>
        <w:rPr>
          <w:rFonts w:hint="eastAsia"/>
          <w:b w:val="0"/>
          <w:sz w:val="24"/>
          <w:szCs w:val="24"/>
        </w:rPr>
        <w:t>4.1.4.4 叉车在摆放垫板时，装卸工要远离叉车作业区域；</w:t>
      </w:r>
    </w:p>
    <w:p>
      <w:pPr>
        <w:spacing w:line="380" w:lineRule="exact"/>
        <w:rPr>
          <w:b w:val="0"/>
          <w:sz w:val="24"/>
          <w:szCs w:val="24"/>
        </w:rPr>
      </w:pPr>
      <w:r>
        <w:rPr>
          <w:rFonts w:hint="eastAsia"/>
          <w:b w:val="0"/>
          <w:sz w:val="24"/>
          <w:szCs w:val="24"/>
        </w:rPr>
        <w:t>4.1.4.5 空垫板达到四个以上，由叉车移走，如需人工移动时，一人推，两人抬；</w:t>
      </w:r>
    </w:p>
    <w:p>
      <w:pPr>
        <w:spacing w:line="380" w:lineRule="exact"/>
        <w:rPr>
          <w:b w:val="0"/>
          <w:sz w:val="24"/>
          <w:szCs w:val="24"/>
        </w:rPr>
      </w:pPr>
      <w:r>
        <w:rPr>
          <w:rFonts w:hint="eastAsia"/>
          <w:b w:val="0"/>
          <w:sz w:val="24"/>
          <w:szCs w:val="24"/>
        </w:rPr>
        <w:t>4.1.4.6 打开车厢门时，应先用绳子系住，防止车厢门突然打开伤人；</w:t>
      </w:r>
    </w:p>
    <w:p>
      <w:pPr>
        <w:spacing w:line="380" w:lineRule="exact"/>
        <w:rPr>
          <w:b w:val="0"/>
          <w:sz w:val="24"/>
          <w:szCs w:val="24"/>
        </w:rPr>
      </w:pPr>
      <w:r>
        <w:rPr>
          <w:rFonts w:hint="eastAsia"/>
          <w:b w:val="0"/>
          <w:sz w:val="24"/>
          <w:szCs w:val="24"/>
        </w:rPr>
        <w:t>4.1.4.7 开始作业时，上下人员要相互协调，预防掉包伤人；</w:t>
      </w:r>
    </w:p>
    <w:p>
      <w:pPr>
        <w:spacing w:line="380" w:lineRule="exact"/>
        <w:rPr>
          <w:b w:val="0"/>
          <w:sz w:val="24"/>
          <w:szCs w:val="24"/>
        </w:rPr>
      </w:pPr>
      <w:r>
        <w:rPr>
          <w:rFonts w:hint="eastAsia"/>
          <w:b w:val="0"/>
          <w:sz w:val="24"/>
          <w:szCs w:val="24"/>
        </w:rPr>
        <w:t>4.1.4.8 卸料完成后检查货车门牢固关闭；</w:t>
      </w:r>
    </w:p>
    <w:p>
      <w:pPr>
        <w:spacing w:line="380" w:lineRule="exact"/>
        <w:ind w:left="1008" w:hanging="1008" w:hangingChars="420"/>
        <w:rPr>
          <w:b w:val="0"/>
          <w:sz w:val="24"/>
          <w:szCs w:val="24"/>
        </w:rPr>
      </w:pPr>
      <w:r>
        <w:rPr>
          <w:rFonts w:hint="eastAsia"/>
          <w:b w:val="0"/>
          <w:sz w:val="24"/>
          <w:szCs w:val="24"/>
        </w:rPr>
        <w:t>4.1.4.9 清筒仓时，需提前10分钟打开风机通风，佩戴防护用品（口罩，矿灯等)，作业区域需至少两人在场，筒仓外有监护人；</w:t>
      </w:r>
    </w:p>
    <w:p>
      <w:pPr>
        <w:spacing w:line="380" w:lineRule="exact"/>
        <w:rPr>
          <w:b w:val="0"/>
          <w:sz w:val="24"/>
          <w:szCs w:val="24"/>
        </w:rPr>
      </w:pPr>
      <w:r>
        <w:rPr>
          <w:rFonts w:hint="eastAsia"/>
          <w:b w:val="0"/>
          <w:sz w:val="24"/>
          <w:szCs w:val="24"/>
        </w:rPr>
        <w:t>4.1.4.10 清理设备时，要断掉电、挂牌、上锁，自带钥匙；</w:t>
      </w:r>
    </w:p>
    <w:p>
      <w:pPr>
        <w:pStyle w:val="25"/>
        <w:spacing w:line="380" w:lineRule="exact"/>
        <w:rPr>
          <w:rFonts w:ascii="宋体" w:hAnsi="宋体"/>
          <w:sz w:val="24"/>
          <w:szCs w:val="24"/>
        </w:rPr>
      </w:pPr>
      <w:r>
        <w:rPr>
          <w:rFonts w:hint="eastAsia" w:ascii="宋体" w:hAnsi="宋体"/>
          <w:sz w:val="24"/>
          <w:szCs w:val="24"/>
        </w:rPr>
        <w:t>4.1.4.11 使用老虎车只能推不能拉，不超高不超重（500kg）；</w:t>
      </w:r>
    </w:p>
    <w:p>
      <w:pPr>
        <w:spacing w:line="380" w:lineRule="exact"/>
        <w:rPr>
          <w:b w:val="0"/>
          <w:sz w:val="24"/>
          <w:szCs w:val="24"/>
        </w:rPr>
      </w:pPr>
      <w:r>
        <w:rPr>
          <w:rFonts w:hint="eastAsia"/>
          <w:b w:val="0"/>
          <w:sz w:val="24"/>
          <w:szCs w:val="24"/>
        </w:rPr>
        <w:t>4.1.4.12 严禁在输送机上作业、攀爬、行走；</w:t>
      </w:r>
    </w:p>
    <w:p>
      <w:pPr>
        <w:snapToGrid w:val="0"/>
        <w:spacing w:line="380" w:lineRule="exact"/>
        <w:ind w:left="1049" w:hanging="1048" w:hangingChars="437"/>
        <w:rPr>
          <w:b w:val="0"/>
          <w:sz w:val="24"/>
          <w:szCs w:val="24"/>
        </w:rPr>
      </w:pPr>
      <w:r>
        <w:rPr>
          <w:rFonts w:hint="eastAsia"/>
          <w:b w:val="0"/>
          <w:sz w:val="24"/>
          <w:szCs w:val="24"/>
        </w:rPr>
        <w:t>4.1.4.13 搬运重物应屈膝下蹲，用腿部发力，严禁弯腰依靠脊椎用力；</w:t>
      </w:r>
    </w:p>
    <w:p>
      <w:pPr>
        <w:snapToGrid w:val="0"/>
        <w:spacing w:line="380" w:lineRule="exact"/>
        <w:rPr>
          <w:b w:val="0"/>
          <w:sz w:val="24"/>
          <w:szCs w:val="24"/>
        </w:rPr>
      </w:pPr>
      <w:r>
        <w:rPr>
          <w:rFonts w:hint="eastAsia"/>
          <w:b w:val="0"/>
          <w:sz w:val="24"/>
          <w:szCs w:val="24"/>
        </w:rPr>
        <w:t>4.1.4.14 搬运重物经门口时，应确保门的宽度，以防撞伤或擦伤手；</w:t>
      </w:r>
    </w:p>
    <w:p>
      <w:pPr>
        <w:snapToGrid w:val="0"/>
        <w:spacing w:line="380" w:lineRule="exact"/>
        <w:ind w:left="1080" w:hanging="1080" w:hangingChars="450"/>
        <w:rPr>
          <w:b w:val="0"/>
          <w:sz w:val="24"/>
          <w:szCs w:val="24"/>
        </w:rPr>
      </w:pPr>
      <w:r>
        <w:rPr>
          <w:rFonts w:hint="eastAsia"/>
          <w:b w:val="0"/>
          <w:sz w:val="24"/>
          <w:szCs w:val="24"/>
        </w:rPr>
        <w:t>4.1.4.15 两人或两人以上一起搬运重物时，应由一人指挥；</w:t>
      </w:r>
    </w:p>
    <w:p>
      <w:pPr>
        <w:spacing w:line="380" w:lineRule="exact"/>
        <w:ind w:left="1080" w:hanging="1080" w:hangingChars="450"/>
        <w:rPr>
          <w:b w:val="0"/>
          <w:sz w:val="24"/>
          <w:szCs w:val="24"/>
        </w:rPr>
      </w:pPr>
      <w:bookmarkStart w:id="67" w:name="_Toc382230548"/>
      <w:bookmarkEnd w:id="67"/>
      <w:r>
        <w:rPr>
          <w:rFonts w:hint="eastAsia"/>
          <w:b w:val="0"/>
          <w:sz w:val="24"/>
          <w:szCs w:val="24"/>
        </w:rPr>
        <w:t>4.1.4.16 放置物品应标识，避免阻塞消防设施、配电盘、安全出入口等通道；</w:t>
      </w:r>
    </w:p>
    <w:p>
      <w:pPr>
        <w:snapToGrid w:val="0"/>
        <w:spacing w:line="380" w:lineRule="exact"/>
        <w:rPr>
          <w:b w:val="0"/>
          <w:sz w:val="24"/>
          <w:szCs w:val="24"/>
        </w:rPr>
      </w:pPr>
      <w:r>
        <w:rPr>
          <w:rFonts w:hint="eastAsia"/>
          <w:b w:val="0"/>
          <w:sz w:val="24"/>
          <w:szCs w:val="24"/>
        </w:rPr>
        <w:t>4.1.4.14 “自燃物”独立码放，并保持通风；</w:t>
      </w:r>
    </w:p>
    <w:p>
      <w:pPr>
        <w:spacing w:line="380" w:lineRule="exact"/>
        <w:ind w:left="1080" w:hanging="1080" w:hangingChars="450"/>
        <w:rPr>
          <w:b w:val="0"/>
          <w:sz w:val="24"/>
          <w:szCs w:val="24"/>
        </w:rPr>
      </w:pPr>
      <w:r>
        <w:rPr>
          <w:rFonts w:hint="eastAsia"/>
          <w:b w:val="0"/>
          <w:sz w:val="24"/>
          <w:szCs w:val="24"/>
        </w:rPr>
        <w:t>4.1.4.15 托盘码垛数量不超过30个；物料码垛时高度不超过4.5米，不超过3栈；</w:t>
      </w:r>
    </w:p>
    <w:p>
      <w:pPr>
        <w:pStyle w:val="4"/>
        <w:spacing w:line="380" w:lineRule="exact"/>
        <w:rPr>
          <w:b w:val="0"/>
        </w:rPr>
      </w:pPr>
      <w:bookmarkStart w:id="68" w:name="_Toc384622933"/>
      <w:bookmarkEnd w:id="68"/>
      <w:r>
        <w:rPr>
          <w:rFonts w:hint="eastAsia"/>
          <w:b w:val="0"/>
        </w:rPr>
        <w:t>4.1.5 机修、电工</w:t>
      </w:r>
    </w:p>
    <w:p>
      <w:pPr>
        <w:spacing w:line="380" w:lineRule="exact"/>
        <w:ind w:left="1080" w:hanging="1080" w:hangingChars="450"/>
        <w:rPr>
          <w:b w:val="0"/>
          <w:sz w:val="24"/>
          <w:szCs w:val="24"/>
        </w:rPr>
      </w:pPr>
      <w:r>
        <w:rPr>
          <w:rFonts w:hint="eastAsia"/>
          <w:b w:val="0"/>
          <w:sz w:val="24"/>
          <w:szCs w:val="24"/>
        </w:rPr>
        <w:t>4.1.5.1 作业前佩戴好劳动防护用品；</w:t>
      </w:r>
    </w:p>
    <w:p>
      <w:pPr>
        <w:spacing w:line="380" w:lineRule="exact"/>
        <w:ind w:left="1080" w:hanging="1080" w:hangingChars="450"/>
        <w:rPr>
          <w:b w:val="0"/>
          <w:sz w:val="24"/>
          <w:szCs w:val="24"/>
        </w:rPr>
      </w:pPr>
      <w:r>
        <w:rPr>
          <w:rFonts w:hint="eastAsia"/>
          <w:b w:val="0"/>
          <w:sz w:val="24"/>
          <w:szCs w:val="24"/>
        </w:rPr>
        <w:t>4.1.5.2 高空作业、动火作业、密闭作业严格遵守审批制度；</w:t>
      </w:r>
    </w:p>
    <w:p>
      <w:pPr>
        <w:spacing w:line="380" w:lineRule="exact"/>
        <w:ind w:left="1080" w:hanging="1080" w:hangingChars="450"/>
        <w:rPr>
          <w:b w:val="0"/>
          <w:sz w:val="24"/>
          <w:szCs w:val="24"/>
        </w:rPr>
      </w:pPr>
      <w:r>
        <w:rPr>
          <w:rFonts w:hint="eastAsia"/>
          <w:b w:val="0"/>
          <w:sz w:val="24"/>
          <w:szCs w:val="24"/>
        </w:rPr>
        <w:t>4.1.5.3 机电设备检修严格遵守停机、断电、挂牌、上锁；</w:t>
      </w:r>
    </w:p>
    <w:p>
      <w:pPr>
        <w:spacing w:line="380" w:lineRule="exact"/>
        <w:ind w:left="1080" w:hanging="1080" w:hangingChars="450"/>
        <w:rPr>
          <w:b w:val="0"/>
          <w:sz w:val="24"/>
          <w:szCs w:val="24"/>
        </w:rPr>
      </w:pPr>
      <w:r>
        <w:rPr>
          <w:rFonts w:hint="eastAsia"/>
          <w:b w:val="0"/>
          <w:sz w:val="24"/>
          <w:szCs w:val="24"/>
        </w:rPr>
        <w:t>4.1.5.4 中大修作业前应做好风险分析，并落实防护措施。</w:t>
      </w:r>
    </w:p>
    <w:p>
      <w:pPr>
        <w:pStyle w:val="3"/>
        <w:spacing w:line="380" w:lineRule="exact"/>
        <w:rPr>
          <w:b w:val="0"/>
          <w:sz w:val="24"/>
          <w:szCs w:val="24"/>
        </w:rPr>
      </w:pPr>
      <w:bookmarkStart w:id="69" w:name="_Toc382230537"/>
      <w:bookmarkEnd w:id="69"/>
      <w:bookmarkStart w:id="70" w:name="_Toc384622934"/>
      <w:r>
        <w:rPr>
          <w:rFonts w:hint="eastAsia"/>
          <w:b w:val="0"/>
          <w:sz w:val="24"/>
          <w:szCs w:val="24"/>
        </w:rPr>
        <w:t xml:space="preserve">4.2 </w:t>
      </w:r>
      <w:r>
        <w:rPr>
          <w:rFonts w:hint="eastAsia" w:ascii="宋体" w:hAnsi="宋体"/>
          <w:b w:val="0"/>
          <w:sz w:val="24"/>
          <w:szCs w:val="24"/>
        </w:rPr>
        <w:t>特种设备</w:t>
      </w:r>
      <w:bookmarkEnd w:id="70"/>
    </w:p>
    <w:p>
      <w:pPr>
        <w:pStyle w:val="4"/>
        <w:spacing w:line="380" w:lineRule="exact"/>
        <w:rPr>
          <w:b w:val="0"/>
        </w:rPr>
      </w:pPr>
      <w:bookmarkStart w:id="71" w:name="_Toc382230538"/>
      <w:bookmarkEnd w:id="71"/>
      <w:bookmarkStart w:id="72" w:name="_Toc384622935"/>
      <w:r>
        <w:rPr>
          <w:rFonts w:hint="eastAsia"/>
          <w:b w:val="0"/>
        </w:rPr>
        <w:t>4.2.1 叉车</w:t>
      </w:r>
      <w:bookmarkEnd w:id="72"/>
    </w:p>
    <w:p>
      <w:pPr>
        <w:autoSpaceDE w:val="0"/>
        <w:autoSpaceDN w:val="0"/>
        <w:adjustRightInd w:val="0"/>
        <w:spacing w:line="380" w:lineRule="exact"/>
        <w:ind w:left="960" w:hanging="960" w:hangingChars="400"/>
        <w:rPr>
          <w:b w:val="0"/>
          <w:sz w:val="24"/>
          <w:szCs w:val="24"/>
        </w:rPr>
      </w:pPr>
      <w:r>
        <w:rPr>
          <w:rFonts w:hint="eastAsia"/>
          <w:b w:val="0"/>
          <w:sz w:val="24"/>
          <w:szCs w:val="24"/>
        </w:rPr>
        <w:t>4.2.1.1 驾驶员必须经过专业培训，并获得质量技术监督局颁发的《特种设备作业证》，并经公司考试合格后方可上岗，严禁无证操作；</w:t>
      </w:r>
    </w:p>
    <w:p>
      <w:pPr>
        <w:autoSpaceDE w:val="0"/>
        <w:autoSpaceDN w:val="0"/>
        <w:adjustRightInd w:val="0"/>
        <w:spacing w:line="380" w:lineRule="exact"/>
        <w:rPr>
          <w:b w:val="0"/>
          <w:sz w:val="24"/>
          <w:szCs w:val="24"/>
        </w:rPr>
      </w:pPr>
      <w:r>
        <w:rPr>
          <w:rFonts w:hint="eastAsia"/>
          <w:b w:val="0"/>
          <w:sz w:val="24"/>
          <w:szCs w:val="24"/>
        </w:rPr>
        <w:t>4.2.1.2 严禁酒后驾驶，行驶中不得听耳机、接打手机、对讲机；</w:t>
      </w:r>
    </w:p>
    <w:p>
      <w:pPr>
        <w:autoSpaceDE w:val="0"/>
        <w:autoSpaceDN w:val="0"/>
        <w:adjustRightInd w:val="0"/>
        <w:spacing w:line="380" w:lineRule="exact"/>
        <w:rPr>
          <w:b w:val="0"/>
          <w:sz w:val="24"/>
          <w:szCs w:val="24"/>
        </w:rPr>
      </w:pPr>
      <w:r>
        <w:rPr>
          <w:rFonts w:hint="eastAsia"/>
          <w:b w:val="0"/>
          <w:sz w:val="24"/>
          <w:szCs w:val="24"/>
        </w:rPr>
        <w:t>4.2.1.3 严禁超载、偏载、载人行驶，非紧急情况下，不得急转弯和急刹车；</w:t>
      </w:r>
    </w:p>
    <w:p>
      <w:pPr>
        <w:autoSpaceDE w:val="0"/>
        <w:autoSpaceDN w:val="0"/>
        <w:adjustRightInd w:val="0"/>
        <w:spacing w:line="380" w:lineRule="exact"/>
        <w:rPr>
          <w:b w:val="0"/>
          <w:sz w:val="24"/>
          <w:szCs w:val="24"/>
        </w:rPr>
      </w:pPr>
      <w:r>
        <w:rPr>
          <w:rFonts w:hint="eastAsia"/>
          <w:b w:val="0"/>
          <w:sz w:val="24"/>
          <w:szCs w:val="24"/>
        </w:rPr>
        <w:t>4.2.1.4 离开叉车时必须熄火、取走钥匙；</w:t>
      </w:r>
    </w:p>
    <w:p>
      <w:pPr>
        <w:spacing w:line="380" w:lineRule="exact"/>
        <w:rPr>
          <w:b w:val="0"/>
          <w:sz w:val="24"/>
          <w:szCs w:val="24"/>
        </w:rPr>
      </w:pPr>
      <w:r>
        <w:rPr>
          <w:rFonts w:hint="eastAsia"/>
          <w:b w:val="0"/>
          <w:sz w:val="24"/>
          <w:szCs w:val="24"/>
        </w:rPr>
        <w:t>4.2.1.5 如所载货物影响视线，应倒车以安全速度行驶。行到交叉路时，应减速鸣笛。</w:t>
      </w:r>
    </w:p>
    <w:p>
      <w:pPr>
        <w:pStyle w:val="3"/>
        <w:spacing w:line="380" w:lineRule="exact"/>
        <w:rPr>
          <w:b w:val="0"/>
          <w:sz w:val="24"/>
          <w:szCs w:val="24"/>
        </w:rPr>
      </w:pPr>
      <w:bookmarkStart w:id="73" w:name="_Toc382230539"/>
      <w:bookmarkEnd w:id="73"/>
      <w:bookmarkStart w:id="74" w:name="_Toc384622938"/>
      <w:bookmarkEnd w:id="74"/>
      <w:r>
        <w:rPr>
          <w:rFonts w:hint="eastAsia"/>
          <w:b w:val="0"/>
          <w:sz w:val="24"/>
          <w:szCs w:val="24"/>
        </w:rPr>
        <w:t xml:space="preserve">4.3 </w:t>
      </w:r>
      <w:r>
        <w:rPr>
          <w:rFonts w:hint="eastAsia" w:ascii="宋体" w:hAnsi="宋体"/>
          <w:b w:val="0"/>
          <w:sz w:val="24"/>
          <w:szCs w:val="24"/>
        </w:rPr>
        <w:t>特殊作业</w:t>
      </w:r>
    </w:p>
    <w:p>
      <w:pPr>
        <w:pStyle w:val="4"/>
        <w:spacing w:line="380" w:lineRule="exact"/>
        <w:rPr>
          <w:b w:val="0"/>
        </w:rPr>
      </w:pPr>
      <w:bookmarkStart w:id="75" w:name="_Toc382230541"/>
      <w:bookmarkEnd w:id="75"/>
      <w:bookmarkStart w:id="76" w:name="_Toc384622939"/>
      <w:r>
        <w:rPr>
          <w:rFonts w:hint="eastAsia"/>
          <w:b w:val="0"/>
        </w:rPr>
        <w:t>4.3.1 动火</w:t>
      </w:r>
      <w:bookmarkEnd w:id="76"/>
    </w:p>
    <w:p>
      <w:pPr>
        <w:spacing w:line="380" w:lineRule="exact"/>
        <w:rPr>
          <w:b w:val="0"/>
          <w:sz w:val="24"/>
          <w:szCs w:val="24"/>
        </w:rPr>
      </w:pPr>
      <w:r>
        <w:rPr>
          <w:rFonts w:hint="eastAsia"/>
          <w:b w:val="0"/>
          <w:sz w:val="24"/>
          <w:szCs w:val="24"/>
        </w:rPr>
        <w:t>4.3.1.1 动火作业分三级：特级动火作业、一级动火作业、二级动火作业（附件九）；</w:t>
      </w:r>
    </w:p>
    <w:p>
      <w:pPr>
        <w:spacing w:line="380" w:lineRule="exact"/>
        <w:rPr>
          <w:b w:val="0"/>
          <w:sz w:val="24"/>
          <w:szCs w:val="24"/>
        </w:rPr>
      </w:pPr>
      <w:r>
        <w:rPr>
          <w:rFonts w:hint="eastAsia"/>
          <w:b w:val="0"/>
          <w:sz w:val="24"/>
          <w:szCs w:val="24"/>
        </w:rPr>
        <w:t>4.3.1.2 动火作业流程：详见附件十</w:t>
      </w:r>
    </w:p>
    <w:p>
      <w:pPr>
        <w:spacing w:line="380" w:lineRule="exact"/>
        <w:rPr>
          <w:b w:val="0"/>
          <w:sz w:val="24"/>
          <w:szCs w:val="24"/>
        </w:rPr>
      </w:pPr>
      <w:r>
        <w:rPr>
          <w:rFonts w:hint="eastAsia"/>
          <w:b w:val="0"/>
          <w:sz w:val="24"/>
          <w:szCs w:val="24"/>
        </w:rPr>
        <w:t>4.3.1.3 动火作业证：详见附件九</w:t>
      </w:r>
    </w:p>
    <w:p>
      <w:pPr>
        <w:spacing w:line="380" w:lineRule="exact"/>
        <w:ind w:left="348" w:hanging="348" w:hangingChars="145"/>
        <w:rPr>
          <w:b w:val="0"/>
          <w:sz w:val="24"/>
          <w:szCs w:val="24"/>
        </w:rPr>
      </w:pPr>
      <w:r>
        <w:rPr>
          <w:rFonts w:hint="eastAsia"/>
          <w:b w:val="0"/>
          <w:sz w:val="24"/>
          <w:szCs w:val="24"/>
        </w:rPr>
        <w:t>4.3.1.4 动火作业安全防火要求</w:t>
      </w:r>
    </w:p>
    <w:p>
      <w:pPr>
        <w:spacing w:line="380" w:lineRule="exact"/>
        <w:ind w:left="278" w:hanging="278" w:hangingChars="116"/>
        <w:rPr>
          <w:b w:val="0"/>
          <w:sz w:val="24"/>
          <w:szCs w:val="24"/>
        </w:rPr>
      </w:pPr>
      <w:r>
        <w:rPr>
          <w:rFonts w:hint="eastAsia"/>
          <w:b w:val="0"/>
          <w:sz w:val="24"/>
          <w:szCs w:val="24"/>
        </w:rPr>
        <w:t>a 动火单位需指派监火人，如动火执行单位和动火单位为同一单位，动火人、监火人不能为同一人；如同一地点二人以上同时动火作业，作业人员不能互为监火人；</w:t>
      </w:r>
    </w:p>
    <w:p>
      <w:pPr>
        <w:spacing w:line="380" w:lineRule="exact"/>
        <w:rPr>
          <w:b w:val="0"/>
          <w:sz w:val="24"/>
          <w:szCs w:val="24"/>
        </w:rPr>
      </w:pPr>
      <w:r>
        <w:rPr>
          <w:rFonts w:hint="eastAsia"/>
          <w:b w:val="0"/>
          <w:sz w:val="24"/>
          <w:szCs w:val="24"/>
        </w:rPr>
        <w:t>b 进设备内、高处等进行动火作业，还应执行其他相关规定；</w:t>
      </w:r>
    </w:p>
    <w:p>
      <w:pPr>
        <w:spacing w:line="380" w:lineRule="exact"/>
        <w:ind w:left="252" w:hanging="252" w:hangingChars="105"/>
        <w:rPr>
          <w:b w:val="0"/>
          <w:sz w:val="24"/>
          <w:szCs w:val="24"/>
        </w:rPr>
      </w:pPr>
      <w:r>
        <w:rPr>
          <w:rFonts w:hint="eastAsia"/>
          <w:b w:val="0"/>
          <w:sz w:val="24"/>
          <w:szCs w:val="24"/>
        </w:rPr>
        <w:t>c 高处进行动火作业，地面有可燃物、空洞、阴井、地沟等，应检查分析，并采取措施，以防火花溅落引起火灾爆炸事故；</w:t>
      </w:r>
    </w:p>
    <w:p>
      <w:pPr>
        <w:spacing w:line="380" w:lineRule="exact"/>
        <w:ind w:left="720" w:hanging="720" w:hangingChars="300"/>
        <w:rPr>
          <w:b w:val="0"/>
          <w:sz w:val="24"/>
          <w:szCs w:val="24"/>
        </w:rPr>
      </w:pPr>
      <w:r>
        <w:rPr>
          <w:rFonts w:hint="eastAsia"/>
          <w:b w:val="0"/>
          <w:sz w:val="24"/>
          <w:szCs w:val="24"/>
        </w:rPr>
        <w:t>d 六级以上风天气，禁止露天动火作业；</w:t>
      </w:r>
    </w:p>
    <w:p>
      <w:pPr>
        <w:spacing w:line="380" w:lineRule="exact"/>
        <w:rPr>
          <w:b w:val="0"/>
          <w:sz w:val="24"/>
          <w:szCs w:val="24"/>
        </w:rPr>
      </w:pPr>
      <w:r>
        <w:rPr>
          <w:rFonts w:hint="eastAsia"/>
          <w:b w:val="0"/>
          <w:sz w:val="24"/>
          <w:szCs w:val="24"/>
        </w:rPr>
        <w:t>e 动火作业完毕应清理现场，确认无残留火种后方可离开；</w:t>
      </w:r>
    </w:p>
    <w:p>
      <w:pPr>
        <w:spacing w:line="380" w:lineRule="exact"/>
        <w:rPr>
          <w:b w:val="0"/>
          <w:sz w:val="24"/>
          <w:szCs w:val="24"/>
        </w:rPr>
      </w:pPr>
      <w:r>
        <w:rPr>
          <w:rFonts w:hint="eastAsia"/>
          <w:b w:val="0"/>
          <w:sz w:val="24"/>
          <w:szCs w:val="24"/>
        </w:rPr>
        <w:t>f 节假日或夜间，由值班主管或班长进行动火作业的审批与监督。</w:t>
      </w:r>
    </w:p>
    <w:p>
      <w:pPr>
        <w:pStyle w:val="4"/>
        <w:spacing w:line="380" w:lineRule="exact"/>
        <w:rPr>
          <w:b w:val="0"/>
        </w:rPr>
      </w:pPr>
      <w:bookmarkStart w:id="77" w:name="_Toc382230542"/>
      <w:bookmarkEnd w:id="77"/>
      <w:bookmarkStart w:id="78" w:name="_Toc384622940"/>
      <w:r>
        <w:rPr>
          <w:rFonts w:hint="eastAsia"/>
          <w:b w:val="0"/>
        </w:rPr>
        <w:t>4.3.2 高处维修</w:t>
      </w:r>
      <w:bookmarkEnd w:id="78"/>
    </w:p>
    <w:p>
      <w:pPr>
        <w:spacing w:line="380" w:lineRule="exact"/>
        <w:rPr>
          <w:b w:val="0"/>
          <w:sz w:val="24"/>
          <w:szCs w:val="24"/>
        </w:rPr>
      </w:pPr>
      <w:r>
        <w:rPr>
          <w:rFonts w:hint="eastAsia"/>
          <w:b w:val="0"/>
          <w:sz w:val="24"/>
          <w:szCs w:val="24"/>
        </w:rPr>
        <w:t>4.3.2.1 高处维修作业：凡在坠落高度基准面2m以上有可能坠落的维修作业。</w:t>
      </w:r>
    </w:p>
    <w:p>
      <w:pPr>
        <w:spacing w:line="380" w:lineRule="exact"/>
        <w:ind w:left="960" w:hanging="960" w:hangingChars="400"/>
        <w:rPr>
          <w:b w:val="0"/>
          <w:sz w:val="24"/>
          <w:szCs w:val="24"/>
        </w:rPr>
      </w:pPr>
      <w:r>
        <w:rPr>
          <w:rFonts w:hint="eastAsia"/>
          <w:b w:val="0"/>
          <w:sz w:val="24"/>
          <w:szCs w:val="24"/>
        </w:rPr>
        <w:t>4.3.2.2 作业批准：负责人确定需要进行高处作业时，提出作业申请，主管审批。</w:t>
      </w:r>
    </w:p>
    <w:p>
      <w:pPr>
        <w:spacing w:line="380" w:lineRule="exact"/>
        <w:rPr>
          <w:b w:val="0"/>
          <w:sz w:val="24"/>
          <w:szCs w:val="24"/>
        </w:rPr>
      </w:pPr>
      <w:r>
        <w:rPr>
          <w:rFonts w:hint="eastAsia"/>
          <w:b w:val="0"/>
          <w:sz w:val="24"/>
          <w:szCs w:val="24"/>
        </w:rPr>
        <w:t>4.3.2.3 作业现场</w:t>
      </w:r>
    </w:p>
    <w:p>
      <w:pPr>
        <w:spacing w:line="380" w:lineRule="exact"/>
        <w:ind w:left="264" w:hanging="264" w:hangingChars="110"/>
        <w:rPr>
          <w:b w:val="0"/>
          <w:sz w:val="24"/>
          <w:szCs w:val="24"/>
        </w:rPr>
      </w:pPr>
      <w:r>
        <w:rPr>
          <w:rFonts w:hint="eastAsia"/>
          <w:b w:val="0"/>
          <w:sz w:val="24"/>
          <w:szCs w:val="24"/>
        </w:rPr>
        <w:t>a 高处作业区地面要划出禁区，用安全拉栏等警示，派专人监护；</w:t>
      </w:r>
    </w:p>
    <w:p>
      <w:pPr>
        <w:spacing w:line="380" w:lineRule="exact"/>
        <w:rPr>
          <w:b w:val="0"/>
          <w:sz w:val="24"/>
          <w:szCs w:val="24"/>
        </w:rPr>
      </w:pPr>
      <w:r>
        <w:rPr>
          <w:rFonts w:hint="eastAsia"/>
          <w:b w:val="0"/>
          <w:sz w:val="24"/>
          <w:szCs w:val="24"/>
        </w:rPr>
        <w:t>b 夜间作业应确保有足够的照明；</w:t>
      </w:r>
    </w:p>
    <w:p>
      <w:pPr>
        <w:spacing w:line="380" w:lineRule="exact"/>
        <w:rPr>
          <w:b w:val="0"/>
          <w:sz w:val="24"/>
          <w:szCs w:val="24"/>
        </w:rPr>
      </w:pPr>
      <w:r>
        <w:rPr>
          <w:rFonts w:hint="eastAsia"/>
          <w:b w:val="0"/>
          <w:sz w:val="24"/>
          <w:szCs w:val="24"/>
        </w:rPr>
        <w:t>c 下雨、六级以上风等恶劣天气下不得进行高处作业；</w:t>
      </w:r>
    </w:p>
    <w:p>
      <w:pPr>
        <w:spacing w:line="380" w:lineRule="exact"/>
        <w:ind w:left="238" w:hanging="237" w:hangingChars="99"/>
        <w:rPr>
          <w:b w:val="0"/>
          <w:sz w:val="24"/>
          <w:szCs w:val="24"/>
        </w:rPr>
      </w:pPr>
      <w:r>
        <w:rPr>
          <w:rFonts w:hint="eastAsia"/>
          <w:b w:val="0"/>
          <w:sz w:val="24"/>
          <w:szCs w:val="24"/>
        </w:rPr>
        <w:t>d 安全保护设施如：梯子、脚手架、安全网等应根据需要配备并确保安全可靠。</w:t>
      </w:r>
    </w:p>
    <w:p>
      <w:pPr>
        <w:spacing w:line="380" w:lineRule="exact"/>
        <w:rPr>
          <w:b w:val="0"/>
          <w:sz w:val="24"/>
          <w:szCs w:val="24"/>
        </w:rPr>
      </w:pPr>
      <w:r>
        <w:rPr>
          <w:rFonts w:hint="eastAsia"/>
          <w:b w:val="0"/>
          <w:sz w:val="24"/>
          <w:szCs w:val="24"/>
        </w:rPr>
        <w:t>4.3.2.4 作业要求</w:t>
      </w:r>
    </w:p>
    <w:p>
      <w:pPr>
        <w:spacing w:line="380" w:lineRule="exact"/>
        <w:ind w:left="238" w:hanging="237" w:hangingChars="99"/>
        <w:rPr>
          <w:b w:val="0"/>
          <w:sz w:val="24"/>
          <w:szCs w:val="24"/>
        </w:rPr>
      </w:pPr>
      <w:r>
        <w:rPr>
          <w:rFonts w:hint="eastAsia"/>
          <w:b w:val="0"/>
          <w:sz w:val="24"/>
          <w:szCs w:val="24"/>
        </w:rPr>
        <w:t>a 作业人员应正确佩带安全帽与安全带，安全带应系在安全可靠的地方；</w:t>
      </w:r>
    </w:p>
    <w:p>
      <w:pPr>
        <w:spacing w:line="380" w:lineRule="exact"/>
        <w:ind w:left="238" w:hanging="237" w:hangingChars="99"/>
        <w:rPr>
          <w:b w:val="0"/>
          <w:sz w:val="24"/>
          <w:szCs w:val="24"/>
        </w:rPr>
      </w:pPr>
      <w:r>
        <w:rPr>
          <w:rFonts w:hint="eastAsia"/>
          <w:b w:val="0"/>
          <w:sz w:val="24"/>
          <w:szCs w:val="24"/>
        </w:rPr>
        <w:t>b 高处作业所用的工具、零件等必须装入工具袋，上下时手中不得拿物件，不得在高处投掷材料或工具等物；不得将易滚易滑的工具、材料堆放在脚手架上。</w:t>
      </w:r>
    </w:p>
    <w:p>
      <w:pPr>
        <w:spacing w:line="380" w:lineRule="exact"/>
        <w:ind w:left="238" w:hanging="237" w:hangingChars="99"/>
        <w:rPr>
          <w:b w:val="0"/>
          <w:sz w:val="24"/>
          <w:szCs w:val="24"/>
        </w:rPr>
      </w:pPr>
      <w:r>
        <w:rPr>
          <w:rFonts w:hint="eastAsia"/>
          <w:b w:val="0"/>
          <w:sz w:val="24"/>
          <w:szCs w:val="24"/>
        </w:rPr>
        <w:t>c 不得在一垂直线上下同时作业；。</w:t>
      </w:r>
    </w:p>
    <w:p>
      <w:pPr>
        <w:spacing w:line="380" w:lineRule="exact"/>
        <w:ind w:left="264" w:hanging="264" w:hangingChars="110"/>
        <w:rPr>
          <w:b w:val="0"/>
          <w:sz w:val="24"/>
          <w:szCs w:val="24"/>
        </w:rPr>
      </w:pPr>
      <w:r>
        <w:rPr>
          <w:rFonts w:hint="eastAsia"/>
          <w:b w:val="0"/>
          <w:sz w:val="24"/>
          <w:szCs w:val="24"/>
        </w:rPr>
        <w:t>d 在石棉瓦等强度不好的层面工作时，要用梯子等物垫在层面上行动，防止踩破层面坠落；</w:t>
      </w:r>
    </w:p>
    <w:p>
      <w:pPr>
        <w:spacing w:line="380" w:lineRule="exact"/>
        <w:rPr>
          <w:b w:val="0"/>
          <w:sz w:val="24"/>
          <w:szCs w:val="24"/>
        </w:rPr>
      </w:pPr>
      <w:r>
        <w:rPr>
          <w:rFonts w:hint="eastAsia"/>
          <w:b w:val="0"/>
          <w:sz w:val="24"/>
          <w:szCs w:val="24"/>
        </w:rPr>
        <w:t>4.3.2.5 其它要求</w:t>
      </w:r>
    </w:p>
    <w:p>
      <w:pPr>
        <w:spacing w:line="380" w:lineRule="exact"/>
        <w:ind w:left="238" w:hanging="237" w:hangingChars="99"/>
        <w:rPr>
          <w:b w:val="0"/>
          <w:sz w:val="24"/>
          <w:szCs w:val="24"/>
        </w:rPr>
      </w:pPr>
      <w:r>
        <w:rPr>
          <w:rFonts w:hint="eastAsia"/>
          <w:b w:val="0"/>
          <w:sz w:val="24"/>
          <w:szCs w:val="24"/>
        </w:rPr>
        <w:t>a 高处作业前考虑到可能意外的有效救护措施；</w:t>
      </w:r>
    </w:p>
    <w:p>
      <w:pPr>
        <w:spacing w:line="380" w:lineRule="exact"/>
        <w:rPr>
          <w:b w:val="0"/>
          <w:sz w:val="24"/>
          <w:szCs w:val="24"/>
        </w:rPr>
      </w:pPr>
      <w:r>
        <w:rPr>
          <w:rFonts w:hint="eastAsia"/>
          <w:b w:val="0"/>
          <w:sz w:val="24"/>
          <w:szCs w:val="24"/>
        </w:rPr>
        <w:t>b 作业期间，现场区域负责人与安全员应到现场进行巡视检查；</w:t>
      </w:r>
    </w:p>
    <w:p>
      <w:pPr>
        <w:spacing w:line="380" w:lineRule="exact"/>
        <w:rPr>
          <w:b w:val="0"/>
          <w:sz w:val="24"/>
          <w:szCs w:val="24"/>
        </w:rPr>
      </w:pPr>
      <w:r>
        <w:rPr>
          <w:rFonts w:hint="eastAsia"/>
          <w:b w:val="0"/>
          <w:sz w:val="24"/>
          <w:szCs w:val="24"/>
        </w:rPr>
        <w:t>c 节假日或夜间，由值班主管或班长进行高处作业的审批与监督。</w:t>
      </w:r>
    </w:p>
    <w:p>
      <w:pPr>
        <w:pStyle w:val="4"/>
        <w:spacing w:line="380" w:lineRule="exact"/>
        <w:rPr>
          <w:b w:val="0"/>
        </w:rPr>
      </w:pPr>
      <w:bookmarkStart w:id="79" w:name="_Toc382230543"/>
      <w:bookmarkEnd w:id="79"/>
      <w:bookmarkStart w:id="80" w:name="_Toc384622941"/>
      <w:r>
        <w:rPr>
          <w:rFonts w:hint="eastAsia"/>
          <w:b w:val="0"/>
        </w:rPr>
        <w:t>4.3.3 密闭处所</w:t>
      </w:r>
      <w:bookmarkEnd w:id="80"/>
    </w:p>
    <w:p>
      <w:pPr>
        <w:spacing w:line="380" w:lineRule="exact"/>
        <w:rPr>
          <w:b w:val="0"/>
          <w:sz w:val="24"/>
          <w:szCs w:val="24"/>
        </w:rPr>
      </w:pPr>
      <w:r>
        <w:rPr>
          <w:rFonts w:hint="eastAsia"/>
          <w:b w:val="0"/>
          <w:sz w:val="24"/>
          <w:szCs w:val="24"/>
        </w:rPr>
        <w:t>4.3.3.1 密闭处所：指料仓、立筒仓、混合机、油罐、地下室、下水道等。</w:t>
      </w:r>
    </w:p>
    <w:p>
      <w:pPr>
        <w:spacing w:line="380" w:lineRule="exact"/>
        <w:rPr>
          <w:b w:val="0"/>
          <w:sz w:val="24"/>
          <w:szCs w:val="24"/>
        </w:rPr>
      </w:pPr>
      <w:r>
        <w:rPr>
          <w:rFonts w:hint="eastAsia"/>
          <w:b w:val="0"/>
          <w:sz w:val="24"/>
          <w:szCs w:val="24"/>
        </w:rPr>
        <w:t>4.3.3.2 密闭处所作业须办理《密闭处所作业审批表》。</w:t>
      </w:r>
    </w:p>
    <w:p>
      <w:pPr>
        <w:spacing w:line="380" w:lineRule="exact"/>
        <w:rPr>
          <w:b w:val="0"/>
          <w:sz w:val="24"/>
          <w:szCs w:val="24"/>
        </w:rPr>
      </w:pPr>
      <w:r>
        <w:rPr>
          <w:rFonts w:hint="eastAsia"/>
          <w:b w:val="0"/>
          <w:sz w:val="24"/>
          <w:szCs w:val="24"/>
        </w:rPr>
        <w:t>4.3.3.3 对所有进入密闭处所的作业人员进行安全培训。</w:t>
      </w:r>
    </w:p>
    <w:p>
      <w:pPr>
        <w:spacing w:line="380" w:lineRule="exact"/>
        <w:rPr>
          <w:b w:val="0"/>
          <w:sz w:val="24"/>
          <w:szCs w:val="24"/>
        </w:rPr>
      </w:pPr>
      <w:r>
        <w:rPr>
          <w:rFonts w:hint="eastAsia"/>
          <w:b w:val="0"/>
          <w:sz w:val="24"/>
          <w:szCs w:val="24"/>
        </w:rPr>
        <w:t>4.3.3.4 安全防护设施与工具应保持完好。</w:t>
      </w:r>
    </w:p>
    <w:p>
      <w:pPr>
        <w:spacing w:line="380" w:lineRule="exact"/>
        <w:rPr>
          <w:b w:val="0"/>
          <w:sz w:val="24"/>
          <w:szCs w:val="24"/>
        </w:rPr>
      </w:pPr>
      <w:r>
        <w:rPr>
          <w:rFonts w:hint="eastAsia"/>
          <w:b w:val="0"/>
          <w:sz w:val="24"/>
          <w:szCs w:val="24"/>
        </w:rPr>
        <w:t>4.3.3.5 作业审批</w:t>
      </w:r>
    </w:p>
    <w:p>
      <w:pPr>
        <w:spacing w:line="380" w:lineRule="exact"/>
        <w:ind w:firstLine="480" w:firstLineChars="200"/>
        <w:rPr>
          <w:b w:val="0"/>
          <w:sz w:val="24"/>
          <w:szCs w:val="24"/>
        </w:rPr>
      </w:pPr>
      <w:r>
        <w:rPr>
          <w:rFonts w:hint="eastAsia"/>
          <w:b w:val="0"/>
          <w:sz w:val="24"/>
          <w:szCs w:val="24"/>
        </w:rPr>
        <w:t xml:space="preserve">作业人员依《密闭处所作业审批表》办理审批手续，经批准后方可作业。 </w:t>
      </w:r>
    </w:p>
    <w:p>
      <w:pPr>
        <w:spacing w:line="380" w:lineRule="exact"/>
        <w:rPr>
          <w:b w:val="0"/>
          <w:sz w:val="24"/>
          <w:szCs w:val="24"/>
        </w:rPr>
      </w:pPr>
      <w:r>
        <w:rPr>
          <w:rFonts w:hint="eastAsia"/>
          <w:b w:val="0"/>
          <w:sz w:val="24"/>
          <w:szCs w:val="24"/>
        </w:rPr>
        <w:t>4.3.3.6 作业要求</w:t>
      </w:r>
    </w:p>
    <w:p>
      <w:pPr>
        <w:spacing w:line="380" w:lineRule="exact"/>
        <w:rPr>
          <w:b w:val="0"/>
          <w:sz w:val="24"/>
          <w:szCs w:val="24"/>
        </w:rPr>
      </w:pPr>
      <w:r>
        <w:rPr>
          <w:rFonts w:hint="eastAsia"/>
          <w:b w:val="0"/>
          <w:sz w:val="24"/>
          <w:szCs w:val="24"/>
        </w:rPr>
        <w:t>a 密闭处所作业前考虑到可能意外的有效救护措施；</w:t>
      </w:r>
    </w:p>
    <w:p>
      <w:pPr>
        <w:spacing w:line="380" w:lineRule="exact"/>
        <w:rPr>
          <w:b w:val="0"/>
          <w:sz w:val="24"/>
          <w:szCs w:val="24"/>
        </w:rPr>
      </w:pPr>
      <w:r>
        <w:rPr>
          <w:rFonts w:hint="eastAsia"/>
          <w:b w:val="0"/>
          <w:sz w:val="24"/>
          <w:szCs w:val="24"/>
        </w:rPr>
        <w:t>b 作业人员须接受过相应的培训，掌握安全作业知识与技能；</w:t>
      </w:r>
    </w:p>
    <w:p>
      <w:pPr>
        <w:spacing w:line="380" w:lineRule="exact"/>
        <w:ind w:left="223" w:hanging="223" w:hangingChars="93"/>
        <w:rPr>
          <w:b w:val="0"/>
          <w:sz w:val="24"/>
          <w:szCs w:val="24"/>
        </w:rPr>
      </w:pPr>
      <w:r>
        <w:rPr>
          <w:rFonts w:hint="eastAsia"/>
          <w:b w:val="0"/>
          <w:sz w:val="24"/>
          <w:szCs w:val="24"/>
        </w:rPr>
        <w:t>c 指定至少1人在外部守护，与作业人员随时保持联系，发现危险立即停止作业；</w:t>
      </w:r>
    </w:p>
    <w:p>
      <w:pPr>
        <w:spacing w:line="380" w:lineRule="exact"/>
        <w:rPr>
          <w:b w:val="0"/>
          <w:sz w:val="24"/>
          <w:szCs w:val="24"/>
        </w:rPr>
      </w:pPr>
      <w:r>
        <w:rPr>
          <w:rFonts w:hint="eastAsia"/>
          <w:b w:val="0"/>
          <w:sz w:val="24"/>
          <w:szCs w:val="24"/>
        </w:rPr>
        <w:t>d 作业结束，检查确认未留下安全隐患方可离开；</w:t>
      </w:r>
    </w:p>
    <w:p>
      <w:pPr>
        <w:spacing w:line="380" w:lineRule="exact"/>
        <w:rPr>
          <w:b w:val="0"/>
          <w:sz w:val="24"/>
          <w:szCs w:val="24"/>
        </w:rPr>
      </w:pPr>
      <w:r>
        <w:rPr>
          <w:rFonts w:hint="eastAsia"/>
          <w:b w:val="0"/>
          <w:sz w:val="24"/>
          <w:szCs w:val="24"/>
        </w:rPr>
        <w:t>e 节假日或夜间，由值班主管或班长进行密闭处所作业的审批与监督。</w:t>
      </w:r>
      <w:bookmarkStart w:id="105" w:name="_GoBack"/>
      <w:bookmarkEnd w:id="105"/>
    </w:p>
    <w:p>
      <w:pPr>
        <w:pStyle w:val="4"/>
        <w:spacing w:line="380" w:lineRule="exact"/>
        <w:rPr>
          <w:b w:val="0"/>
        </w:rPr>
      </w:pPr>
      <w:bookmarkStart w:id="81" w:name="_Toc381683663"/>
      <w:bookmarkEnd w:id="81"/>
      <w:bookmarkStart w:id="82" w:name="_Toc382230544"/>
      <w:bookmarkEnd w:id="82"/>
      <w:bookmarkStart w:id="83" w:name="_Toc382548146"/>
      <w:bookmarkEnd w:id="83"/>
      <w:bookmarkStart w:id="84" w:name="_Toc384622942"/>
      <w:r>
        <w:rPr>
          <w:rFonts w:hint="eastAsia"/>
          <w:b w:val="0"/>
        </w:rPr>
        <w:t>4.3.4 机电检维修</w:t>
      </w:r>
      <w:bookmarkEnd w:id="84"/>
    </w:p>
    <w:p>
      <w:pPr>
        <w:spacing w:line="380" w:lineRule="exact"/>
        <w:ind w:left="960" w:hanging="960" w:hangingChars="400"/>
        <w:rPr>
          <w:b w:val="0"/>
          <w:sz w:val="24"/>
          <w:szCs w:val="24"/>
        </w:rPr>
      </w:pPr>
      <w:r>
        <w:rPr>
          <w:rFonts w:hint="eastAsia"/>
          <w:b w:val="0"/>
          <w:sz w:val="24"/>
          <w:szCs w:val="24"/>
        </w:rPr>
        <w:t>4.3.4.1 检维修作业前应指定安全负责人及监督人，由安全负责人组织风险分析并制订预防措施并落实，维修完后，需通知班长组织人员验收（详见附件十一）；</w:t>
      </w:r>
    </w:p>
    <w:p>
      <w:pPr>
        <w:spacing w:line="380" w:lineRule="exact"/>
        <w:rPr>
          <w:b w:val="0"/>
          <w:sz w:val="24"/>
          <w:szCs w:val="24"/>
        </w:rPr>
      </w:pPr>
      <w:r>
        <w:rPr>
          <w:rFonts w:hint="eastAsia"/>
          <w:b w:val="0"/>
          <w:sz w:val="24"/>
          <w:szCs w:val="24"/>
        </w:rPr>
        <w:t>4.3.4.2 机电维修上锁挂牌/解锁摘牌</w:t>
      </w:r>
    </w:p>
    <w:p>
      <w:pPr>
        <w:spacing w:line="380" w:lineRule="exact"/>
        <w:ind w:left="240" w:hanging="240" w:hangingChars="100"/>
        <w:rPr>
          <w:b w:val="0"/>
          <w:sz w:val="24"/>
          <w:szCs w:val="24"/>
        </w:rPr>
      </w:pPr>
      <w:r>
        <w:rPr>
          <w:rFonts w:hint="eastAsia"/>
          <w:b w:val="0"/>
          <w:sz w:val="24"/>
          <w:szCs w:val="24"/>
        </w:rPr>
        <w:t>a 上锁挂牌流程：接受维修、清理指令→关断设备开关→与中控员沟通→断开动力开关→挂牌“严禁合闸”→上锁；</w:t>
      </w:r>
    </w:p>
    <w:p>
      <w:pPr>
        <w:spacing w:line="380" w:lineRule="exact"/>
        <w:rPr>
          <w:b w:val="0"/>
          <w:sz w:val="24"/>
          <w:szCs w:val="24"/>
        </w:rPr>
      </w:pPr>
      <w:r>
        <w:rPr>
          <w:rFonts w:hint="eastAsia"/>
          <w:b w:val="0"/>
          <w:sz w:val="24"/>
          <w:szCs w:val="24"/>
        </w:rPr>
        <w:t>b 上锁钥匙由维修或清理人员自己保管；</w:t>
      </w:r>
    </w:p>
    <w:p>
      <w:pPr>
        <w:spacing w:line="380" w:lineRule="exact"/>
        <w:ind w:left="252" w:hanging="252" w:hangingChars="105"/>
        <w:rPr>
          <w:b w:val="0"/>
          <w:sz w:val="24"/>
          <w:szCs w:val="24"/>
        </w:rPr>
      </w:pPr>
      <w:r>
        <w:rPr>
          <w:rFonts w:hint="eastAsia"/>
          <w:b w:val="0"/>
          <w:sz w:val="24"/>
          <w:szCs w:val="24"/>
        </w:rPr>
        <w:t>c 解锁摘牌流程：维修、清理结束→检查设备→解锁→摘牌→与中控员沟通→接通动力开关→试启动运转设备。</w:t>
      </w:r>
    </w:p>
    <w:p>
      <w:pPr>
        <w:pStyle w:val="2"/>
        <w:spacing w:line="380" w:lineRule="exact"/>
        <w:rPr>
          <w:b w:val="0"/>
          <w:sz w:val="24"/>
          <w:szCs w:val="24"/>
        </w:rPr>
      </w:pPr>
      <w:bookmarkStart w:id="85" w:name="_Toc381683659"/>
      <w:bookmarkEnd w:id="85"/>
      <w:bookmarkStart w:id="86" w:name="_Toc382230545"/>
      <w:bookmarkEnd w:id="86"/>
      <w:bookmarkStart w:id="87" w:name="_Toc384622943"/>
      <w:r>
        <w:rPr>
          <w:rFonts w:hint="eastAsia"/>
          <w:b w:val="0"/>
          <w:sz w:val="24"/>
          <w:szCs w:val="24"/>
        </w:rPr>
        <w:t>5  消防安全</w:t>
      </w:r>
      <w:bookmarkEnd w:id="87"/>
      <w:r>
        <w:rPr>
          <w:rFonts w:hint="eastAsia"/>
          <w:b w:val="0"/>
          <w:sz w:val="24"/>
          <w:szCs w:val="24"/>
        </w:rPr>
        <w:t>管理</w:t>
      </w:r>
    </w:p>
    <w:p>
      <w:pPr>
        <w:pStyle w:val="3"/>
        <w:spacing w:line="380" w:lineRule="exact"/>
        <w:rPr>
          <w:b w:val="0"/>
          <w:sz w:val="24"/>
          <w:szCs w:val="24"/>
        </w:rPr>
      </w:pPr>
      <w:bookmarkStart w:id="88" w:name="_Toc384622944"/>
      <w:bookmarkEnd w:id="88"/>
      <w:r>
        <w:rPr>
          <w:rFonts w:hint="eastAsia"/>
          <w:b w:val="0"/>
          <w:sz w:val="24"/>
          <w:szCs w:val="24"/>
        </w:rPr>
        <w:t xml:space="preserve">5.1 </w:t>
      </w:r>
      <w:r>
        <w:rPr>
          <w:rFonts w:ascii="宋体" w:hAnsi="宋体"/>
          <w:b w:val="0"/>
          <w:sz w:val="24"/>
          <w:szCs w:val="24"/>
        </w:rPr>
        <w:t>明火</w:t>
      </w:r>
    </w:p>
    <w:p>
      <w:pPr>
        <w:spacing w:line="380" w:lineRule="exact"/>
        <w:rPr>
          <w:b w:val="0"/>
          <w:sz w:val="24"/>
          <w:szCs w:val="24"/>
        </w:rPr>
      </w:pPr>
      <w:r>
        <w:rPr>
          <w:rFonts w:hint="eastAsia"/>
          <w:b w:val="0"/>
          <w:sz w:val="24"/>
          <w:szCs w:val="24"/>
        </w:rPr>
        <w:t xml:space="preserve">    严禁在车间、仓库使用明火；因工作需要使用电焊、气焊（割）时，必须遵守动火作业管理；车间、仓库应有明显严禁烟火、严禁吸烟等警示标识。</w:t>
      </w:r>
    </w:p>
    <w:p>
      <w:pPr>
        <w:pStyle w:val="3"/>
        <w:spacing w:line="380" w:lineRule="exact"/>
        <w:rPr>
          <w:b w:val="0"/>
          <w:sz w:val="24"/>
          <w:szCs w:val="24"/>
        </w:rPr>
      </w:pPr>
      <w:bookmarkStart w:id="89" w:name="_Toc384622945"/>
      <w:bookmarkEnd w:id="89"/>
      <w:r>
        <w:rPr>
          <w:rFonts w:hint="eastAsia"/>
          <w:b w:val="0"/>
          <w:sz w:val="24"/>
          <w:szCs w:val="24"/>
        </w:rPr>
        <w:t xml:space="preserve">5.2 </w:t>
      </w:r>
      <w:r>
        <w:rPr>
          <w:rFonts w:ascii="宋体" w:hAnsi="宋体"/>
          <w:b w:val="0"/>
          <w:sz w:val="24"/>
          <w:szCs w:val="24"/>
        </w:rPr>
        <w:t>电源电</w:t>
      </w:r>
      <w:r>
        <w:rPr>
          <w:rFonts w:hint="eastAsia" w:ascii="宋体" w:hAnsi="宋体"/>
          <w:b w:val="0"/>
          <w:sz w:val="24"/>
          <w:szCs w:val="24"/>
        </w:rPr>
        <w:t>气</w:t>
      </w:r>
    </w:p>
    <w:p>
      <w:pPr>
        <w:spacing w:line="380" w:lineRule="exact"/>
        <w:ind w:left="720" w:hanging="720" w:hangingChars="300"/>
        <w:rPr>
          <w:b w:val="0"/>
          <w:sz w:val="24"/>
          <w:szCs w:val="24"/>
        </w:rPr>
      </w:pPr>
      <w:r>
        <w:rPr>
          <w:rFonts w:hint="eastAsia"/>
          <w:b w:val="0"/>
          <w:sz w:val="24"/>
          <w:szCs w:val="24"/>
        </w:rPr>
        <w:t>5.2.1 机修负责公司电源电气安全管理，定期检查维修，确保用电安全；</w:t>
      </w:r>
    </w:p>
    <w:p>
      <w:pPr>
        <w:spacing w:line="380" w:lineRule="exact"/>
        <w:ind w:left="720" w:hanging="720" w:hangingChars="300"/>
        <w:rPr>
          <w:b w:val="0"/>
          <w:sz w:val="24"/>
          <w:szCs w:val="24"/>
        </w:rPr>
      </w:pPr>
      <w:r>
        <w:rPr>
          <w:rFonts w:hint="eastAsia"/>
          <w:b w:val="0"/>
          <w:sz w:val="24"/>
          <w:szCs w:val="24"/>
        </w:rPr>
        <w:t>5.2.2 电源电气设备须由持证电工拆装、维修，操作时严格遵守以下规程：</w:t>
      </w:r>
    </w:p>
    <w:p>
      <w:pPr>
        <w:spacing w:line="380" w:lineRule="exact"/>
        <w:rPr>
          <w:b w:val="0"/>
          <w:sz w:val="24"/>
          <w:szCs w:val="24"/>
        </w:rPr>
      </w:pPr>
      <w:r>
        <w:rPr>
          <w:rFonts w:hint="eastAsia"/>
          <w:b w:val="0"/>
          <w:sz w:val="24"/>
          <w:szCs w:val="24"/>
        </w:rPr>
        <w:t>5.2.2.1 生产车间使用电机、照明、开关、接线盒等须为防暴等级；</w:t>
      </w:r>
    </w:p>
    <w:p>
      <w:pPr>
        <w:spacing w:line="380" w:lineRule="exact"/>
        <w:rPr>
          <w:b w:val="0"/>
          <w:sz w:val="24"/>
          <w:szCs w:val="24"/>
        </w:rPr>
      </w:pPr>
      <w:r>
        <w:rPr>
          <w:rFonts w:hint="eastAsia"/>
          <w:b w:val="0"/>
          <w:sz w:val="24"/>
          <w:szCs w:val="24"/>
        </w:rPr>
        <w:t>5.2.2.2 粉尘环境设备及溜管，必须设置消除静电的装置；</w:t>
      </w:r>
    </w:p>
    <w:p>
      <w:pPr>
        <w:spacing w:line="380" w:lineRule="exact"/>
        <w:rPr>
          <w:b w:val="0"/>
          <w:sz w:val="24"/>
          <w:szCs w:val="24"/>
        </w:rPr>
      </w:pPr>
      <w:r>
        <w:rPr>
          <w:rFonts w:hint="eastAsia"/>
          <w:b w:val="0"/>
          <w:sz w:val="24"/>
          <w:szCs w:val="24"/>
        </w:rPr>
        <w:t>5.2.2.3 导线与应牢固连接，重要设备定期检查避免松脱发热起火；</w:t>
      </w:r>
    </w:p>
    <w:p>
      <w:pPr>
        <w:spacing w:line="380" w:lineRule="exact"/>
        <w:rPr>
          <w:b w:val="0"/>
          <w:sz w:val="24"/>
          <w:szCs w:val="24"/>
        </w:rPr>
      </w:pPr>
      <w:r>
        <w:rPr>
          <w:rFonts w:hint="eastAsia"/>
          <w:b w:val="0"/>
          <w:sz w:val="24"/>
          <w:szCs w:val="24"/>
        </w:rPr>
        <w:t>5.2.2.4 加装设备应考虑负荷情况，严禁超过电流安全载流量；</w:t>
      </w:r>
    </w:p>
    <w:p>
      <w:pPr>
        <w:spacing w:line="380" w:lineRule="exact"/>
        <w:rPr>
          <w:b w:val="0"/>
          <w:sz w:val="24"/>
          <w:szCs w:val="24"/>
        </w:rPr>
      </w:pPr>
      <w:r>
        <w:rPr>
          <w:rFonts w:hint="eastAsia"/>
          <w:b w:val="0"/>
          <w:sz w:val="24"/>
          <w:szCs w:val="24"/>
        </w:rPr>
        <w:t>5.2.2.5 凡是电加热设备应落实专人负责操作和看管，离开时必须切断电源；</w:t>
      </w:r>
    </w:p>
    <w:p>
      <w:pPr>
        <w:spacing w:line="380" w:lineRule="exact"/>
        <w:rPr>
          <w:b w:val="0"/>
          <w:sz w:val="24"/>
          <w:szCs w:val="24"/>
        </w:rPr>
      </w:pPr>
      <w:r>
        <w:rPr>
          <w:rFonts w:hint="eastAsia"/>
          <w:b w:val="0"/>
          <w:sz w:val="24"/>
          <w:szCs w:val="24"/>
        </w:rPr>
        <w:t>5.2.2.6 严禁在电机上、配电柜内放置物品；</w:t>
      </w:r>
    </w:p>
    <w:p>
      <w:pPr>
        <w:spacing w:line="380" w:lineRule="exact"/>
        <w:rPr>
          <w:b w:val="0"/>
          <w:sz w:val="24"/>
          <w:szCs w:val="24"/>
        </w:rPr>
      </w:pPr>
      <w:r>
        <w:rPr>
          <w:rFonts w:hint="eastAsia"/>
          <w:b w:val="0"/>
          <w:sz w:val="24"/>
          <w:szCs w:val="24"/>
        </w:rPr>
        <w:t>5.2.2.7 严禁在电线上堆放物料。</w:t>
      </w:r>
    </w:p>
    <w:p>
      <w:pPr>
        <w:spacing w:line="380" w:lineRule="exact"/>
        <w:ind w:left="720" w:hanging="720" w:hangingChars="300"/>
        <w:rPr>
          <w:b w:val="0"/>
          <w:sz w:val="24"/>
          <w:szCs w:val="24"/>
        </w:rPr>
      </w:pPr>
      <w:r>
        <w:rPr>
          <w:rFonts w:hint="eastAsia"/>
          <w:b w:val="0"/>
          <w:sz w:val="24"/>
          <w:szCs w:val="24"/>
        </w:rPr>
        <w:t>5.2.3 车间、仓库、宿舍严禁私自乱拉接电线、增加设备，如有需要，须由电工作业；</w:t>
      </w:r>
    </w:p>
    <w:p>
      <w:pPr>
        <w:spacing w:line="380" w:lineRule="exact"/>
        <w:ind w:left="-2" w:leftChars="-1" w:hanging="2"/>
        <w:rPr>
          <w:b w:val="0"/>
          <w:sz w:val="24"/>
          <w:szCs w:val="24"/>
        </w:rPr>
      </w:pPr>
      <w:r>
        <w:rPr>
          <w:rFonts w:hint="eastAsia"/>
          <w:b w:val="0"/>
          <w:sz w:val="24"/>
          <w:szCs w:val="24"/>
        </w:rPr>
        <w:t>5.2.4 车间、仓库的电气设备应保持清洁，配电箱、配电柜内至少半年清洁一次；</w:t>
      </w:r>
    </w:p>
    <w:p>
      <w:pPr>
        <w:spacing w:line="380" w:lineRule="exact"/>
        <w:ind w:left="754" w:leftChars="-1" w:hanging="758"/>
        <w:rPr>
          <w:b w:val="0"/>
          <w:sz w:val="24"/>
          <w:szCs w:val="24"/>
        </w:rPr>
      </w:pPr>
      <w:r>
        <w:rPr>
          <w:rFonts w:hint="eastAsia"/>
          <w:b w:val="0"/>
          <w:sz w:val="24"/>
          <w:szCs w:val="24"/>
        </w:rPr>
        <w:t>5.2.5 定期检查电气线路：不得有老化、裸露情况，禁止使用不合格的保险装置、不带漏电保护的开关；</w:t>
      </w:r>
    </w:p>
    <w:p>
      <w:pPr>
        <w:pStyle w:val="3"/>
        <w:spacing w:line="380" w:lineRule="exact"/>
        <w:rPr>
          <w:b w:val="0"/>
          <w:sz w:val="24"/>
          <w:szCs w:val="24"/>
        </w:rPr>
      </w:pPr>
      <w:bookmarkStart w:id="90" w:name="_Toc384622946"/>
      <w:bookmarkEnd w:id="90"/>
      <w:r>
        <w:rPr>
          <w:rFonts w:hint="eastAsia"/>
          <w:b w:val="0"/>
          <w:sz w:val="24"/>
          <w:szCs w:val="24"/>
        </w:rPr>
        <w:t xml:space="preserve">5.3 </w:t>
      </w:r>
      <w:r>
        <w:rPr>
          <w:rFonts w:ascii="宋体" w:hAnsi="宋体"/>
          <w:b w:val="0"/>
          <w:sz w:val="24"/>
          <w:szCs w:val="24"/>
        </w:rPr>
        <w:t>消防器材</w:t>
      </w:r>
    </w:p>
    <w:p>
      <w:pPr>
        <w:spacing w:line="380" w:lineRule="exact"/>
        <w:ind w:left="720" w:hanging="720" w:hangingChars="300"/>
        <w:rPr>
          <w:b w:val="0"/>
          <w:sz w:val="24"/>
          <w:szCs w:val="24"/>
        </w:rPr>
      </w:pPr>
      <w:r>
        <w:rPr>
          <w:rFonts w:hint="eastAsia"/>
          <w:b w:val="0"/>
          <w:sz w:val="24"/>
          <w:szCs w:val="24"/>
        </w:rPr>
        <w:t>5.3.1 根据建筑防火规定配备适合足量的消防器材，不得挪作它用；</w:t>
      </w:r>
    </w:p>
    <w:p>
      <w:pPr>
        <w:spacing w:line="380" w:lineRule="exact"/>
        <w:rPr>
          <w:b w:val="0"/>
          <w:sz w:val="24"/>
          <w:szCs w:val="24"/>
        </w:rPr>
      </w:pPr>
      <w:r>
        <w:rPr>
          <w:rFonts w:hint="eastAsia"/>
          <w:b w:val="0"/>
          <w:sz w:val="24"/>
          <w:szCs w:val="24"/>
        </w:rPr>
        <w:t>5.3.2 建立消防器材台帐、消防平面布置图,消防器材由负责人检查至少1次/月；</w:t>
      </w:r>
    </w:p>
    <w:p>
      <w:pPr>
        <w:spacing w:line="380" w:lineRule="exact"/>
        <w:ind w:left="720" w:hanging="720" w:hangingChars="300"/>
        <w:rPr>
          <w:b w:val="0"/>
          <w:sz w:val="24"/>
          <w:szCs w:val="24"/>
        </w:rPr>
      </w:pPr>
      <w:r>
        <w:rPr>
          <w:rFonts w:hint="eastAsia"/>
          <w:b w:val="0"/>
          <w:sz w:val="24"/>
          <w:szCs w:val="24"/>
        </w:rPr>
        <w:t>5.3.3 消防器材及内部不准放置物品，严禁堵塞消防通道。</w:t>
      </w:r>
    </w:p>
    <w:p>
      <w:pPr>
        <w:pStyle w:val="3"/>
        <w:spacing w:line="380" w:lineRule="exact"/>
        <w:rPr>
          <w:b w:val="0"/>
          <w:sz w:val="24"/>
          <w:szCs w:val="24"/>
        </w:rPr>
      </w:pPr>
      <w:bookmarkStart w:id="91" w:name="_Toc384622947"/>
      <w:bookmarkEnd w:id="91"/>
      <w:r>
        <w:rPr>
          <w:rFonts w:hint="eastAsia"/>
          <w:b w:val="0"/>
          <w:sz w:val="24"/>
          <w:szCs w:val="24"/>
        </w:rPr>
        <w:t xml:space="preserve">5.4 </w:t>
      </w:r>
      <w:r>
        <w:rPr>
          <w:rFonts w:ascii="宋体" w:hAnsi="宋体"/>
          <w:b w:val="0"/>
          <w:sz w:val="24"/>
          <w:szCs w:val="24"/>
        </w:rPr>
        <w:t>消防安全检查</w:t>
      </w:r>
    </w:p>
    <w:p>
      <w:pPr>
        <w:spacing w:line="380" w:lineRule="exact"/>
        <w:ind w:firstLine="360" w:firstLineChars="150"/>
        <w:rPr>
          <w:b w:val="0"/>
          <w:sz w:val="24"/>
          <w:szCs w:val="24"/>
        </w:rPr>
      </w:pPr>
      <w:r>
        <w:rPr>
          <w:rFonts w:hint="eastAsia"/>
          <w:b w:val="0"/>
          <w:sz w:val="24"/>
          <w:szCs w:val="24"/>
        </w:rPr>
        <w:t>每月20日厂级安全检查，将消防安全检查纳入检查内容：</w:t>
      </w:r>
    </w:p>
    <w:p>
      <w:pPr>
        <w:spacing w:line="380" w:lineRule="exact"/>
        <w:rPr>
          <w:b w:val="0"/>
          <w:sz w:val="24"/>
          <w:szCs w:val="24"/>
        </w:rPr>
      </w:pPr>
      <w:r>
        <w:rPr>
          <w:rFonts w:hint="eastAsia"/>
          <w:b w:val="0"/>
          <w:sz w:val="24"/>
          <w:szCs w:val="24"/>
        </w:rPr>
        <w:t>5.4.1 用火、用电有无违章情况；</w:t>
      </w:r>
    </w:p>
    <w:p>
      <w:pPr>
        <w:spacing w:line="380" w:lineRule="exact"/>
        <w:rPr>
          <w:b w:val="0"/>
          <w:sz w:val="24"/>
          <w:szCs w:val="24"/>
        </w:rPr>
      </w:pPr>
      <w:r>
        <w:rPr>
          <w:rFonts w:hint="eastAsia"/>
          <w:b w:val="0"/>
          <w:sz w:val="24"/>
          <w:szCs w:val="24"/>
        </w:rPr>
        <w:t>5.4.2 消防通道有无堵塞；</w:t>
      </w:r>
    </w:p>
    <w:p>
      <w:pPr>
        <w:spacing w:line="380" w:lineRule="exact"/>
        <w:rPr>
          <w:b w:val="0"/>
          <w:sz w:val="24"/>
          <w:szCs w:val="24"/>
        </w:rPr>
      </w:pPr>
      <w:r>
        <w:rPr>
          <w:rFonts w:hint="eastAsia"/>
          <w:b w:val="0"/>
          <w:sz w:val="24"/>
          <w:szCs w:val="24"/>
        </w:rPr>
        <w:t>5.4.3 消防设施（灭火器、消火栓、疏散标识、应急照明等）是否正常；</w:t>
      </w:r>
    </w:p>
    <w:p>
      <w:pPr>
        <w:spacing w:line="380" w:lineRule="exact"/>
        <w:rPr>
          <w:b w:val="0"/>
          <w:sz w:val="24"/>
          <w:szCs w:val="24"/>
        </w:rPr>
      </w:pPr>
      <w:r>
        <w:rPr>
          <w:rFonts w:hint="eastAsia"/>
          <w:b w:val="0"/>
          <w:sz w:val="24"/>
          <w:szCs w:val="24"/>
        </w:rPr>
        <w:t>5.4.4 电气设施是否正常；</w:t>
      </w:r>
    </w:p>
    <w:p>
      <w:pPr>
        <w:spacing w:line="380" w:lineRule="exact"/>
        <w:rPr>
          <w:b w:val="0"/>
          <w:sz w:val="24"/>
          <w:szCs w:val="24"/>
        </w:rPr>
      </w:pPr>
      <w:r>
        <w:rPr>
          <w:rFonts w:hint="eastAsia"/>
          <w:b w:val="0"/>
          <w:sz w:val="24"/>
          <w:szCs w:val="24"/>
        </w:rPr>
        <w:t>5.4.5 生产区域是否有吸烟现象，地面是否有烟头。</w:t>
      </w:r>
    </w:p>
    <w:p>
      <w:pPr>
        <w:pStyle w:val="3"/>
        <w:spacing w:line="380" w:lineRule="exact"/>
        <w:rPr>
          <w:b w:val="0"/>
          <w:sz w:val="24"/>
          <w:szCs w:val="24"/>
        </w:rPr>
      </w:pPr>
      <w:bookmarkStart w:id="92" w:name="_Toc382230546"/>
      <w:bookmarkEnd w:id="92"/>
      <w:bookmarkStart w:id="93" w:name="_Toc384622948"/>
      <w:r>
        <w:rPr>
          <w:rFonts w:hint="eastAsia"/>
          <w:b w:val="0"/>
          <w:sz w:val="24"/>
          <w:szCs w:val="24"/>
        </w:rPr>
        <w:t xml:space="preserve">5.5 </w:t>
      </w:r>
      <w:r>
        <w:rPr>
          <w:rFonts w:hint="eastAsia" w:ascii="宋体" w:hAnsi="宋体"/>
          <w:b w:val="0"/>
          <w:sz w:val="24"/>
          <w:szCs w:val="24"/>
        </w:rPr>
        <w:t>气瓶作业</w:t>
      </w:r>
      <w:bookmarkEnd w:id="93"/>
    </w:p>
    <w:p>
      <w:pPr>
        <w:spacing w:line="380" w:lineRule="exact"/>
        <w:ind w:left="720" w:hanging="720" w:hangingChars="300"/>
        <w:rPr>
          <w:b w:val="0"/>
          <w:sz w:val="24"/>
          <w:szCs w:val="24"/>
        </w:rPr>
      </w:pPr>
      <w:r>
        <w:rPr>
          <w:rFonts w:hint="eastAsia"/>
          <w:b w:val="0"/>
          <w:sz w:val="24"/>
          <w:szCs w:val="24"/>
        </w:rPr>
        <w:t>5.5.1 气瓶种类：永久气体瓶（氧气等）、溶解乙炔气体瓶、液化气体瓶等；</w:t>
      </w:r>
    </w:p>
    <w:p>
      <w:pPr>
        <w:spacing w:line="380" w:lineRule="exact"/>
        <w:ind w:left="782" w:hanging="782" w:hangingChars="326"/>
        <w:rPr>
          <w:b w:val="0"/>
          <w:sz w:val="24"/>
          <w:szCs w:val="24"/>
        </w:rPr>
      </w:pPr>
      <w:r>
        <w:rPr>
          <w:rFonts w:hint="eastAsia"/>
          <w:b w:val="0"/>
          <w:sz w:val="24"/>
          <w:szCs w:val="24"/>
        </w:rPr>
        <w:t>5.5.2 气瓶安全附件应依下表配置齐全；</w:t>
      </w:r>
    </w:p>
    <w:tbl>
      <w:tblPr>
        <w:tblStyle w:val="1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2153"/>
        <w:gridCol w:w="2153"/>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2153" w:type="dxa"/>
            <w:tcBorders>
              <w:top w:val="single" w:color="auto" w:sz="4" w:space="0"/>
              <w:left w:val="single" w:color="auto" w:sz="4" w:space="0"/>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p>
        </w:tc>
        <w:tc>
          <w:tcPr>
            <w:tcW w:w="2153"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氧气瓶</w:t>
            </w:r>
          </w:p>
        </w:tc>
        <w:tc>
          <w:tcPr>
            <w:tcW w:w="2153"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乙炔瓶</w:t>
            </w:r>
          </w:p>
        </w:tc>
        <w:tc>
          <w:tcPr>
            <w:tcW w:w="2154"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液化石油气瓶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53" w:type="dxa"/>
            <w:tcBorders>
              <w:top w:val="single" w:color="auto" w:sz="4" w:space="0"/>
              <w:left w:val="single" w:color="auto" w:sz="4" w:space="0"/>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瓶阀</w:t>
            </w:r>
          </w:p>
        </w:tc>
        <w:tc>
          <w:tcPr>
            <w:tcW w:w="2153"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w:t>
            </w:r>
          </w:p>
        </w:tc>
        <w:tc>
          <w:tcPr>
            <w:tcW w:w="2153"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w:t>
            </w:r>
          </w:p>
        </w:tc>
        <w:tc>
          <w:tcPr>
            <w:tcW w:w="2154"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153" w:type="dxa"/>
            <w:tcBorders>
              <w:top w:val="single" w:color="auto" w:sz="4" w:space="0"/>
              <w:left w:val="single" w:color="auto" w:sz="4" w:space="0"/>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瓶帽</w:t>
            </w:r>
          </w:p>
        </w:tc>
        <w:tc>
          <w:tcPr>
            <w:tcW w:w="2153"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r>
              <w:rPr>
                <w:rFonts w:hint="eastAsia"/>
                <w:b w:val="0"/>
                <w:sz w:val="24"/>
                <w:szCs w:val="24"/>
              </w:rPr>
              <w:t>√</w:t>
            </w:r>
          </w:p>
        </w:tc>
        <w:tc>
          <w:tcPr>
            <w:tcW w:w="2153"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r>
              <w:rPr>
                <w:rFonts w:hint="eastAsia"/>
                <w:b w:val="0"/>
                <w:sz w:val="24"/>
                <w:szCs w:val="24"/>
              </w:rPr>
              <w:t>√</w:t>
            </w:r>
          </w:p>
        </w:tc>
        <w:tc>
          <w:tcPr>
            <w:tcW w:w="2154"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2153" w:type="dxa"/>
            <w:tcBorders>
              <w:top w:val="single" w:color="auto" w:sz="4" w:space="0"/>
              <w:left w:val="single" w:color="auto" w:sz="4" w:space="0"/>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防震圈</w:t>
            </w:r>
          </w:p>
        </w:tc>
        <w:tc>
          <w:tcPr>
            <w:tcW w:w="2153"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r>
              <w:rPr>
                <w:rFonts w:hint="eastAsia"/>
                <w:b w:val="0"/>
                <w:sz w:val="24"/>
                <w:szCs w:val="24"/>
              </w:rPr>
              <w:t>√</w:t>
            </w:r>
          </w:p>
        </w:tc>
        <w:tc>
          <w:tcPr>
            <w:tcW w:w="2153"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r>
              <w:rPr>
                <w:rFonts w:hint="eastAsia"/>
                <w:b w:val="0"/>
                <w:sz w:val="24"/>
                <w:szCs w:val="24"/>
              </w:rPr>
              <w:t>√</w:t>
            </w:r>
          </w:p>
        </w:tc>
        <w:tc>
          <w:tcPr>
            <w:tcW w:w="2154"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r>
              <w:rPr>
                <w:rFonts w:hint="eastAsia"/>
                <w:b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53" w:type="dxa"/>
            <w:tcBorders>
              <w:top w:val="single" w:color="auto" w:sz="4" w:space="0"/>
              <w:left w:val="single" w:color="auto" w:sz="4" w:space="0"/>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易熔合金塞</w:t>
            </w:r>
          </w:p>
        </w:tc>
        <w:tc>
          <w:tcPr>
            <w:tcW w:w="2153"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p>
        </w:tc>
        <w:tc>
          <w:tcPr>
            <w:tcW w:w="2153"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r>
              <w:rPr>
                <w:rFonts w:hint="eastAsia"/>
                <w:b w:val="0"/>
                <w:sz w:val="24"/>
                <w:szCs w:val="24"/>
              </w:rPr>
              <w:t>√</w:t>
            </w:r>
          </w:p>
        </w:tc>
        <w:tc>
          <w:tcPr>
            <w:tcW w:w="2154" w:type="dxa"/>
            <w:tcBorders>
              <w:top w:val="single" w:color="auto" w:sz="4" w:space="0"/>
              <w:left w:val="nil"/>
              <w:bottom w:val="single" w:color="auto" w:sz="4" w:space="0"/>
              <w:right w:val="single" w:color="auto" w:sz="4" w:space="0"/>
            </w:tcBorders>
          </w:tcPr>
          <w:p>
            <w:pPr>
              <w:spacing w:after="100" w:afterAutospacing="1" w:line="380" w:lineRule="exact"/>
              <w:jc w:val="center"/>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153" w:type="dxa"/>
            <w:tcBorders>
              <w:top w:val="single" w:color="auto" w:sz="4" w:space="0"/>
              <w:left w:val="single" w:color="auto" w:sz="4" w:space="0"/>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护罩</w:t>
            </w:r>
          </w:p>
        </w:tc>
        <w:tc>
          <w:tcPr>
            <w:tcW w:w="2153"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p>
        </w:tc>
        <w:tc>
          <w:tcPr>
            <w:tcW w:w="2153"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p>
        </w:tc>
        <w:tc>
          <w:tcPr>
            <w:tcW w:w="2154" w:type="dxa"/>
            <w:tcBorders>
              <w:top w:val="single" w:color="auto" w:sz="4" w:space="0"/>
              <w:left w:val="nil"/>
              <w:bottom w:val="single" w:color="auto" w:sz="4" w:space="0"/>
              <w:right w:val="single" w:color="auto" w:sz="4" w:space="0"/>
            </w:tcBorders>
            <w:vAlign w:val="center"/>
          </w:tcPr>
          <w:p>
            <w:pPr>
              <w:spacing w:after="100" w:afterAutospacing="1" w:line="380" w:lineRule="exact"/>
              <w:ind w:left="713" w:hanging="712" w:hangingChars="297"/>
              <w:jc w:val="center"/>
              <w:rPr>
                <w:b w:val="0"/>
                <w:sz w:val="24"/>
                <w:szCs w:val="24"/>
              </w:rPr>
            </w:pPr>
            <w:r>
              <w:rPr>
                <w:rFonts w:hint="eastAsia"/>
                <w:b w:val="0"/>
                <w:sz w:val="24"/>
                <w:szCs w:val="24"/>
              </w:rPr>
              <w:t>√</w:t>
            </w:r>
          </w:p>
        </w:tc>
      </w:tr>
    </w:tbl>
    <w:p>
      <w:pPr>
        <w:spacing w:line="380" w:lineRule="exact"/>
        <w:ind w:left="720" w:hanging="720" w:hangingChars="300"/>
        <w:rPr>
          <w:b w:val="0"/>
          <w:sz w:val="24"/>
          <w:szCs w:val="24"/>
        </w:rPr>
      </w:pPr>
      <w:r>
        <w:rPr>
          <w:rFonts w:hint="eastAsia"/>
          <w:b w:val="0"/>
          <w:sz w:val="24"/>
          <w:szCs w:val="24"/>
        </w:rPr>
        <w:t>5.5.3 气瓶采购：必须采购有制造许可证及产品合格证产品，必须到已办理充装许可证和经销许可证的单位购气。</w:t>
      </w:r>
    </w:p>
    <w:p>
      <w:pPr>
        <w:spacing w:line="380" w:lineRule="exact"/>
        <w:rPr>
          <w:b w:val="0"/>
          <w:sz w:val="24"/>
          <w:szCs w:val="24"/>
        </w:rPr>
      </w:pPr>
      <w:r>
        <w:rPr>
          <w:rFonts w:hint="eastAsia"/>
          <w:b w:val="0"/>
          <w:sz w:val="24"/>
          <w:szCs w:val="24"/>
        </w:rPr>
        <w:t>5.5.4 气瓶储存、搬运与使用</w:t>
      </w:r>
    </w:p>
    <w:p>
      <w:pPr>
        <w:spacing w:line="380" w:lineRule="exact"/>
        <w:rPr>
          <w:b w:val="0"/>
          <w:sz w:val="24"/>
          <w:szCs w:val="24"/>
        </w:rPr>
      </w:pPr>
      <w:r>
        <w:rPr>
          <w:rFonts w:hint="eastAsia"/>
          <w:b w:val="0"/>
          <w:sz w:val="24"/>
          <w:szCs w:val="24"/>
        </w:rPr>
        <w:t>5.5.4.1 环境温度一般不得超过40℃； 超过时，应采取有效的降温措施；</w:t>
      </w:r>
    </w:p>
    <w:p>
      <w:pPr>
        <w:spacing w:line="380" w:lineRule="exact"/>
        <w:ind w:left="713" w:hanging="712" w:hangingChars="297"/>
        <w:rPr>
          <w:b w:val="0"/>
          <w:sz w:val="24"/>
          <w:szCs w:val="24"/>
        </w:rPr>
      </w:pPr>
      <w:r>
        <w:rPr>
          <w:rFonts w:hint="eastAsia"/>
          <w:b w:val="0"/>
          <w:sz w:val="24"/>
          <w:szCs w:val="24"/>
        </w:rPr>
        <w:t>5.5.4.2 立放时，应该有链条或支架加以固定，以防倾倒；</w:t>
      </w:r>
    </w:p>
    <w:p>
      <w:pPr>
        <w:spacing w:line="380" w:lineRule="exact"/>
        <w:ind w:left="713" w:hanging="712" w:hangingChars="297"/>
        <w:rPr>
          <w:b w:val="0"/>
          <w:sz w:val="24"/>
          <w:szCs w:val="24"/>
        </w:rPr>
      </w:pPr>
      <w:r>
        <w:rPr>
          <w:rFonts w:hint="eastAsia"/>
          <w:b w:val="0"/>
          <w:sz w:val="24"/>
          <w:szCs w:val="24"/>
        </w:rPr>
        <w:t>5.5.4.3 气瓶不得置于阳光暴晒、火星飞溅及受到电击的地方；</w:t>
      </w:r>
    </w:p>
    <w:p>
      <w:pPr>
        <w:spacing w:line="380" w:lineRule="exact"/>
        <w:ind w:left="713" w:hanging="712" w:hangingChars="297"/>
        <w:rPr>
          <w:b w:val="0"/>
          <w:sz w:val="24"/>
          <w:szCs w:val="24"/>
        </w:rPr>
      </w:pPr>
      <w:r>
        <w:rPr>
          <w:rFonts w:hint="eastAsia"/>
          <w:b w:val="0"/>
          <w:sz w:val="24"/>
          <w:szCs w:val="24"/>
        </w:rPr>
        <w:t>5.5.4.4 严禁在气瓶上进行电焊引弧；</w:t>
      </w:r>
    </w:p>
    <w:p>
      <w:pPr>
        <w:spacing w:line="380" w:lineRule="exact"/>
        <w:ind w:left="972" w:hanging="972" w:hangingChars="405"/>
        <w:rPr>
          <w:b w:val="0"/>
          <w:sz w:val="24"/>
          <w:szCs w:val="24"/>
        </w:rPr>
      </w:pPr>
      <w:r>
        <w:rPr>
          <w:rFonts w:hint="eastAsia"/>
          <w:b w:val="0"/>
          <w:sz w:val="24"/>
          <w:szCs w:val="24"/>
        </w:rPr>
        <w:t>5.5.4.5 瓶内气体不得用尽，须留有剩余压力和重量，永久气体气瓶的剩余压力应不小于0.05MPa，液化气体气瓶应留有不小于0.5%-1.0%规定充装量的剩余气体；</w:t>
      </w:r>
    </w:p>
    <w:p>
      <w:pPr>
        <w:spacing w:line="380" w:lineRule="exact"/>
        <w:ind w:left="960" w:hanging="960" w:hangingChars="400"/>
        <w:rPr>
          <w:b w:val="0"/>
          <w:sz w:val="24"/>
          <w:szCs w:val="24"/>
        </w:rPr>
      </w:pPr>
      <w:r>
        <w:rPr>
          <w:rFonts w:hint="eastAsia"/>
          <w:b w:val="0"/>
          <w:sz w:val="24"/>
          <w:szCs w:val="24"/>
        </w:rPr>
        <w:t>5.5.4.6 使用液化气气瓶时，严禁自行处理气瓶内的残液。</w:t>
      </w:r>
    </w:p>
    <w:p>
      <w:pPr>
        <w:pStyle w:val="2"/>
        <w:spacing w:line="380" w:lineRule="exact"/>
        <w:rPr>
          <w:b w:val="0"/>
          <w:sz w:val="24"/>
          <w:szCs w:val="24"/>
        </w:rPr>
      </w:pPr>
      <w:bookmarkStart w:id="94" w:name="_Toc384622949"/>
      <w:bookmarkEnd w:id="94"/>
      <w:r>
        <w:rPr>
          <w:rFonts w:hint="eastAsia"/>
          <w:b w:val="0"/>
          <w:sz w:val="24"/>
          <w:szCs w:val="24"/>
        </w:rPr>
        <w:t>6 安全事故报告、调查、处理</w:t>
      </w:r>
    </w:p>
    <w:p>
      <w:pPr>
        <w:pStyle w:val="3"/>
        <w:spacing w:line="380" w:lineRule="exact"/>
        <w:rPr>
          <w:b w:val="0"/>
          <w:sz w:val="24"/>
          <w:szCs w:val="24"/>
        </w:rPr>
      </w:pPr>
      <w:bookmarkStart w:id="95" w:name="_Toc384622950"/>
      <w:bookmarkEnd w:id="95"/>
      <w:r>
        <w:rPr>
          <w:rFonts w:hint="eastAsia"/>
          <w:b w:val="0"/>
          <w:sz w:val="24"/>
          <w:szCs w:val="24"/>
        </w:rPr>
        <w:t xml:space="preserve">6.1 </w:t>
      </w:r>
      <w:r>
        <w:rPr>
          <w:rFonts w:hint="eastAsia" w:ascii="宋体" w:hAnsi="宋体"/>
          <w:b w:val="0"/>
          <w:sz w:val="24"/>
          <w:szCs w:val="24"/>
        </w:rPr>
        <w:t>事故报告</w:t>
      </w:r>
    </w:p>
    <w:p>
      <w:pPr>
        <w:spacing w:line="380" w:lineRule="exact"/>
        <w:ind w:firstLine="480" w:firstLineChars="200"/>
        <w:rPr>
          <w:b w:val="0"/>
          <w:sz w:val="24"/>
          <w:szCs w:val="24"/>
        </w:rPr>
      </w:pPr>
      <w:r>
        <w:rPr>
          <w:rFonts w:hint="eastAsia"/>
          <w:b w:val="0"/>
          <w:sz w:val="24"/>
          <w:szCs w:val="24"/>
        </w:rPr>
        <w:t>事故发生后，责任单位应立即向领导报告和相关部门报告，单位领导及相关部门接到报告后应组织人员迅速赶到现场，进行救治抢险。</w:t>
      </w:r>
    </w:p>
    <w:p>
      <w:pPr>
        <w:spacing w:line="380" w:lineRule="exact"/>
        <w:rPr>
          <w:b w:val="0"/>
          <w:sz w:val="24"/>
          <w:szCs w:val="24"/>
        </w:rPr>
      </w:pPr>
      <w:r>
        <w:rPr>
          <w:rFonts w:hint="eastAsia"/>
          <w:b w:val="0"/>
          <w:sz w:val="24"/>
          <w:szCs w:val="24"/>
        </w:rPr>
        <w:t>6.1.1 轻微、一般安全事故</w:t>
      </w:r>
    </w:p>
    <w:p>
      <w:pPr>
        <w:spacing w:line="380" w:lineRule="exact"/>
        <w:rPr>
          <w:b w:val="0"/>
          <w:sz w:val="24"/>
          <w:szCs w:val="24"/>
        </w:rPr>
      </w:pPr>
      <w:r>
        <w:drawing>
          <wp:anchor distT="0" distB="0" distL="114300" distR="114300" simplePos="0" relativeHeight="251658240" behindDoc="0" locked="0" layoutInCell="1" allowOverlap="1">
            <wp:simplePos x="0" y="0"/>
            <wp:positionH relativeFrom="margin">
              <wp:posOffset>370205</wp:posOffset>
            </wp:positionH>
            <wp:positionV relativeFrom="margin">
              <wp:posOffset>6898640</wp:posOffset>
            </wp:positionV>
            <wp:extent cx="4514850" cy="14001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514850" cy="1400175"/>
                    </a:xfrm>
                    <a:prstGeom prst="rect">
                      <a:avLst/>
                    </a:prstGeom>
                  </pic:spPr>
                </pic:pic>
              </a:graphicData>
            </a:graphic>
          </wp:anchor>
        </w:drawing>
      </w: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r>
        <w:rPr>
          <w:rFonts w:hint="eastAsia"/>
          <w:b w:val="0"/>
          <w:sz w:val="24"/>
          <w:szCs w:val="24"/>
        </w:rPr>
        <w:t xml:space="preserve"> 6.1.2 重大安全事故、职业病、食物中毒事故</w:t>
      </w:r>
    </w:p>
    <w:p>
      <w:pPr>
        <w:spacing w:line="380" w:lineRule="exact"/>
        <w:rPr>
          <w:b w:val="0"/>
          <w:sz w:val="24"/>
          <w:szCs w:val="24"/>
        </w:rPr>
      </w:pPr>
      <w:bookmarkStart w:id="96" w:name="_Toc384622951"/>
      <w:bookmarkEnd w:id="96"/>
      <w:r>
        <w:drawing>
          <wp:anchor distT="0" distB="0" distL="114300" distR="114300" simplePos="0" relativeHeight="251659264" behindDoc="0" locked="0" layoutInCell="1" allowOverlap="1">
            <wp:simplePos x="0" y="0"/>
            <wp:positionH relativeFrom="margin">
              <wp:posOffset>104775</wp:posOffset>
            </wp:positionH>
            <wp:positionV relativeFrom="margin">
              <wp:posOffset>0</wp:posOffset>
            </wp:positionV>
            <wp:extent cx="5267325" cy="1371600"/>
            <wp:effectExtent l="0" t="0" r="9525"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267325" cy="1371600"/>
                    </a:xfrm>
                    <a:prstGeom prst="rect">
                      <a:avLst/>
                    </a:prstGeom>
                  </pic:spPr>
                </pic:pic>
              </a:graphicData>
            </a:graphic>
          </wp:anchor>
        </w:drawing>
      </w:r>
      <w:r>
        <w:rPr>
          <w:rFonts w:hint="eastAsia"/>
          <w:b w:val="0"/>
          <w:sz w:val="24"/>
          <w:szCs w:val="24"/>
        </w:rPr>
        <w:t>6.2 事故调查、处理</w:t>
      </w:r>
    </w:p>
    <w:p>
      <w:pPr>
        <w:spacing w:line="380" w:lineRule="exact"/>
        <w:ind w:firstLine="480" w:firstLineChars="200"/>
        <w:rPr>
          <w:b w:val="0"/>
          <w:sz w:val="24"/>
          <w:szCs w:val="24"/>
        </w:rPr>
      </w:pPr>
      <w:r>
        <w:rPr>
          <w:rFonts w:hint="eastAsia"/>
          <w:b w:val="0"/>
          <w:sz w:val="24"/>
          <w:szCs w:val="24"/>
        </w:rPr>
        <w:t>各类事故由事故单位领导牵头组织调查，事故的处理应按照“四不放过”的办理；</w:t>
      </w:r>
    </w:p>
    <w:p>
      <w:pPr>
        <w:spacing w:line="380" w:lineRule="exact"/>
        <w:ind w:left="698" w:hanging="698" w:hangingChars="291"/>
        <w:rPr>
          <w:b w:val="0"/>
          <w:sz w:val="24"/>
          <w:szCs w:val="24"/>
        </w:rPr>
      </w:pPr>
      <w:r>
        <w:rPr>
          <w:rFonts w:hint="eastAsia"/>
          <w:b w:val="0"/>
          <w:sz w:val="24"/>
          <w:szCs w:val="24"/>
        </w:rPr>
        <w:t>6.2.1 轻微、一般安全事故由单位主管组织调查和事故分析，安全员在8小时内提出事故速报，24小时内提出事故调查报告（附件十二）；</w:t>
      </w:r>
    </w:p>
    <w:p>
      <w:pPr>
        <w:spacing w:line="380" w:lineRule="exact"/>
        <w:ind w:left="768" w:hanging="768" w:hangingChars="320"/>
        <w:rPr>
          <w:b w:val="0"/>
          <w:sz w:val="24"/>
          <w:szCs w:val="24"/>
        </w:rPr>
      </w:pPr>
      <w:r>
        <w:rPr>
          <w:rFonts w:hint="eastAsia"/>
          <w:b w:val="0"/>
          <w:sz w:val="24"/>
          <w:szCs w:val="24"/>
        </w:rPr>
        <w:t>6.2.2 重大安全事故由安委会协同政府部门调查，48小时内提出事故调查报告。</w:t>
      </w:r>
    </w:p>
    <w:p>
      <w:pPr>
        <w:pStyle w:val="2"/>
        <w:spacing w:line="380" w:lineRule="exact"/>
        <w:rPr>
          <w:b w:val="0"/>
          <w:sz w:val="24"/>
          <w:szCs w:val="24"/>
        </w:rPr>
      </w:pPr>
      <w:bookmarkStart w:id="97" w:name="_Toc384622952"/>
      <w:bookmarkEnd w:id="97"/>
      <w:r>
        <w:rPr>
          <w:rFonts w:hint="eastAsia"/>
          <w:b w:val="0"/>
          <w:sz w:val="24"/>
          <w:szCs w:val="24"/>
        </w:rPr>
        <w:t>7 安全管理奖惩</w:t>
      </w:r>
    </w:p>
    <w:p>
      <w:pPr>
        <w:pStyle w:val="3"/>
        <w:spacing w:line="380" w:lineRule="exact"/>
        <w:rPr>
          <w:b w:val="0"/>
          <w:sz w:val="24"/>
          <w:szCs w:val="24"/>
        </w:rPr>
      </w:pPr>
      <w:bookmarkStart w:id="98" w:name="_Toc384622953"/>
      <w:bookmarkEnd w:id="98"/>
      <w:r>
        <w:rPr>
          <w:rFonts w:hint="eastAsia"/>
          <w:b w:val="0"/>
          <w:sz w:val="24"/>
          <w:szCs w:val="24"/>
        </w:rPr>
        <w:t xml:space="preserve">7.1 </w:t>
      </w:r>
      <w:r>
        <w:rPr>
          <w:rFonts w:hint="eastAsia" w:ascii="宋体" w:hAnsi="宋体"/>
          <w:b w:val="0"/>
          <w:sz w:val="24"/>
          <w:szCs w:val="24"/>
        </w:rPr>
        <w:t>奖惩流程</w:t>
      </w:r>
    </w:p>
    <w:p>
      <w:pPr>
        <w:spacing w:line="380" w:lineRule="exact"/>
        <w:ind w:firstLine="480" w:firstLineChars="200"/>
        <w:rPr>
          <w:b w:val="0"/>
          <w:sz w:val="24"/>
          <w:szCs w:val="24"/>
        </w:rPr>
      </w:pPr>
      <w:r>
        <w:rPr>
          <w:rFonts w:hint="eastAsia"/>
          <w:b w:val="0"/>
          <w:sz w:val="24"/>
          <w:szCs w:val="24"/>
        </w:rPr>
        <w:t>安全部或公司提出《安全奖惩通知单》→部门主管签字确认→总经理批准</w:t>
      </w:r>
    </w:p>
    <w:p>
      <w:pPr>
        <w:pStyle w:val="3"/>
        <w:spacing w:line="380" w:lineRule="exact"/>
        <w:rPr>
          <w:b w:val="0"/>
          <w:sz w:val="24"/>
          <w:szCs w:val="24"/>
        </w:rPr>
      </w:pPr>
      <w:bookmarkStart w:id="99" w:name="_Toc384622954"/>
      <w:bookmarkEnd w:id="99"/>
      <w:r>
        <w:rPr>
          <w:rFonts w:hint="eastAsia"/>
          <w:b w:val="0"/>
          <w:sz w:val="24"/>
          <w:szCs w:val="24"/>
        </w:rPr>
        <w:t xml:space="preserve">7.2 </w:t>
      </w:r>
      <w:r>
        <w:rPr>
          <w:rFonts w:hint="eastAsia" w:ascii="宋体" w:hAnsi="宋体"/>
          <w:b w:val="0"/>
          <w:sz w:val="24"/>
          <w:szCs w:val="24"/>
        </w:rPr>
        <w:t>奖励</w:t>
      </w:r>
    </w:p>
    <w:p>
      <w:pPr>
        <w:spacing w:line="380" w:lineRule="exact"/>
        <w:rPr>
          <w:b w:val="0"/>
          <w:sz w:val="24"/>
          <w:szCs w:val="24"/>
        </w:rPr>
      </w:pPr>
      <w:r>
        <w:rPr>
          <w:rFonts w:hint="eastAsia"/>
          <w:b w:val="0"/>
          <w:sz w:val="24"/>
          <w:szCs w:val="24"/>
        </w:rPr>
        <w:t>7.2.1 形式：通报表彰、安全工资、奖金、评选优秀；</w:t>
      </w:r>
    </w:p>
    <w:p>
      <w:pPr>
        <w:spacing w:line="380" w:lineRule="exact"/>
        <w:ind w:left="720" w:hanging="720" w:hangingChars="300"/>
        <w:rPr>
          <w:b w:val="0"/>
          <w:sz w:val="24"/>
          <w:szCs w:val="24"/>
        </w:rPr>
      </w:pPr>
      <w:r>
        <w:rPr>
          <w:rFonts w:hint="eastAsia"/>
          <w:b w:val="0"/>
          <w:sz w:val="24"/>
          <w:szCs w:val="24"/>
        </w:rPr>
        <w:t>7.2.2 范围：在日常安全管理工作表现优秀者；对安全生产管理提出合理化建议者；对抢险救灾突出贡献者；年度安全生产目标达成团队；</w:t>
      </w:r>
    </w:p>
    <w:p>
      <w:pPr>
        <w:spacing w:line="380" w:lineRule="exact"/>
        <w:ind w:left="720" w:hanging="720" w:hangingChars="300"/>
        <w:rPr>
          <w:b w:val="0"/>
          <w:sz w:val="24"/>
          <w:szCs w:val="24"/>
        </w:rPr>
      </w:pPr>
      <w:r>
        <w:rPr>
          <w:rFonts w:hint="eastAsia"/>
          <w:b w:val="0"/>
          <w:sz w:val="24"/>
          <w:szCs w:val="24"/>
        </w:rPr>
        <w:t>7.2.3当月员工无违章行为且本班组无安全事故，奖励该员工安全工资；当月班组、车间的违章次数未达到规定数且班组、车间无安全事故，奖励班组长、主管安全工资；</w:t>
      </w:r>
    </w:p>
    <w:p>
      <w:pPr>
        <w:spacing w:line="380" w:lineRule="exact"/>
        <w:rPr>
          <w:b w:val="0"/>
          <w:sz w:val="24"/>
          <w:szCs w:val="24"/>
        </w:rPr>
      </w:pPr>
      <w:r>
        <w:rPr>
          <w:rFonts w:hint="eastAsia"/>
          <w:b w:val="0"/>
          <w:sz w:val="24"/>
          <w:szCs w:val="24"/>
        </w:rPr>
        <w:t>7.2.4 年度安全生产目标达成团队奖励3000-5000元；</w:t>
      </w:r>
    </w:p>
    <w:p>
      <w:pPr>
        <w:spacing w:line="380" w:lineRule="exact"/>
        <w:rPr>
          <w:b w:val="0"/>
          <w:sz w:val="24"/>
          <w:szCs w:val="24"/>
        </w:rPr>
      </w:pPr>
      <w:r>
        <w:rPr>
          <w:rFonts w:hint="eastAsia"/>
          <w:b w:val="0"/>
          <w:sz w:val="24"/>
          <w:szCs w:val="24"/>
        </w:rPr>
        <w:t>7.2.5 抢险救灾突出贡献者奖励100-300元；</w:t>
      </w:r>
    </w:p>
    <w:p>
      <w:pPr>
        <w:spacing w:line="380" w:lineRule="exact"/>
        <w:rPr>
          <w:b w:val="0"/>
          <w:sz w:val="24"/>
          <w:szCs w:val="24"/>
        </w:rPr>
      </w:pPr>
      <w:r>
        <w:rPr>
          <w:rFonts w:hint="eastAsia"/>
          <w:b w:val="0"/>
          <w:sz w:val="24"/>
          <w:szCs w:val="24"/>
        </w:rPr>
        <w:t>7.2.6 其他有利于安全生产的建议或行为奖励100元。</w:t>
      </w:r>
    </w:p>
    <w:p>
      <w:pPr>
        <w:pStyle w:val="3"/>
        <w:spacing w:line="380" w:lineRule="exact"/>
        <w:rPr>
          <w:b w:val="0"/>
          <w:sz w:val="24"/>
          <w:szCs w:val="24"/>
        </w:rPr>
      </w:pPr>
      <w:bookmarkStart w:id="100" w:name="_Toc384622955"/>
      <w:bookmarkEnd w:id="100"/>
      <w:r>
        <w:rPr>
          <w:rFonts w:hint="eastAsia"/>
          <w:b w:val="0"/>
          <w:sz w:val="24"/>
          <w:szCs w:val="24"/>
        </w:rPr>
        <w:t xml:space="preserve">7.3 </w:t>
      </w:r>
      <w:r>
        <w:rPr>
          <w:rFonts w:hint="eastAsia" w:ascii="宋体" w:hAnsi="宋体"/>
          <w:b w:val="0"/>
          <w:sz w:val="24"/>
          <w:szCs w:val="24"/>
        </w:rPr>
        <w:t>惩罚</w:t>
      </w:r>
    </w:p>
    <w:p>
      <w:pPr>
        <w:spacing w:line="380" w:lineRule="exact"/>
        <w:rPr>
          <w:b w:val="0"/>
          <w:sz w:val="24"/>
          <w:szCs w:val="24"/>
        </w:rPr>
      </w:pPr>
      <w:r>
        <w:rPr>
          <w:rFonts w:hint="eastAsia"/>
          <w:b w:val="0"/>
          <w:sz w:val="24"/>
          <w:szCs w:val="24"/>
        </w:rPr>
        <w:t>7.3.1 形式：警告、经济处罚、待（转）岗、解除劳动合同；</w:t>
      </w:r>
    </w:p>
    <w:p>
      <w:pPr>
        <w:spacing w:line="380" w:lineRule="exact"/>
        <w:ind w:left="720" w:hanging="720" w:hangingChars="300"/>
        <w:rPr>
          <w:b w:val="0"/>
          <w:sz w:val="24"/>
          <w:szCs w:val="24"/>
        </w:rPr>
      </w:pPr>
      <w:r>
        <w:rPr>
          <w:rFonts w:hint="eastAsia"/>
          <w:b w:val="0"/>
          <w:sz w:val="24"/>
          <w:szCs w:val="24"/>
        </w:rPr>
        <w:t>7.3.2 范围：违章行为者、违章行为造成事故的主要、次要、领导责任者，年度安全目标未达成团队；</w:t>
      </w:r>
    </w:p>
    <w:p>
      <w:pPr>
        <w:spacing w:line="380" w:lineRule="exact"/>
        <w:rPr>
          <w:b w:val="0"/>
          <w:sz w:val="24"/>
          <w:szCs w:val="24"/>
        </w:rPr>
      </w:pPr>
      <w:r>
        <w:rPr>
          <w:rFonts w:hint="eastAsia"/>
          <w:b w:val="0"/>
          <w:sz w:val="24"/>
          <w:szCs w:val="24"/>
        </w:rPr>
        <w:t>7.3.3 违章行为惩罚</w:t>
      </w:r>
    </w:p>
    <w:p>
      <w:pPr>
        <w:spacing w:line="380" w:lineRule="exact"/>
        <w:ind w:left="960" w:hanging="960" w:hangingChars="400"/>
        <w:rPr>
          <w:b w:val="0"/>
          <w:sz w:val="24"/>
          <w:szCs w:val="24"/>
        </w:rPr>
      </w:pPr>
      <w:r>
        <w:rPr>
          <w:rFonts w:hint="eastAsia"/>
          <w:b w:val="0"/>
          <w:sz w:val="24"/>
          <w:szCs w:val="24"/>
        </w:rPr>
        <w:t>7.3.3.1 安全员或其管理人员发现员工违章行为，对其制止纠正并取消安全工资；当月第二次负激励100元，第三次停岗培训；</w:t>
      </w:r>
    </w:p>
    <w:p>
      <w:pPr>
        <w:spacing w:line="380" w:lineRule="exact"/>
        <w:ind w:left="960" w:hanging="960" w:hangingChars="400"/>
        <w:rPr>
          <w:b w:val="0"/>
          <w:sz w:val="24"/>
          <w:szCs w:val="24"/>
        </w:rPr>
      </w:pPr>
      <w:r>
        <w:rPr>
          <w:rFonts w:hint="eastAsia"/>
          <w:b w:val="0"/>
          <w:sz w:val="24"/>
          <w:szCs w:val="24"/>
        </w:rPr>
        <w:t>7.3.3.2 同一班组的员工在同一月内累计违章行为达到3次，对班长给予警告处分并取消安全工资；违章行为达到4次，对班长给予200元的负激励；违章行为达到5次以上，对班长降级处理；</w:t>
      </w:r>
    </w:p>
    <w:p>
      <w:pPr>
        <w:spacing w:line="380" w:lineRule="exact"/>
        <w:ind w:left="996" w:hanging="996" w:hangingChars="415"/>
        <w:rPr>
          <w:b w:val="0"/>
          <w:sz w:val="24"/>
          <w:szCs w:val="24"/>
        </w:rPr>
      </w:pPr>
      <w:r>
        <w:rPr>
          <w:rFonts w:hint="eastAsia"/>
          <w:b w:val="0"/>
          <w:sz w:val="24"/>
          <w:szCs w:val="24"/>
        </w:rPr>
        <w:t>7.3.3.3 同一车间在同一月内的员工累计违章行为达到4次，取消生产主管安全工资；违章行为达到5次，对主管给予400元的负激励；违章行为达到6次以上，对主管降级处理；</w:t>
      </w:r>
    </w:p>
    <w:p>
      <w:pPr>
        <w:spacing w:line="380" w:lineRule="exact"/>
        <w:ind w:left="960" w:hanging="960" w:hangingChars="400"/>
        <w:rPr>
          <w:b w:val="0"/>
          <w:sz w:val="24"/>
          <w:szCs w:val="24"/>
        </w:rPr>
      </w:pPr>
      <w:r>
        <w:rPr>
          <w:rFonts w:hint="eastAsia"/>
          <w:b w:val="0"/>
          <w:sz w:val="24"/>
          <w:szCs w:val="24"/>
        </w:rPr>
        <w:t>7.3.3.4 生产部在同一月内的员工累计违章行为达到5次，取消生产总监安全工资；违章行为达到6次，对生产总监给予400元的负激励；违章行为达到7次以上，对生产总监降级处理；</w:t>
      </w:r>
    </w:p>
    <w:p>
      <w:pPr>
        <w:spacing w:line="380" w:lineRule="exact"/>
        <w:ind w:left="1008" w:hanging="1008" w:hangingChars="420"/>
        <w:rPr>
          <w:b w:val="0"/>
          <w:sz w:val="24"/>
          <w:szCs w:val="24"/>
        </w:rPr>
      </w:pPr>
      <w:r>
        <w:rPr>
          <w:rFonts w:hint="eastAsia"/>
          <w:b w:val="0"/>
          <w:sz w:val="24"/>
          <w:szCs w:val="24"/>
        </w:rPr>
        <w:t>7.3.3.5 科技园在同一月内的员工累计违章行为达到6次，取消安全主管安全工资；违章行为达到7次，对安全主管给予400元的负激励；违章行为达到8次以上，对主管降级处理。</w:t>
      </w:r>
    </w:p>
    <w:p>
      <w:pPr>
        <w:spacing w:line="380" w:lineRule="exact"/>
        <w:rPr>
          <w:b w:val="0"/>
          <w:sz w:val="24"/>
          <w:szCs w:val="24"/>
        </w:rPr>
      </w:pPr>
      <w:r>
        <w:rPr>
          <w:rFonts w:hint="eastAsia"/>
          <w:b w:val="0"/>
          <w:sz w:val="24"/>
          <w:szCs w:val="24"/>
        </w:rPr>
        <w:t>7.3.4 生产安全事故惩罚</w:t>
      </w:r>
    </w:p>
    <w:p>
      <w:pPr>
        <w:spacing w:line="380" w:lineRule="exact"/>
        <w:rPr>
          <w:b w:val="0"/>
          <w:sz w:val="24"/>
          <w:szCs w:val="24"/>
        </w:rPr>
      </w:pPr>
      <w:r>
        <w:rPr>
          <w:rFonts w:hint="eastAsia"/>
          <w:b w:val="0"/>
          <w:sz w:val="24"/>
          <w:szCs w:val="24"/>
        </w:rPr>
        <w:t>7.3.4.1 事故未按时上报、瞒报、虚报者，给予100-200元负激励；</w:t>
      </w:r>
    </w:p>
    <w:p>
      <w:pPr>
        <w:spacing w:line="380" w:lineRule="exact"/>
        <w:ind w:left="960" w:hanging="960" w:hangingChars="400"/>
        <w:rPr>
          <w:b w:val="0"/>
          <w:sz w:val="24"/>
          <w:szCs w:val="24"/>
        </w:rPr>
      </w:pPr>
      <w:r>
        <w:rPr>
          <w:rFonts w:hint="eastAsia"/>
          <w:b w:val="0"/>
          <w:sz w:val="24"/>
          <w:szCs w:val="24"/>
        </w:rPr>
        <w:t>7.3.4.2 轻微安全事故：对主要责任人给予0-500元的负激励，次要责任者给予0-300元的负激励；同时班长、主管给予0-1000元的负激励；</w:t>
      </w:r>
    </w:p>
    <w:p>
      <w:pPr>
        <w:spacing w:line="380" w:lineRule="exact"/>
        <w:ind w:left="960" w:hanging="960" w:hangingChars="400"/>
        <w:rPr>
          <w:b w:val="0"/>
          <w:sz w:val="24"/>
          <w:szCs w:val="24"/>
        </w:rPr>
      </w:pPr>
      <w:r>
        <w:rPr>
          <w:rFonts w:hint="eastAsia"/>
          <w:b w:val="0"/>
          <w:sz w:val="24"/>
          <w:szCs w:val="24"/>
        </w:rPr>
        <w:t>7.3.4.3 一般安全事故：主要责任人给予500-1000元的负激励，次要责任者给予300-1000元的负激励；同时班长、主管给予1000-2000元的负激励；</w:t>
      </w:r>
    </w:p>
    <w:p>
      <w:pPr>
        <w:spacing w:line="380" w:lineRule="exact"/>
        <w:ind w:left="996" w:hanging="996" w:hangingChars="415"/>
        <w:rPr>
          <w:b w:val="0"/>
          <w:sz w:val="24"/>
          <w:szCs w:val="24"/>
        </w:rPr>
      </w:pPr>
      <w:r>
        <w:rPr>
          <w:rFonts w:hint="eastAsia"/>
          <w:b w:val="0"/>
          <w:sz w:val="24"/>
          <w:szCs w:val="24"/>
        </w:rPr>
        <w:t>7.3.4.4 重大安全事故：主要责任人给予1000-5000元的负激励，取消年终安全奖、年终奖及评优资格；次要责任者给予500-3000元的负激励，对各级主要管理者给予1000-10000元负激励，取消安全奖，年终奖减半，事故严重的根据国家法律由集团研究处理，并上报当地政府安全管理部门。</w:t>
      </w:r>
    </w:p>
    <w:p>
      <w:pPr>
        <w:spacing w:line="380" w:lineRule="exact"/>
        <w:ind w:firstLine="480" w:firstLineChars="200"/>
        <w:rPr>
          <w:b w:val="0"/>
          <w:sz w:val="24"/>
          <w:szCs w:val="24"/>
        </w:rPr>
      </w:pPr>
      <w:r>
        <w:rPr>
          <w:rFonts w:hint="eastAsia"/>
          <w:b w:val="0"/>
          <w:sz w:val="24"/>
          <w:szCs w:val="24"/>
        </w:rPr>
        <w:t>以上条款作为公司内部加强安全管理的一种措施，不能替代所在地政府有关部门对事故责任的处理。</w:t>
      </w:r>
    </w:p>
    <w:p>
      <w:pPr>
        <w:spacing w:line="380" w:lineRule="exact"/>
        <w:rPr>
          <w:b w:val="0"/>
          <w:sz w:val="24"/>
          <w:szCs w:val="24"/>
        </w:rPr>
      </w:pPr>
      <w:r>
        <w:rPr>
          <w:rFonts w:hint="eastAsia"/>
          <w:b w:val="0"/>
          <w:sz w:val="24"/>
          <w:szCs w:val="24"/>
        </w:rPr>
        <w:t xml:space="preserve"> </w:t>
      </w:r>
    </w:p>
    <w:p>
      <w:pPr>
        <w:spacing w:line="380" w:lineRule="exact"/>
        <w:rPr>
          <w:rFonts w:ascii="仿宋_GB2312" w:cs="Times New Roman"/>
          <w:b w:val="0"/>
          <w:bCs w:val="0"/>
          <w:sz w:val="24"/>
          <w:szCs w:val="24"/>
        </w:rPr>
      </w:pPr>
    </w:p>
    <w:p>
      <w:pPr>
        <w:spacing w:line="380" w:lineRule="exact"/>
        <w:rPr>
          <w:rFonts w:ascii="仿宋_GB2312" w:cs="Times New Roman"/>
          <w:b w:val="0"/>
          <w:bCs w:val="0"/>
          <w:sz w:val="24"/>
          <w:szCs w:val="24"/>
        </w:rPr>
      </w:pPr>
    </w:p>
    <w:p>
      <w:pPr>
        <w:spacing w:line="380" w:lineRule="exact"/>
        <w:rPr>
          <w:rFonts w:ascii="仿宋_GB2312" w:cs="Times New Roman"/>
          <w:b w:val="0"/>
          <w:bCs w:val="0"/>
          <w:sz w:val="24"/>
          <w:szCs w:val="24"/>
        </w:rPr>
      </w:pPr>
    </w:p>
    <w:p>
      <w:pPr>
        <w:spacing w:line="380" w:lineRule="exact"/>
        <w:rPr>
          <w:rFonts w:ascii="仿宋_GB2312" w:cs="Times New Roman"/>
          <w:b w:val="0"/>
          <w:bCs w:val="0"/>
          <w:sz w:val="24"/>
          <w:szCs w:val="24"/>
        </w:rPr>
      </w:pPr>
    </w:p>
    <w:p>
      <w:pPr>
        <w:spacing w:line="380" w:lineRule="exact"/>
        <w:rPr>
          <w:rFonts w:ascii="仿宋_GB2312" w:cs="Times New Roman"/>
          <w:b w:val="0"/>
          <w:bCs w:val="0"/>
          <w:sz w:val="24"/>
          <w:szCs w:val="24"/>
        </w:rPr>
      </w:pPr>
    </w:p>
    <w:p>
      <w:pPr>
        <w:spacing w:line="380" w:lineRule="exact"/>
        <w:rPr>
          <w:rFonts w:ascii="仿宋_GB2312" w:cs="Times New Roman"/>
          <w:b w:val="0"/>
          <w:bCs w:val="0"/>
          <w:sz w:val="24"/>
          <w:szCs w:val="24"/>
        </w:rPr>
      </w:pPr>
    </w:p>
    <w:p>
      <w:pPr>
        <w:spacing w:line="380" w:lineRule="exact"/>
        <w:rPr>
          <w:rFonts w:ascii="仿宋_GB2312" w:cs="Times New Roman"/>
          <w:b w:val="0"/>
          <w:bCs w:val="0"/>
          <w:sz w:val="24"/>
          <w:szCs w:val="24"/>
        </w:rPr>
      </w:pPr>
    </w:p>
    <w:p>
      <w:pPr>
        <w:spacing w:line="520" w:lineRule="exact"/>
        <w:jc w:val="center"/>
        <w:rPr>
          <w:rFonts w:hint="eastAsia" w:ascii="时尚中黑简体" w:hAnsi="时尚中黑简体" w:eastAsia="时尚中黑简体" w:cs="Times New Roman"/>
          <w:bCs w:val="0"/>
          <w:color w:val="000000" w:themeColor="text1"/>
          <w:sz w:val="32"/>
          <w:szCs w:val="32"/>
          <w14:textFill>
            <w14:solidFill>
              <w14:schemeClr w14:val="tx1"/>
            </w14:solidFill>
          </w14:textFill>
        </w:rPr>
      </w:pPr>
    </w:p>
    <w:p>
      <w:pPr>
        <w:spacing w:line="520" w:lineRule="exact"/>
        <w:jc w:val="center"/>
        <w:rPr>
          <w:rFonts w:hint="eastAsia" w:ascii="时尚中黑简体" w:hAnsi="时尚中黑简体" w:eastAsia="时尚中黑简体" w:cs="Times New Roman"/>
          <w:bCs w:val="0"/>
          <w:color w:val="000000" w:themeColor="text1"/>
          <w:sz w:val="32"/>
          <w:szCs w:val="32"/>
          <w14:textFill>
            <w14:solidFill>
              <w14:schemeClr w14:val="tx1"/>
            </w14:solidFill>
          </w14:textFill>
        </w:rPr>
      </w:pP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1、严禁超载、偏载行驶。</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2、装卸货物时，从货叉承重开始至承重平稳以及相反的过程期间，必须启动刹车。</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3、作业速度要缓慢，严禁冲击性的装载货物。</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4、停车后禁止将货物悬于空中，卸货后应先降货叉至正常的行驶位置后再行驶。</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5、叉载物品时，货物重量应平均分担在两货叉上，货物不得偏斜，物品的一面应贴靠挡货架。小件货物应放入集物箱(板)内，防止掉落。叉车所载物品不得遮挡驾驶员视线，如出现遮挡驾驶员视线时应倒车缓慢行驶，如遇上坡则不应倒车行驶，应有一人在旁指挥货叉朝上前进。</w:t>
      </w:r>
    </w:p>
    <w:p>
      <w:pPr>
        <w:autoSpaceDE w:val="0"/>
        <w:autoSpaceDN w:val="0"/>
        <w:adjustRightInd w:val="0"/>
        <w:spacing w:line="400" w:lineRule="exact"/>
        <w:ind w:left="240" w:hanging="240" w:hangingChars="100"/>
        <w:rPr>
          <w:rFonts w:hint="eastAsia"/>
          <w:b w:val="0"/>
          <w:color w:val="000000"/>
          <w:sz w:val="24"/>
          <w:szCs w:val="24"/>
        </w:rPr>
      </w:pPr>
      <w:r>
        <w:rPr>
          <w:rFonts w:hint="eastAsia"/>
          <w:b w:val="0"/>
          <w:color w:val="000000"/>
          <w:sz w:val="24"/>
          <w:szCs w:val="24"/>
        </w:rPr>
        <w:t>6、货叉在接近或撤离物品时，车速应缓慢平稳，注意车轮不要碾压物品、垫木(货盘)和叉头,不要刮碰物品扶持人员。</w:t>
      </w:r>
    </w:p>
    <w:p>
      <w:pPr>
        <w:autoSpaceDE w:val="0"/>
        <w:autoSpaceDN w:val="0"/>
        <w:adjustRightInd w:val="0"/>
        <w:spacing w:line="400" w:lineRule="exact"/>
        <w:ind w:left="240" w:hanging="240" w:hangingChars="100"/>
        <w:rPr>
          <w:rFonts w:hint="eastAsia"/>
          <w:b w:val="0"/>
          <w:color w:val="000000"/>
          <w:sz w:val="24"/>
          <w:szCs w:val="24"/>
        </w:rPr>
      </w:pPr>
      <w:r>
        <w:rPr>
          <w:rFonts w:hint="eastAsia"/>
          <w:b w:val="0"/>
          <w:color w:val="000000"/>
          <w:sz w:val="24"/>
          <w:szCs w:val="24"/>
        </w:rPr>
        <w:t>7、叉车在起重升降或行驶时，禁止任何人员站在货叉上把持物件或起平衡作用。叉车叉物升降时，货叉范围半径1米内禁止有人。</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8、搬运影响视线的货物或易滑的货物时，应倒车低速行驶。</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9、运货上货柜车前，应先观察货柜车与发货台是否靠紧，货车车轮是否按规定将三角木垫好，车厢里是否有人，估计货车的承重能力和货车与踏板的倾斜度，确认安全后再进行装卸。</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四、停车</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1、尽量避免停在斜坡上，如不可避免，则应取其他可靠物件塞住车轮拉紧手刹并熄火。停放时应将货叉降到最底位置，拉紧后刹车，切断电路。</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2、不能将叉车停在紧急通道、出入口、消防设施旁。</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3、叉车暂时不使用时应关掉电源，拉刹车。</w:t>
      </w:r>
    </w:p>
    <w:p>
      <w:pPr>
        <w:autoSpaceDE w:val="0"/>
        <w:autoSpaceDN w:val="0"/>
        <w:adjustRightInd w:val="0"/>
        <w:spacing w:line="400" w:lineRule="exact"/>
        <w:rPr>
          <w:rFonts w:hint="eastAsia"/>
          <w:b w:val="0"/>
          <w:color w:val="000000"/>
          <w:sz w:val="24"/>
          <w:szCs w:val="24"/>
        </w:rPr>
      </w:pPr>
      <w:r>
        <w:rPr>
          <w:rFonts w:hint="eastAsia"/>
          <w:b w:val="0"/>
          <w:bCs w:val="0"/>
          <w:color w:val="000000"/>
          <w:sz w:val="24"/>
          <w:szCs w:val="24"/>
        </w:rPr>
        <w:t xml:space="preserve"> </w:t>
      </w:r>
    </w:p>
    <w:p>
      <w:pPr>
        <w:autoSpaceDE w:val="0"/>
        <w:autoSpaceDN w:val="0"/>
        <w:adjustRightInd w:val="0"/>
        <w:spacing w:line="400" w:lineRule="exact"/>
        <w:jc w:val="center"/>
        <w:rPr>
          <w:rFonts w:hint="eastAsia"/>
          <w:bCs w:val="0"/>
          <w:color w:val="000000"/>
          <w:sz w:val="32"/>
          <w:szCs w:val="32"/>
        </w:rPr>
      </w:pPr>
      <w:r>
        <w:rPr>
          <w:rFonts w:hint="eastAsia"/>
          <w:bCs w:val="0"/>
          <w:color w:val="000000"/>
          <w:sz w:val="32"/>
          <w:szCs w:val="32"/>
        </w:rPr>
        <w:t>电工安全操作规程</w:t>
      </w:r>
    </w:p>
    <w:p>
      <w:pPr>
        <w:autoSpaceDE w:val="0"/>
        <w:autoSpaceDN w:val="0"/>
        <w:adjustRightInd w:val="0"/>
        <w:spacing w:line="400" w:lineRule="exact"/>
        <w:ind w:firstLine="480" w:firstLineChars="200"/>
        <w:rPr>
          <w:rFonts w:hint="eastAsia"/>
          <w:b w:val="0"/>
          <w:color w:val="000000"/>
          <w:sz w:val="24"/>
          <w:szCs w:val="24"/>
        </w:rPr>
      </w:pPr>
      <w:r>
        <w:rPr>
          <w:rFonts w:hint="eastAsia"/>
          <w:b w:val="0"/>
          <w:color w:val="000000"/>
          <w:sz w:val="24"/>
          <w:szCs w:val="24"/>
        </w:rPr>
        <w:t xml:space="preserve"> </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1、电工必须经有关部门培训考试合格后持证上岗。</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2、认真遵守电业安全规程，按规定设计、安装、维护、检修线路及一切用电设备，搞好接地接零保护，确保用电安全。</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3、高空作业时必须戴好安全帽，系好安全带，严禁带电作业。</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4、加强安全检查，防止电气火灾和触电事故发生。</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5、线路上禁止带负荷接电或断电。严禁约时停送电。</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 xml:space="preserve">6、电气操作人员应思想集中，电器线路在未经测电笔、万用表等仪器测量确定无电前，应一律视为“有电”，不可用手触摸，不可绝对相信绝缘体，应认为有电操作。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 xml:space="preserve">7、工作前应详细检查自己所用工具是否安全可靠，穿戴好必须的防护用品，以防工作时发生意外。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 xml:space="preserve">8、维修线路要采取必要的措施，在开关手把上或线路上悬挂“有人工作、禁止合闸”的警告牌，防止他人中途送电。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 xml:space="preserve">9、使用测电笔时要注意测试电压范围，禁止超出范围使用，电工人员一般使用的电笔，只许在五百伏以下电压使用。 </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 xml:space="preserve">10、工作中所有拆除的电线要处理好，带电线头包好，以防发生触电。 </w:t>
      </w:r>
    </w:p>
    <w:p>
      <w:pPr>
        <w:autoSpaceDE w:val="0"/>
        <w:autoSpaceDN w:val="0"/>
        <w:adjustRightInd w:val="0"/>
        <w:spacing w:line="400" w:lineRule="exact"/>
        <w:ind w:left="480" w:hanging="480" w:hangingChars="200"/>
        <w:rPr>
          <w:rFonts w:hint="eastAsia"/>
          <w:b w:val="0"/>
          <w:color w:val="000000"/>
          <w:sz w:val="24"/>
          <w:szCs w:val="24"/>
        </w:rPr>
      </w:pPr>
      <w:r>
        <w:rPr>
          <w:rFonts w:hint="eastAsia"/>
          <w:b w:val="0"/>
          <w:color w:val="000000"/>
          <w:sz w:val="24"/>
          <w:szCs w:val="24"/>
        </w:rPr>
        <w:t xml:space="preserve">11、所用导线及保险丝，其容量大小必须合乎规定标准，选择开关时必须大于所控制设备的总容量。 </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 xml:space="preserve">12、工作完毕后，必须拆除临时地线，并检查是否有工具等物漏忘在作业面上。 </w:t>
      </w:r>
    </w:p>
    <w:p>
      <w:pPr>
        <w:autoSpaceDE w:val="0"/>
        <w:autoSpaceDN w:val="0"/>
        <w:adjustRightInd w:val="0"/>
        <w:spacing w:line="400" w:lineRule="exact"/>
        <w:ind w:left="480" w:hanging="480" w:hangingChars="200"/>
        <w:rPr>
          <w:rFonts w:hint="eastAsia"/>
          <w:b w:val="0"/>
          <w:color w:val="000000"/>
          <w:sz w:val="24"/>
          <w:szCs w:val="24"/>
        </w:rPr>
      </w:pPr>
      <w:r>
        <w:rPr>
          <w:rFonts w:hint="eastAsia"/>
          <w:b w:val="0"/>
          <w:color w:val="000000"/>
          <w:sz w:val="24"/>
          <w:szCs w:val="24"/>
        </w:rPr>
        <w:t xml:space="preserve">13、检查完工后，送电前必须认真检查，看是否合乎要求并和有关人员联系好，方能送电。 </w:t>
      </w:r>
    </w:p>
    <w:p>
      <w:pPr>
        <w:autoSpaceDE w:val="0"/>
        <w:autoSpaceDN w:val="0"/>
        <w:adjustRightInd w:val="0"/>
        <w:spacing w:line="400" w:lineRule="exact"/>
        <w:ind w:left="480" w:hanging="480" w:hangingChars="200"/>
        <w:rPr>
          <w:rFonts w:hint="eastAsia"/>
          <w:b w:val="0"/>
          <w:color w:val="000000"/>
          <w:sz w:val="24"/>
          <w:szCs w:val="24"/>
        </w:rPr>
      </w:pPr>
      <w:r>
        <w:rPr>
          <w:rFonts w:hint="eastAsia"/>
          <w:b w:val="0"/>
          <w:color w:val="000000"/>
          <w:sz w:val="24"/>
          <w:szCs w:val="24"/>
        </w:rPr>
        <w:t xml:space="preserve">14、配电盘或线路发生火灾时，应立即切断电源，用干粉灭火器或黄砂扑救，严禁用水扑救。 </w:t>
      </w:r>
    </w:p>
    <w:p>
      <w:pPr>
        <w:autoSpaceDE w:val="0"/>
        <w:autoSpaceDN w:val="0"/>
        <w:adjustRightInd w:val="0"/>
        <w:spacing w:line="400" w:lineRule="exact"/>
        <w:ind w:left="480" w:hanging="480" w:hangingChars="200"/>
        <w:rPr>
          <w:rFonts w:hint="eastAsia"/>
          <w:b w:val="0"/>
          <w:color w:val="000000"/>
          <w:sz w:val="24"/>
          <w:szCs w:val="24"/>
        </w:rPr>
      </w:pPr>
      <w:r>
        <w:rPr>
          <w:rFonts w:hint="eastAsia"/>
          <w:b w:val="0"/>
          <w:color w:val="000000"/>
          <w:sz w:val="24"/>
          <w:szCs w:val="24"/>
        </w:rPr>
        <w:t xml:space="preserve">15、工作结束后，必须全部工作人员撤离工作地段，拆除警告牌，所有材料、工具、仪表等随之撤离，原有防护装置随时安装好。 </w:t>
      </w:r>
    </w:p>
    <w:p>
      <w:pPr>
        <w:autoSpaceDE w:val="0"/>
        <w:autoSpaceDN w:val="0"/>
        <w:adjustRightInd w:val="0"/>
        <w:spacing w:line="400" w:lineRule="exact"/>
        <w:ind w:left="480" w:hanging="480" w:hangingChars="200"/>
        <w:rPr>
          <w:rFonts w:hint="eastAsia"/>
          <w:b w:val="0"/>
          <w:color w:val="000000"/>
          <w:sz w:val="24"/>
          <w:szCs w:val="24"/>
        </w:rPr>
      </w:pPr>
      <w:r>
        <w:rPr>
          <w:rFonts w:hint="eastAsia"/>
          <w:b w:val="0"/>
          <w:color w:val="000000"/>
          <w:sz w:val="24"/>
          <w:szCs w:val="24"/>
        </w:rPr>
        <w:t xml:space="preserve">16、操作地段清理后，操作人员要亲自检查，如要送电试验一定要和有关人员联系好，以免发生意外。 </w:t>
      </w:r>
      <w:bookmarkStart w:id="101" w:name="_Toc269560810"/>
      <w:bookmarkEnd w:id="101"/>
      <w:bookmarkStart w:id="102" w:name="_Toc269561099"/>
      <w:bookmarkEnd w:id="102"/>
      <w:bookmarkStart w:id="103" w:name="_Toc270334915"/>
      <w:bookmarkEnd w:id="103"/>
    </w:p>
    <w:p>
      <w:pPr>
        <w:autoSpaceDE w:val="0"/>
        <w:autoSpaceDN w:val="0"/>
        <w:adjustRightInd w:val="0"/>
        <w:spacing w:line="400" w:lineRule="exact"/>
        <w:rPr>
          <w:rFonts w:hint="eastAsia"/>
          <w:b w:val="0"/>
          <w:color w:val="000000"/>
          <w:sz w:val="24"/>
          <w:szCs w:val="24"/>
        </w:rPr>
      </w:pPr>
      <w:bookmarkStart w:id="104" w:name="_Toc459033707"/>
      <w:bookmarkEnd w:id="104"/>
      <w:r>
        <w:rPr>
          <w:rFonts w:hint="eastAsia"/>
          <w:b w:val="0"/>
          <w:color w:val="000000"/>
          <w:sz w:val="24"/>
          <w:szCs w:val="24"/>
        </w:rPr>
        <w:t xml:space="preserve"> </w:t>
      </w:r>
    </w:p>
    <w:p>
      <w:pPr>
        <w:autoSpaceDE w:val="0"/>
        <w:autoSpaceDN w:val="0"/>
        <w:adjustRightInd w:val="0"/>
        <w:spacing w:line="400" w:lineRule="exact"/>
        <w:jc w:val="center"/>
        <w:rPr>
          <w:rFonts w:hint="eastAsia"/>
          <w:bCs w:val="0"/>
          <w:color w:val="000000"/>
          <w:sz w:val="32"/>
          <w:szCs w:val="32"/>
        </w:rPr>
      </w:pPr>
      <w:r>
        <w:rPr>
          <w:rFonts w:hint="eastAsia"/>
          <w:bCs w:val="0"/>
          <w:color w:val="000000"/>
          <w:sz w:val="32"/>
          <w:szCs w:val="32"/>
        </w:rPr>
        <w:t>电焊工安全操作规程</w:t>
      </w:r>
    </w:p>
    <w:p>
      <w:pPr>
        <w:autoSpaceDE w:val="0"/>
        <w:autoSpaceDN w:val="0"/>
        <w:adjustRightInd w:val="0"/>
        <w:spacing w:line="400" w:lineRule="exact"/>
        <w:jc w:val="center"/>
        <w:rPr>
          <w:rFonts w:hint="eastAsia"/>
          <w:color w:val="000000"/>
          <w:sz w:val="32"/>
          <w:szCs w:val="32"/>
        </w:rPr>
      </w:pP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1、工作前应认真检查工具、设备是否完好，焊机的外壳是否可靠地接地。焊机的修理应由电气保养人员进行，其他人员不得拆修。</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2、工作前应认真检查工作环境，确认为正常方可开始工作，施工前穿戴好劳动保护用品，戴好安全帽。高空作业要戴好安全带。敲焊渣、磨砂轮戴好平光眼镜。</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3、接拆电焊机电源线或电焊机发生故障，应会同电工一起进行修理，严防触电事故。</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 xml:space="preserve">4、接地线要牢靠安全，不准用脚手架，钢丝缆绳、机床等作接地线。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 xml:space="preserve">5、在靠近易燃地方焊接，要有严格的防火措施，必要时须经安全员同意方可工作。焊接完毕应认真检查确无火源，才能离开工作场地。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6、焊接密封容器、管子应先开好放气孔。修补已装过油的容器，应清洗干净，打开人孔盖或放气孔，才能进行焊接。</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7、在已使用过的罐体上进行焊接作业时，必须查明是否有易燃、易爆气体或物料，严禁在未查明之前动火焊接。焊钳、电焊线应经常检查、保养，发现有损坏应及时修好或更换，焊接过程发现短路现象应先关好焊机，再寻找短路原因，防止焊机烧坏。</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 xml:space="preserve">8、焊接吊码、加强脚手架和重要结构应有足够的强度，并敲去焊渣认真检查是否安全、可靠。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9、在容器内焊接，应注意通风，把有害烟尘排出，以防中毒。在狭小容器内焊接应有2人，以防触电等事故。</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10、容器内油漆未干，有可燃体散发不准施焊。</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11、工作完毕，必须断掉龙头线接头，检查现场，灭绝火种，切断电源。</w:t>
      </w:r>
    </w:p>
    <w:p>
      <w:pPr>
        <w:spacing w:line="400" w:lineRule="exact"/>
        <w:rPr>
          <w:rFonts w:hint="eastAsia"/>
          <w:b w:val="0"/>
          <w:color w:val="000000"/>
          <w:sz w:val="24"/>
          <w:szCs w:val="24"/>
        </w:rPr>
      </w:pPr>
      <w:r>
        <w:rPr>
          <w:rFonts w:hint="eastAsia"/>
          <w:b w:val="0"/>
          <w:bCs w:val="0"/>
          <w:color w:val="000000"/>
          <w:sz w:val="24"/>
          <w:szCs w:val="24"/>
        </w:rPr>
        <w:t xml:space="preserve"> </w:t>
      </w:r>
    </w:p>
    <w:p>
      <w:pPr>
        <w:spacing w:line="400" w:lineRule="exact"/>
        <w:jc w:val="center"/>
        <w:rPr>
          <w:rFonts w:hint="eastAsia"/>
          <w:bCs w:val="0"/>
          <w:color w:val="000000"/>
          <w:sz w:val="32"/>
          <w:szCs w:val="32"/>
        </w:rPr>
      </w:pPr>
      <w:r>
        <w:rPr>
          <w:rFonts w:hint="eastAsia"/>
          <w:bCs w:val="0"/>
          <w:color w:val="000000"/>
          <w:sz w:val="32"/>
          <w:szCs w:val="32"/>
        </w:rPr>
        <w:t>保管人员安全操作规程</w:t>
      </w:r>
    </w:p>
    <w:p>
      <w:pPr>
        <w:spacing w:line="400" w:lineRule="exact"/>
        <w:rPr>
          <w:rFonts w:hint="eastAsia"/>
          <w:b w:val="0"/>
          <w:bCs w:val="0"/>
          <w:color w:val="000000"/>
          <w:sz w:val="24"/>
          <w:szCs w:val="24"/>
        </w:rPr>
      </w:pPr>
      <w:r>
        <w:rPr>
          <w:rFonts w:hint="eastAsia"/>
          <w:b w:val="0"/>
          <w:color w:val="000000"/>
          <w:sz w:val="24"/>
          <w:szCs w:val="24"/>
        </w:rPr>
        <w:t xml:space="preserve">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1、每天按生产经理下达的生产品种、数量、规格准确、清楚地打印每种、每批的批号及日期，并按照严格要求做好详细记录。</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2、标签在打印之前调整好日期，做到印字清楚，位置固定。</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3、逐张检查各种标签的印刷情况及文字、数据是否有误，若发现错误挑出来，放到指定箱子，下班后及时处理掉。</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4、按各批次需要的标签的数量整理好，并区分码放，然后审核。</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5、有异议时及时与部门负责人联系，以便及时调整。</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6、严格执行入库手续，物料或成品进仓时，库管人员要核实数量、规格、种类是否与货单一致，物料入库时还要核对是否按采购订单的数量和要求的交货日期交货。</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7、入库的物料和成品应分堆放整齐，杜绝不安全因素; 并设物料卡，标识清楚。</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8、存货入库后应及时入账，准确登记。</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9、领用物料部门应开具领料单，若需配套领料时，应配套领用；库管人员应按审核无误的领料单和先进先出的原则发料。</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10、车间领用物料或成品发货后应及时登记有关账卡。</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11、为使仓库存货账实相符，必须做好日常盘点和月末盘点工作。</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12、随时了解仓库的储备情况，有无储备或超储积压、呆滞和不需要现象的发生，并即时上报。</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13、定期上报不合格存货资料，并根据有关规定即时处理。</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14、做好防火、防盗、防爆工作并保持库内清洁、整齐、空气流通；定期检 查存货、防止存货变质。</w:t>
      </w:r>
    </w:p>
    <w:p>
      <w:pPr>
        <w:spacing w:line="400" w:lineRule="exact"/>
        <w:jc w:val="center"/>
        <w:rPr>
          <w:rFonts w:hint="eastAsia"/>
          <w:color w:val="000000"/>
          <w:sz w:val="32"/>
          <w:szCs w:val="32"/>
        </w:rPr>
      </w:pPr>
      <w:r>
        <w:rPr>
          <w:rFonts w:hint="eastAsia"/>
          <w:bCs w:val="0"/>
          <w:color w:val="000000"/>
          <w:sz w:val="32"/>
          <w:szCs w:val="32"/>
        </w:rPr>
        <w:t>粉尘清理作业安全操作规程</w:t>
      </w:r>
    </w:p>
    <w:p>
      <w:pPr>
        <w:autoSpaceDE w:val="0"/>
        <w:autoSpaceDN w:val="0"/>
        <w:adjustRightInd w:val="0"/>
        <w:spacing w:line="400" w:lineRule="exact"/>
        <w:ind w:firstLine="480" w:firstLineChars="200"/>
        <w:rPr>
          <w:rFonts w:hint="eastAsia"/>
          <w:b w:val="0"/>
          <w:bCs w:val="0"/>
          <w:color w:val="000000"/>
          <w:sz w:val="24"/>
          <w:szCs w:val="24"/>
        </w:rPr>
      </w:pPr>
      <w:r>
        <w:rPr>
          <w:rFonts w:hint="eastAsia"/>
          <w:b w:val="0"/>
          <w:color w:val="000000"/>
          <w:sz w:val="24"/>
          <w:szCs w:val="24"/>
        </w:rPr>
        <w:t xml:space="preserve"> </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1、清理所有的设备、地面、墙壁及其他区域的积尘，特别注意清理吸尘管道口的积尘。</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2、进行粉尘清理作业前，须佩戴防尘口罩等所需劳动防护用品。</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3、认真检查生产设备、除尘设施及消防设施，确认无异常后方可进行粉尘清理作业。</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4、粉尘清理过程中严禁烟火。</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5、在存在粉尘云，或易产生火花或明火的情况下，禁止进行清扫作业。</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6、禁止使用蒸气或压缩空气进行吹扫粉尘，产生铝镁等金属可燃粉尘场所禁止用水直接冲洗。</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7、进行积尘清扫时，不能大面积同时清扫，避免扬尘，宜使用负压除尘器。</w:t>
      </w:r>
    </w:p>
    <w:p>
      <w:pPr>
        <w:autoSpaceDE w:val="0"/>
        <w:autoSpaceDN w:val="0"/>
        <w:adjustRightInd w:val="0"/>
        <w:spacing w:line="400" w:lineRule="exact"/>
        <w:rPr>
          <w:rFonts w:hint="eastAsia"/>
          <w:b w:val="0"/>
          <w:color w:val="000000"/>
          <w:sz w:val="24"/>
          <w:szCs w:val="24"/>
        </w:rPr>
      </w:pPr>
      <w:r>
        <w:rPr>
          <w:rFonts w:hint="eastAsia"/>
          <w:b w:val="0"/>
          <w:color w:val="000000"/>
          <w:sz w:val="24"/>
          <w:szCs w:val="24"/>
        </w:rPr>
        <w:t>8、严禁使用发火花工具。</w:t>
      </w:r>
    </w:p>
    <w:p>
      <w:pPr>
        <w:autoSpaceDE w:val="0"/>
        <w:autoSpaceDN w:val="0"/>
        <w:adjustRightInd w:val="0"/>
        <w:spacing w:line="400" w:lineRule="exact"/>
        <w:ind w:left="360" w:hanging="360" w:hangingChars="150"/>
        <w:rPr>
          <w:rFonts w:hint="eastAsia"/>
          <w:b w:val="0"/>
          <w:color w:val="000000"/>
          <w:sz w:val="24"/>
          <w:szCs w:val="24"/>
        </w:rPr>
      </w:pPr>
      <w:r>
        <w:rPr>
          <w:rFonts w:hint="eastAsia"/>
          <w:b w:val="0"/>
          <w:color w:val="000000"/>
          <w:sz w:val="24"/>
          <w:szCs w:val="24"/>
        </w:rPr>
        <w:t>9、清扫时间为下班前或交接班前，同时，生产过程中积尘产生较多时也应进行清理粉尘。</w:t>
      </w:r>
    </w:p>
    <w:p>
      <w:pPr>
        <w:pStyle w:val="21"/>
        <w:numPr>
          <w:ilvl w:val="0"/>
          <w:numId w:val="1"/>
        </w:numPr>
        <w:autoSpaceDE w:val="0"/>
        <w:autoSpaceDN w:val="0"/>
        <w:adjustRightInd w:val="0"/>
        <w:spacing w:line="400" w:lineRule="exact"/>
        <w:ind w:firstLineChars="0"/>
        <w:rPr>
          <w:rFonts w:hint="eastAsia"/>
          <w:b w:val="0"/>
          <w:color w:val="000000"/>
          <w:sz w:val="24"/>
          <w:szCs w:val="24"/>
        </w:rPr>
      </w:pPr>
      <w:r>
        <w:rPr>
          <w:rFonts w:hint="eastAsia"/>
          <w:b w:val="0"/>
          <w:color w:val="000000"/>
          <w:sz w:val="24"/>
          <w:szCs w:val="24"/>
        </w:rPr>
        <w:t>清理设备及作业场所粉尘，做好详细记录。</w:t>
      </w:r>
    </w:p>
    <w:p>
      <w:pPr>
        <w:spacing w:line="400" w:lineRule="exact"/>
        <w:rPr>
          <w:rFonts w:hint="eastAsia"/>
          <w:b w:val="0"/>
          <w:color w:val="000000"/>
          <w:sz w:val="24"/>
          <w:szCs w:val="24"/>
        </w:rPr>
      </w:pPr>
      <w:r>
        <w:rPr>
          <w:rFonts w:hint="eastAsia"/>
          <w:b w:val="0"/>
          <w:color w:val="000000"/>
          <w:sz w:val="24"/>
          <w:szCs w:val="24"/>
        </w:rPr>
        <w:t xml:space="preserve"> </w:t>
      </w:r>
    </w:p>
    <w:p>
      <w:pPr>
        <w:spacing w:line="400" w:lineRule="exact"/>
        <w:jc w:val="center"/>
        <w:rPr>
          <w:rFonts w:hint="eastAsia"/>
          <w:color w:val="000000"/>
          <w:sz w:val="32"/>
          <w:szCs w:val="32"/>
        </w:rPr>
      </w:pPr>
      <w:r>
        <w:rPr>
          <w:rFonts w:hint="eastAsia"/>
          <w:bCs w:val="0"/>
          <w:color w:val="000000"/>
          <w:sz w:val="32"/>
          <w:szCs w:val="32"/>
        </w:rPr>
        <w:t>检维修安全操作规程</w:t>
      </w:r>
    </w:p>
    <w:p>
      <w:pPr>
        <w:spacing w:line="400" w:lineRule="exact"/>
        <w:rPr>
          <w:rFonts w:hint="eastAsia"/>
          <w:b w:val="0"/>
          <w:bCs w:val="0"/>
          <w:color w:val="000000"/>
          <w:sz w:val="24"/>
          <w:szCs w:val="24"/>
        </w:rPr>
      </w:pPr>
      <w:r>
        <w:rPr>
          <w:rFonts w:hint="eastAsia"/>
          <w:b w:val="0"/>
          <w:color w:val="000000"/>
          <w:sz w:val="24"/>
          <w:szCs w:val="24"/>
        </w:rPr>
        <w:t xml:space="preserve"> </w:t>
      </w:r>
    </w:p>
    <w:p>
      <w:pPr>
        <w:spacing w:line="400" w:lineRule="exact"/>
        <w:ind w:left="240" w:hanging="240" w:hangingChars="100"/>
        <w:rPr>
          <w:rFonts w:hint="eastAsia"/>
          <w:b w:val="0"/>
          <w:color w:val="000000"/>
          <w:sz w:val="24"/>
          <w:szCs w:val="24"/>
        </w:rPr>
      </w:pPr>
      <w:r>
        <w:rPr>
          <w:rFonts w:hint="eastAsia"/>
          <w:b w:val="0"/>
          <w:color w:val="000000"/>
          <w:sz w:val="24"/>
          <w:szCs w:val="24"/>
        </w:rPr>
        <w:t>1、所有作业人员，必须熟练掌握本岗位和所操作机械设备的安全安全操作规程，熟悉相关行业规定的工程施工，安全技术规程，遵章守纪，服从指挥，规范作业；</w:t>
      </w:r>
    </w:p>
    <w:p>
      <w:pPr>
        <w:spacing w:line="400" w:lineRule="exact"/>
        <w:ind w:left="360" w:hanging="360" w:hangingChars="150"/>
        <w:rPr>
          <w:rFonts w:hint="eastAsia"/>
          <w:b w:val="0"/>
          <w:color w:val="000000"/>
          <w:sz w:val="24"/>
          <w:szCs w:val="24"/>
        </w:rPr>
      </w:pPr>
      <w:r>
        <w:rPr>
          <w:rFonts w:hint="eastAsia"/>
          <w:b w:val="0"/>
          <w:color w:val="000000"/>
          <w:sz w:val="24"/>
          <w:szCs w:val="24"/>
        </w:rPr>
        <w:t>2、施工中采用新技术、新工艺、新材料或新设备时，必须制定相应的安全技术措施并对有关人员进行培训；</w:t>
      </w:r>
    </w:p>
    <w:p>
      <w:pPr>
        <w:spacing w:line="400" w:lineRule="exact"/>
        <w:ind w:left="360" w:hanging="360" w:hangingChars="150"/>
        <w:rPr>
          <w:rFonts w:hint="eastAsia"/>
          <w:b w:val="0"/>
          <w:color w:val="000000"/>
          <w:sz w:val="24"/>
          <w:szCs w:val="24"/>
        </w:rPr>
      </w:pPr>
      <w:r>
        <w:rPr>
          <w:rFonts w:hint="eastAsia"/>
          <w:b w:val="0"/>
          <w:color w:val="000000"/>
          <w:sz w:val="24"/>
          <w:szCs w:val="24"/>
        </w:rPr>
        <w:t>3、设备必须进行定期检验检测，任何情况下必须保证安全设施和附件的齐全、灵敏、可靠</w:t>
      </w:r>
    </w:p>
    <w:p>
      <w:pPr>
        <w:spacing w:line="400" w:lineRule="exact"/>
        <w:rPr>
          <w:rFonts w:hint="eastAsia"/>
          <w:b w:val="0"/>
          <w:color w:val="000000"/>
          <w:sz w:val="24"/>
          <w:szCs w:val="24"/>
        </w:rPr>
      </w:pPr>
      <w:r>
        <w:rPr>
          <w:rFonts w:hint="eastAsia"/>
          <w:b w:val="0"/>
          <w:color w:val="000000"/>
          <w:sz w:val="24"/>
          <w:szCs w:val="24"/>
        </w:rPr>
        <w:t>4、维修时掌握和检查所使用工具、设备的性能，确认是否完好，方可使用</w:t>
      </w:r>
    </w:p>
    <w:p>
      <w:pPr>
        <w:spacing w:line="400" w:lineRule="exact"/>
        <w:ind w:left="360" w:hanging="360" w:hangingChars="150"/>
        <w:rPr>
          <w:rFonts w:hint="eastAsia"/>
          <w:b w:val="0"/>
          <w:color w:val="000000"/>
          <w:sz w:val="24"/>
          <w:szCs w:val="24"/>
        </w:rPr>
      </w:pPr>
      <w:r>
        <w:rPr>
          <w:rFonts w:hint="eastAsia"/>
          <w:b w:val="0"/>
          <w:color w:val="000000"/>
          <w:sz w:val="24"/>
          <w:szCs w:val="24"/>
        </w:rPr>
        <w:t>5、高压配电房和各配电设施应做到“四防一通”（,(防火、防雨雪、防汛、防小动物侵入及保持良好通风)</w:t>
      </w:r>
    </w:p>
    <w:p>
      <w:pPr>
        <w:spacing w:line="400" w:lineRule="exact"/>
        <w:rPr>
          <w:rFonts w:hint="eastAsia"/>
          <w:b w:val="0"/>
          <w:color w:val="000000"/>
          <w:sz w:val="24"/>
          <w:szCs w:val="24"/>
        </w:rPr>
      </w:pPr>
      <w:r>
        <w:rPr>
          <w:rFonts w:hint="eastAsia"/>
          <w:b w:val="0"/>
          <w:color w:val="000000"/>
          <w:sz w:val="24"/>
          <w:szCs w:val="24"/>
        </w:rPr>
        <w:t>6、认真贯彻“维护为主，维修为辅”的原则，每台设备落实到岗，责任到人。</w:t>
      </w:r>
    </w:p>
    <w:p>
      <w:pPr>
        <w:spacing w:line="400" w:lineRule="exact"/>
        <w:rPr>
          <w:rFonts w:hint="eastAsia"/>
          <w:b w:val="0"/>
          <w:color w:val="000000"/>
          <w:sz w:val="24"/>
          <w:szCs w:val="24"/>
        </w:rPr>
      </w:pPr>
      <w:r>
        <w:rPr>
          <w:rFonts w:hint="eastAsia"/>
          <w:b w:val="0"/>
          <w:color w:val="000000"/>
          <w:sz w:val="24"/>
          <w:szCs w:val="24"/>
        </w:rPr>
        <w:t>7、加强岗位培训，操作人员要做到四懂、四会。</w:t>
      </w:r>
    </w:p>
    <w:p>
      <w:pPr>
        <w:spacing w:line="400" w:lineRule="exact"/>
        <w:ind w:left="737"/>
        <w:rPr>
          <w:rFonts w:hint="eastAsia"/>
          <w:b w:val="0"/>
          <w:color w:val="000000"/>
          <w:sz w:val="24"/>
          <w:szCs w:val="24"/>
        </w:rPr>
      </w:pPr>
      <w:r>
        <w:rPr>
          <w:rFonts w:hint="eastAsia"/>
          <w:b w:val="0"/>
          <w:color w:val="000000"/>
          <w:sz w:val="24"/>
          <w:szCs w:val="24"/>
        </w:rPr>
        <w:t>四懂：懂结构、懂原理、懂性能、懂用途。</w:t>
      </w:r>
    </w:p>
    <w:p>
      <w:pPr>
        <w:spacing w:line="400" w:lineRule="exact"/>
        <w:ind w:left="737"/>
        <w:rPr>
          <w:rFonts w:hint="eastAsia"/>
          <w:b w:val="0"/>
          <w:color w:val="000000"/>
          <w:sz w:val="24"/>
          <w:szCs w:val="24"/>
        </w:rPr>
      </w:pPr>
      <w:r>
        <w:rPr>
          <w:rFonts w:hint="eastAsia"/>
          <w:b w:val="0"/>
          <w:color w:val="000000"/>
          <w:sz w:val="24"/>
          <w:szCs w:val="24"/>
        </w:rPr>
        <w:t>四会：会使用、会维修、会保养、会排除故障。</w:t>
      </w:r>
    </w:p>
    <w:p>
      <w:pPr>
        <w:spacing w:line="400" w:lineRule="exact"/>
        <w:ind w:left="360" w:hanging="360" w:hangingChars="150"/>
        <w:rPr>
          <w:rFonts w:hint="eastAsia"/>
          <w:b w:val="0"/>
          <w:color w:val="000000"/>
          <w:sz w:val="24"/>
          <w:szCs w:val="24"/>
        </w:rPr>
      </w:pPr>
      <w:r>
        <w:rPr>
          <w:rFonts w:hint="eastAsia"/>
          <w:b w:val="0"/>
          <w:color w:val="000000"/>
          <w:sz w:val="24"/>
          <w:szCs w:val="24"/>
        </w:rPr>
        <w:t>8、所有设备维修时必须先断电，在总开关位置悬挂“正在维修，请勿合闸”牌，严禁带电操作。</w:t>
      </w:r>
    </w:p>
    <w:p>
      <w:pPr>
        <w:spacing w:line="400" w:lineRule="exact"/>
        <w:rPr>
          <w:rFonts w:hint="eastAsia"/>
          <w:b w:val="0"/>
          <w:color w:val="000000"/>
          <w:sz w:val="24"/>
          <w:szCs w:val="24"/>
        </w:rPr>
      </w:pPr>
      <w:r>
        <w:rPr>
          <w:rFonts w:hint="eastAsia"/>
          <w:b w:val="0"/>
          <w:color w:val="000000"/>
          <w:sz w:val="24"/>
          <w:szCs w:val="24"/>
        </w:rPr>
        <w:t>9、工作环境应干燥整洁，不得堵塞通道，公具摆放整齐。</w:t>
      </w:r>
    </w:p>
    <w:p>
      <w:pPr>
        <w:spacing w:line="400" w:lineRule="exact"/>
        <w:rPr>
          <w:rFonts w:hint="eastAsia"/>
          <w:b w:val="0"/>
          <w:color w:val="000000"/>
          <w:sz w:val="24"/>
          <w:szCs w:val="24"/>
        </w:rPr>
      </w:pPr>
      <w:r>
        <w:rPr>
          <w:rFonts w:hint="eastAsia"/>
          <w:b w:val="0"/>
          <w:color w:val="000000"/>
          <w:sz w:val="24"/>
          <w:szCs w:val="24"/>
        </w:rPr>
        <w:t>10、多人操作的维修时，须确定总指挥人员，统一听从安排。</w:t>
      </w:r>
    </w:p>
    <w:p>
      <w:pPr>
        <w:spacing w:line="400" w:lineRule="exact"/>
        <w:ind w:left="480" w:hanging="480" w:hangingChars="200"/>
        <w:rPr>
          <w:rFonts w:hint="eastAsia"/>
          <w:b w:val="0"/>
          <w:color w:val="000000"/>
          <w:sz w:val="24"/>
          <w:szCs w:val="24"/>
        </w:rPr>
      </w:pPr>
      <w:r>
        <w:rPr>
          <w:rFonts w:hint="eastAsia"/>
          <w:b w:val="0"/>
          <w:color w:val="000000"/>
          <w:sz w:val="24"/>
          <w:szCs w:val="24"/>
        </w:rPr>
        <w:t>11、有故障设备试机前手不要触摸设备金属外壳，应先用电笔确定没有电时方可操作。</w:t>
      </w:r>
    </w:p>
    <w:p>
      <w:pPr>
        <w:spacing w:line="400" w:lineRule="exact"/>
        <w:rPr>
          <w:rFonts w:hint="eastAsia"/>
          <w:b w:val="0"/>
          <w:color w:val="000000"/>
          <w:sz w:val="24"/>
          <w:szCs w:val="24"/>
        </w:rPr>
      </w:pPr>
      <w:r>
        <w:rPr>
          <w:rFonts w:hint="eastAsia"/>
          <w:b w:val="0"/>
          <w:color w:val="000000"/>
          <w:sz w:val="24"/>
          <w:szCs w:val="24"/>
        </w:rPr>
        <w:t>12、三相电机设备接线时应该考虑线路接错反转是否会造成设备损坏。</w:t>
      </w:r>
    </w:p>
    <w:p>
      <w:pPr>
        <w:spacing w:line="400" w:lineRule="exact"/>
        <w:ind w:left="480" w:hanging="480" w:hangingChars="200"/>
        <w:rPr>
          <w:rFonts w:hint="eastAsia"/>
          <w:b w:val="0"/>
          <w:color w:val="000000"/>
          <w:sz w:val="24"/>
          <w:szCs w:val="24"/>
        </w:rPr>
      </w:pPr>
      <w:r>
        <w:rPr>
          <w:rFonts w:hint="eastAsia"/>
          <w:b w:val="0"/>
          <w:color w:val="000000"/>
          <w:sz w:val="24"/>
          <w:szCs w:val="24"/>
        </w:rPr>
        <w:t>13、配件更换时一定要确定规格型号相同，设备更换下来配件须带回公司统一处理。</w:t>
      </w:r>
    </w:p>
    <w:p>
      <w:pPr>
        <w:spacing w:line="400" w:lineRule="exact"/>
        <w:rPr>
          <w:rFonts w:hint="eastAsia"/>
          <w:b w:val="0"/>
          <w:color w:val="000000"/>
          <w:sz w:val="24"/>
          <w:szCs w:val="24"/>
        </w:rPr>
      </w:pPr>
      <w:r>
        <w:rPr>
          <w:rFonts w:hint="eastAsia"/>
          <w:b w:val="0"/>
          <w:color w:val="000000"/>
          <w:sz w:val="24"/>
          <w:szCs w:val="24"/>
        </w:rPr>
        <w:t>14、设备保险不能以铜丝或其它金属物代替，控制回路不能严禁短接。</w:t>
      </w:r>
    </w:p>
    <w:p>
      <w:pPr>
        <w:spacing w:line="400" w:lineRule="exact"/>
        <w:rPr>
          <w:rFonts w:hint="eastAsia"/>
          <w:b w:val="0"/>
          <w:color w:val="000000"/>
          <w:sz w:val="24"/>
          <w:szCs w:val="24"/>
        </w:rPr>
      </w:pPr>
      <w:r>
        <w:rPr>
          <w:rFonts w:hint="eastAsia"/>
          <w:b w:val="0"/>
          <w:color w:val="000000"/>
          <w:sz w:val="24"/>
          <w:szCs w:val="24"/>
        </w:rPr>
        <w:t>15、线路检修完须通电试验时，应确保没有金属物造成短路。</w:t>
      </w:r>
    </w:p>
    <w:p>
      <w:pPr>
        <w:spacing w:line="400" w:lineRule="exact"/>
        <w:ind w:left="480" w:hanging="480" w:hangingChars="200"/>
        <w:rPr>
          <w:rFonts w:hint="eastAsia"/>
          <w:b w:val="0"/>
          <w:color w:val="000000"/>
          <w:sz w:val="24"/>
          <w:szCs w:val="24"/>
        </w:rPr>
      </w:pPr>
      <w:r>
        <w:rPr>
          <w:rFonts w:hint="eastAsia"/>
          <w:b w:val="0"/>
          <w:color w:val="000000"/>
          <w:sz w:val="24"/>
          <w:szCs w:val="24"/>
        </w:rPr>
        <w:t>16、清洗用油、润滑油脂及废油脂，必须指定地点存放。废油、废棉纱不准随地乱丢。</w:t>
      </w:r>
    </w:p>
    <w:p>
      <w:pPr>
        <w:spacing w:line="400" w:lineRule="exact"/>
        <w:rPr>
          <w:rFonts w:hint="eastAsia"/>
          <w:b w:val="0"/>
          <w:color w:val="000000"/>
          <w:sz w:val="24"/>
          <w:szCs w:val="24"/>
        </w:rPr>
      </w:pPr>
      <w:r>
        <w:rPr>
          <w:rFonts w:hint="eastAsia"/>
          <w:b w:val="0"/>
          <w:color w:val="000000"/>
          <w:sz w:val="24"/>
          <w:szCs w:val="24"/>
        </w:rPr>
        <w:t>17、设备检修完后须过续运行多次后，无故障现象方可离开。</w:t>
      </w:r>
    </w:p>
    <w:p>
      <w:pPr>
        <w:spacing w:line="400" w:lineRule="exact"/>
        <w:ind w:left="480" w:hanging="480" w:hangingChars="200"/>
        <w:rPr>
          <w:rFonts w:hint="eastAsia"/>
          <w:b w:val="0"/>
          <w:color w:val="000000"/>
          <w:sz w:val="24"/>
          <w:szCs w:val="24"/>
        </w:rPr>
      </w:pPr>
      <w:r>
        <w:rPr>
          <w:rFonts w:hint="eastAsia"/>
          <w:b w:val="0"/>
          <w:color w:val="000000"/>
          <w:sz w:val="24"/>
          <w:szCs w:val="24"/>
        </w:rPr>
        <w:t>18、维护保养方式主要是“清洁、 紧固、调正、防腐、防冻及外观表面检查”。对长期运行的设备要做好日常巡视检查工作，用耳听、眼见、鼻闻、手摸等手段来判断设备的运行情况。</w:t>
      </w:r>
    </w:p>
    <w:p>
      <w:pPr>
        <w:pStyle w:val="6"/>
        <w:spacing w:line="400" w:lineRule="exact"/>
        <w:ind w:left="480" w:leftChars="0" w:hanging="480" w:hangingChars="200"/>
        <w:rPr>
          <w:rFonts w:hint="eastAsia"/>
          <w:b w:val="0"/>
          <w:color w:val="000000"/>
          <w:sz w:val="24"/>
          <w:szCs w:val="24"/>
        </w:rPr>
      </w:pPr>
      <w:r>
        <w:rPr>
          <w:rFonts w:hint="eastAsia"/>
          <w:b w:val="0"/>
          <w:color w:val="000000"/>
          <w:sz w:val="24"/>
          <w:szCs w:val="24"/>
        </w:rPr>
        <w:t>19、清洁：大气中的灰尘进入设备内，会加快设备的磨损和引起局部的堵塞，还会造成润滑剂的恶化和设备的銹蚀，致使设备的技术性能下降，噪声增加。所以设备的清洁看似简单，实际上是维护保养工作中很重要的一种方式。</w:t>
      </w:r>
    </w:p>
    <w:p>
      <w:pPr>
        <w:spacing w:line="400" w:lineRule="exact"/>
        <w:ind w:left="516" w:leftChars="9" w:hanging="480" w:hangingChars="200"/>
        <w:rPr>
          <w:rFonts w:hint="eastAsia"/>
          <w:b w:val="0"/>
          <w:color w:val="000000"/>
          <w:sz w:val="24"/>
          <w:szCs w:val="24"/>
        </w:rPr>
      </w:pPr>
      <w:r>
        <w:rPr>
          <w:rFonts w:hint="eastAsia"/>
          <w:b w:val="0"/>
          <w:color w:val="000000"/>
          <w:sz w:val="24"/>
          <w:szCs w:val="24"/>
        </w:rPr>
        <w:t>20、紧固：设备运转相当一段时间后，因多次启停和运行时的振动，地脚螺栓和其他连接部位的紧固件可能会发生松动，随之导致设备的更大振动，直到螺帽脱落，连接尺寸错位和设备的移位以及密封面接触不严，形成泄漏等故障。因此必须经常检查设备的紧固程度。在紧固调正时，应该用力均匀恰当，紧固顺序按规定进行，确保紧固有效。</w:t>
      </w:r>
    </w:p>
    <w:p>
      <w:pPr>
        <w:spacing w:line="400" w:lineRule="exact"/>
        <w:ind w:left="516" w:leftChars="9" w:hanging="480" w:hangingChars="200"/>
        <w:rPr>
          <w:rFonts w:hint="eastAsia"/>
          <w:b w:val="0"/>
          <w:color w:val="000000"/>
          <w:sz w:val="24"/>
          <w:szCs w:val="24"/>
        </w:rPr>
      </w:pPr>
      <w:r>
        <w:rPr>
          <w:rFonts w:hint="eastAsia"/>
          <w:b w:val="0"/>
          <w:color w:val="000000"/>
          <w:sz w:val="24"/>
          <w:szCs w:val="24"/>
        </w:rPr>
        <w:t>21、润滑：润滑管理是正确使用和维护的重要环节。润滑油的型号、品种质量、润滑方法、油压及加油等都有严格规定。润滑管理要求做到“五定”，即定人、定质、定时、定点、定量。并制订相应的润滑管理制度，建立润滑站、润滑卡。此外，对设备的清洗，换油也应有合理的计划，确保润滑管理正常开展。</w:t>
      </w:r>
    </w:p>
    <w:p>
      <w:pPr>
        <w:pStyle w:val="10"/>
        <w:spacing w:line="400" w:lineRule="exact"/>
        <w:ind w:left="480" w:leftChars="0" w:hanging="480" w:hangingChars="200"/>
        <w:rPr>
          <w:rFonts w:hint="eastAsia"/>
          <w:b w:val="0"/>
          <w:color w:val="000000"/>
          <w:sz w:val="24"/>
          <w:szCs w:val="24"/>
        </w:rPr>
      </w:pPr>
      <w:r>
        <w:rPr>
          <w:rFonts w:hint="eastAsia"/>
          <w:b w:val="0"/>
          <w:color w:val="000000"/>
          <w:sz w:val="24"/>
          <w:szCs w:val="24"/>
        </w:rPr>
        <w:t>22、调正：设备零部件之间的相对位置及间隙是有科学规定的，因设备的振动因素，零部件之间的相对尺寸会发生变化，容易产生不正常的错位和碰撞，造成设备的磨损、发热、噪声、振动、甚至损坏。因此必须对有关位置、间隙尺寸作定量的管理、定时测量、调正。并在调正以后再加以紧固。</w:t>
      </w:r>
    </w:p>
    <w:p>
      <w:pPr>
        <w:pStyle w:val="10"/>
        <w:spacing w:line="400" w:lineRule="exact"/>
        <w:ind w:left="480" w:leftChars="0" w:hanging="480" w:hangingChars="200"/>
        <w:rPr>
          <w:rFonts w:hint="eastAsia"/>
          <w:b w:val="0"/>
          <w:color w:val="000000"/>
          <w:sz w:val="24"/>
          <w:szCs w:val="24"/>
        </w:rPr>
      </w:pPr>
      <w:r>
        <w:rPr>
          <w:rFonts w:hint="eastAsia"/>
          <w:b w:val="0"/>
          <w:color w:val="000000"/>
          <w:sz w:val="24"/>
          <w:szCs w:val="24"/>
        </w:rPr>
        <w:t>23、外观表面检查：指从设备的外观做目视或测量观察、检查。内容包括：设备的外表有无损伤裂痕，磨损是否在允许范围内；温度压力运行参数是否正常；电机有无超载或过热；传动皮带有无断裂或脱落，振动和噪声有无异常；设备密封面有无泄漏；设备有无锈蚀；保温层有无损坏。同时对不同类型的设备，应根据其使用特点，采取不同的维护保养方式。如空调设备应在季节变化之前进行检查保养；对水箱类设备,需定期清洗、换水等。</w:t>
      </w:r>
    </w:p>
    <w:p>
      <w:pPr>
        <w:pStyle w:val="10"/>
        <w:spacing w:line="400" w:lineRule="exact"/>
        <w:ind w:left="480" w:leftChars="0" w:hanging="480" w:hangingChars="200"/>
        <w:rPr>
          <w:rFonts w:hint="eastAsia"/>
          <w:b w:val="0"/>
          <w:color w:val="000000"/>
          <w:sz w:val="24"/>
          <w:szCs w:val="24"/>
        </w:rPr>
      </w:pPr>
    </w:p>
    <w:p>
      <w:pPr>
        <w:spacing w:line="400" w:lineRule="exact"/>
        <w:jc w:val="center"/>
        <w:rPr>
          <w:rFonts w:hint="eastAsia"/>
          <w:bCs w:val="0"/>
          <w:color w:val="000000"/>
          <w:sz w:val="32"/>
          <w:szCs w:val="32"/>
        </w:rPr>
      </w:pPr>
      <w:r>
        <w:rPr>
          <w:rFonts w:hint="eastAsia"/>
          <w:bCs w:val="0"/>
          <w:color w:val="000000"/>
          <w:sz w:val="32"/>
          <w:szCs w:val="32"/>
        </w:rPr>
        <w:t>动火作业安全安全操作规程</w:t>
      </w:r>
    </w:p>
    <w:p>
      <w:pPr>
        <w:spacing w:line="400" w:lineRule="exact"/>
        <w:jc w:val="center"/>
        <w:rPr>
          <w:rFonts w:hint="eastAsia"/>
          <w:bCs w:val="0"/>
          <w:color w:val="000000"/>
          <w:sz w:val="32"/>
          <w:szCs w:val="32"/>
        </w:rPr>
      </w:pPr>
    </w:p>
    <w:p>
      <w:pPr>
        <w:spacing w:line="400" w:lineRule="exact"/>
        <w:rPr>
          <w:rFonts w:hint="eastAsia"/>
          <w:b w:val="0"/>
          <w:bCs w:val="0"/>
          <w:color w:val="000000"/>
          <w:sz w:val="24"/>
          <w:szCs w:val="24"/>
        </w:rPr>
      </w:pPr>
      <w:r>
        <w:rPr>
          <w:rFonts w:hint="eastAsia"/>
          <w:b w:val="0"/>
          <w:color w:val="000000"/>
          <w:sz w:val="24"/>
          <w:szCs w:val="24"/>
        </w:rPr>
        <w:t xml:space="preserve">1、目的 </w:t>
      </w:r>
    </w:p>
    <w:p>
      <w:pPr>
        <w:spacing w:line="400" w:lineRule="exact"/>
        <w:ind w:firstLine="480" w:firstLineChars="200"/>
        <w:rPr>
          <w:rFonts w:hint="eastAsia"/>
          <w:b w:val="0"/>
          <w:color w:val="000000"/>
          <w:sz w:val="24"/>
          <w:szCs w:val="24"/>
        </w:rPr>
      </w:pPr>
      <w:r>
        <w:rPr>
          <w:rFonts w:hint="eastAsia"/>
          <w:b w:val="0"/>
          <w:color w:val="000000"/>
          <w:sz w:val="24"/>
          <w:szCs w:val="24"/>
        </w:rPr>
        <w:t>确保公司内动火作业安全，有效地避免火灾和爆炸事故，保障职工作业时的人身安全与国家财产安全。</w:t>
      </w:r>
    </w:p>
    <w:p>
      <w:pPr>
        <w:spacing w:line="400" w:lineRule="exact"/>
        <w:rPr>
          <w:rFonts w:hint="eastAsia"/>
          <w:b w:val="0"/>
          <w:color w:val="000000"/>
          <w:sz w:val="24"/>
          <w:szCs w:val="24"/>
        </w:rPr>
      </w:pPr>
      <w:r>
        <w:rPr>
          <w:rFonts w:hint="eastAsia"/>
          <w:b w:val="0"/>
          <w:color w:val="000000"/>
          <w:sz w:val="24"/>
          <w:szCs w:val="24"/>
        </w:rPr>
        <w:t xml:space="preserve">2、适用范围 </w:t>
      </w:r>
    </w:p>
    <w:p>
      <w:pPr>
        <w:spacing w:line="400" w:lineRule="exact"/>
        <w:ind w:firstLine="480" w:firstLineChars="200"/>
        <w:rPr>
          <w:rFonts w:hint="eastAsia"/>
          <w:b w:val="0"/>
          <w:color w:val="000000"/>
          <w:sz w:val="24"/>
          <w:szCs w:val="24"/>
        </w:rPr>
      </w:pPr>
      <w:r>
        <w:rPr>
          <w:rFonts w:hint="eastAsia"/>
          <w:b w:val="0"/>
          <w:color w:val="000000"/>
          <w:sz w:val="24"/>
          <w:szCs w:val="24"/>
        </w:rPr>
        <w:t>公司涉爆粉尘生产及储存区域与非固定动火区的动火作业。</w:t>
      </w:r>
    </w:p>
    <w:p>
      <w:pPr>
        <w:spacing w:line="400" w:lineRule="exact"/>
        <w:rPr>
          <w:rFonts w:hint="eastAsia"/>
          <w:b w:val="0"/>
          <w:color w:val="000000"/>
          <w:sz w:val="24"/>
          <w:szCs w:val="24"/>
        </w:rPr>
      </w:pPr>
      <w:r>
        <w:rPr>
          <w:rFonts w:hint="eastAsia"/>
          <w:b w:val="0"/>
          <w:color w:val="000000"/>
          <w:sz w:val="24"/>
          <w:szCs w:val="24"/>
        </w:rPr>
        <w:t xml:space="preserve">3、职责 </w:t>
      </w:r>
    </w:p>
    <w:p>
      <w:pPr>
        <w:spacing w:line="400" w:lineRule="exact"/>
        <w:ind w:left="480" w:hanging="480" w:hangingChars="200"/>
        <w:rPr>
          <w:rFonts w:hint="eastAsia"/>
          <w:b w:val="0"/>
          <w:color w:val="000000"/>
          <w:sz w:val="24"/>
          <w:szCs w:val="24"/>
        </w:rPr>
      </w:pPr>
      <w:r>
        <w:rPr>
          <w:rFonts w:hint="eastAsia"/>
          <w:b w:val="0"/>
          <w:color w:val="000000"/>
          <w:sz w:val="24"/>
          <w:szCs w:val="24"/>
        </w:rPr>
        <w:t>3、1 特殊危险动火作业的《动火许可证》由动火地点所作业人员初审签字，经生产部复检签字后，报总经理终审批准。</w:t>
      </w:r>
    </w:p>
    <w:p>
      <w:pPr>
        <w:spacing w:line="400" w:lineRule="exact"/>
        <w:ind w:left="480" w:hanging="480" w:hangingChars="200"/>
        <w:rPr>
          <w:rFonts w:hint="eastAsia"/>
          <w:b w:val="0"/>
          <w:color w:val="000000"/>
          <w:sz w:val="24"/>
          <w:szCs w:val="24"/>
        </w:rPr>
      </w:pPr>
      <w:r>
        <w:rPr>
          <w:rFonts w:hint="eastAsia"/>
          <w:b w:val="0"/>
          <w:color w:val="000000"/>
          <w:sz w:val="24"/>
          <w:szCs w:val="24"/>
        </w:rPr>
        <w:t>3、2 普通动火作业的《动火许可证》由动火地点所在所作业人员初审签字后，报生产科签字终审批准。</w:t>
      </w:r>
    </w:p>
    <w:p>
      <w:pPr>
        <w:spacing w:line="400" w:lineRule="exact"/>
        <w:rPr>
          <w:rFonts w:hint="eastAsia"/>
          <w:b w:val="0"/>
          <w:color w:val="000000"/>
          <w:sz w:val="24"/>
          <w:szCs w:val="24"/>
        </w:rPr>
      </w:pPr>
      <w:r>
        <w:rPr>
          <w:rFonts w:hint="eastAsia"/>
          <w:b w:val="0"/>
          <w:color w:val="000000"/>
          <w:sz w:val="24"/>
          <w:szCs w:val="24"/>
        </w:rPr>
        <w:t>3、3动火作业由生产科进行监督管理。</w:t>
      </w:r>
    </w:p>
    <w:p>
      <w:pPr>
        <w:spacing w:line="400" w:lineRule="exact"/>
        <w:rPr>
          <w:rFonts w:hint="eastAsia"/>
          <w:b w:val="0"/>
          <w:color w:val="000000"/>
          <w:sz w:val="24"/>
          <w:szCs w:val="24"/>
        </w:rPr>
      </w:pPr>
      <w:r>
        <w:rPr>
          <w:rFonts w:hint="eastAsia"/>
          <w:b w:val="0"/>
          <w:color w:val="000000"/>
          <w:sz w:val="24"/>
          <w:szCs w:val="24"/>
        </w:rPr>
        <w:t xml:space="preserve">4、工作程序 </w:t>
      </w:r>
    </w:p>
    <w:p>
      <w:pPr>
        <w:spacing w:line="400" w:lineRule="exact"/>
        <w:rPr>
          <w:rFonts w:hint="eastAsia"/>
          <w:b w:val="0"/>
          <w:color w:val="000000"/>
          <w:sz w:val="24"/>
          <w:szCs w:val="24"/>
        </w:rPr>
      </w:pPr>
      <w:r>
        <w:rPr>
          <w:rFonts w:hint="eastAsia"/>
          <w:b w:val="0"/>
          <w:color w:val="000000"/>
          <w:sz w:val="24"/>
          <w:szCs w:val="24"/>
        </w:rPr>
        <w:t>4、1动火作业</w:t>
      </w:r>
    </w:p>
    <w:p>
      <w:pPr>
        <w:spacing w:line="400" w:lineRule="exact"/>
        <w:ind w:firstLine="480" w:firstLineChars="200"/>
        <w:rPr>
          <w:rFonts w:hint="eastAsia"/>
          <w:b w:val="0"/>
          <w:color w:val="000000"/>
          <w:sz w:val="24"/>
          <w:szCs w:val="24"/>
        </w:rPr>
      </w:pPr>
      <w:r>
        <w:rPr>
          <w:rFonts w:hint="eastAsia"/>
          <w:b w:val="0"/>
          <w:color w:val="000000"/>
          <w:sz w:val="24"/>
          <w:szCs w:val="24"/>
        </w:rPr>
        <w:t>在生产区进行焊接与切割作业及在粉尘涉爆场所使用喷灯、电钻、砂轮等进行可能产生火焰、火花和赤热表面的临时性作业。</w:t>
      </w:r>
    </w:p>
    <w:p>
      <w:pPr>
        <w:spacing w:line="400" w:lineRule="exact"/>
        <w:ind w:firstLine="480" w:firstLineChars="200"/>
        <w:rPr>
          <w:rFonts w:hint="eastAsia"/>
          <w:b w:val="0"/>
          <w:color w:val="000000"/>
          <w:sz w:val="24"/>
          <w:szCs w:val="24"/>
        </w:rPr>
      </w:pPr>
      <w:r>
        <w:rPr>
          <w:rFonts w:hint="eastAsia"/>
          <w:b w:val="0"/>
          <w:color w:val="000000"/>
          <w:sz w:val="24"/>
          <w:szCs w:val="24"/>
        </w:rPr>
        <w:t>动火作业区域的划分条件和要求：（动火区域以外一律严禁动火）</w:t>
      </w:r>
    </w:p>
    <w:p>
      <w:pPr>
        <w:spacing w:line="400" w:lineRule="exact"/>
        <w:rPr>
          <w:rFonts w:hint="eastAsia"/>
          <w:b w:val="0"/>
          <w:color w:val="000000"/>
          <w:sz w:val="24"/>
          <w:szCs w:val="24"/>
        </w:rPr>
      </w:pPr>
      <w:r>
        <w:rPr>
          <w:rFonts w:hint="eastAsia"/>
          <w:b w:val="0"/>
          <w:color w:val="000000"/>
          <w:sz w:val="24"/>
          <w:szCs w:val="24"/>
        </w:rPr>
        <w:t>（1）固定动火区应设置在易燃、易爆区域主导风向的下风向。</w:t>
      </w:r>
    </w:p>
    <w:p>
      <w:pPr>
        <w:spacing w:line="400" w:lineRule="exact"/>
        <w:rPr>
          <w:rFonts w:hint="eastAsia"/>
          <w:b w:val="0"/>
          <w:color w:val="000000"/>
          <w:sz w:val="24"/>
          <w:szCs w:val="24"/>
        </w:rPr>
      </w:pPr>
      <w:r>
        <w:rPr>
          <w:rFonts w:hint="eastAsia"/>
          <w:b w:val="0"/>
          <w:color w:val="000000"/>
          <w:sz w:val="24"/>
          <w:szCs w:val="24"/>
        </w:rPr>
        <w:t>（2）距粉尘涉爆、易燃、易爆厂房、设备、阴井、排水沟等，不应小于30米。</w:t>
      </w:r>
    </w:p>
    <w:p>
      <w:pPr>
        <w:spacing w:line="400" w:lineRule="exact"/>
        <w:ind w:left="600" w:hanging="600" w:hangingChars="250"/>
        <w:rPr>
          <w:rFonts w:hint="eastAsia"/>
          <w:b w:val="0"/>
          <w:color w:val="000000"/>
          <w:sz w:val="24"/>
          <w:szCs w:val="24"/>
        </w:rPr>
      </w:pPr>
      <w:r>
        <w:rPr>
          <w:rFonts w:hint="eastAsia"/>
          <w:b w:val="0"/>
          <w:color w:val="000000"/>
          <w:sz w:val="24"/>
          <w:szCs w:val="24"/>
        </w:rPr>
        <w:t>（3）室内固定动火区应以实体防火墙与其它部分隔开，门窗向外开，道路要畅通。</w:t>
      </w:r>
    </w:p>
    <w:p>
      <w:pPr>
        <w:spacing w:line="400" w:lineRule="exact"/>
        <w:ind w:left="600" w:hanging="600" w:hangingChars="250"/>
        <w:rPr>
          <w:rFonts w:hint="eastAsia"/>
          <w:b w:val="0"/>
          <w:color w:val="000000"/>
          <w:sz w:val="24"/>
          <w:szCs w:val="24"/>
        </w:rPr>
      </w:pPr>
      <w:r>
        <w:rPr>
          <w:rFonts w:hint="eastAsia"/>
          <w:b w:val="0"/>
          <w:color w:val="000000"/>
          <w:sz w:val="24"/>
          <w:szCs w:val="24"/>
        </w:rPr>
        <w:t>（4）固定动火区内不准放易燃、易爆、可燃物和其它杂物，应配备一定数量的消防器材。</w:t>
      </w:r>
    </w:p>
    <w:p>
      <w:pPr>
        <w:spacing w:line="400" w:lineRule="exact"/>
        <w:rPr>
          <w:rFonts w:hint="eastAsia"/>
          <w:b w:val="0"/>
          <w:color w:val="000000"/>
          <w:sz w:val="24"/>
          <w:szCs w:val="24"/>
        </w:rPr>
      </w:pPr>
      <w:r>
        <w:rPr>
          <w:rFonts w:hint="eastAsia"/>
          <w:b w:val="0"/>
          <w:color w:val="000000"/>
          <w:sz w:val="24"/>
          <w:szCs w:val="24"/>
        </w:rPr>
        <w:t>（5）固定动火区要设立明显标志，落实专人管理。</w:t>
      </w:r>
    </w:p>
    <w:p>
      <w:pPr>
        <w:spacing w:line="400" w:lineRule="exact"/>
        <w:rPr>
          <w:rFonts w:hint="eastAsia"/>
          <w:b w:val="0"/>
          <w:color w:val="000000"/>
          <w:sz w:val="24"/>
          <w:szCs w:val="24"/>
        </w:rPr>
      </w:pPr>
      <w:r>
        <w:rPr>
          <w:rFonts w:hint="eastAsia"/>
          <w:b w:val="0"/>
          <w:color w:val="000000"/>
          <w:sz w:val="24"/>
          <w:szCs w:val="24"/>
        </w:rPr>
        <w:t>4、2粉尘涉爆区、易燃易爆场所</w:t>
      </w:r>
    </w:p>
    <w:p>
      <w:pPr>
        <w:spacing w:line="400" w:lineRule="exact"/>
        <w:ind w:firstLine="480" w:firstLineChars="200"/>
        <w:rPr>
          <w:rFonts w:hint="eastAsia"/>
          <w:b w:val="0"/>
          <w:color w:val="000000"/>
          <w:sz w:val="24"/>
          <w:szCs w:val="24"/>
        </w:rPr>
      </w:pPr>
      <w:r>
        <w:rPr>
          <w:rFonts w:hint="eastAsia"/>
          <w:b w:val="0"/>
          <w:color w:val="000000"/>
          <w:sz w:val="24"/>
          <w:szCs w:val="24"/>
        </w:rPr>
        <w:t>生产和储存物品的场所、产生粉尘区域。</w:t>
      </w:r>
    </w:p>
    <w:p>
      <w:pPr>
        <w:spacing w:line="400" w:lineRule="exact"/>
        <w:rPr>
          <w:rFonts w:hint="eastAsia"/>
          <w:b w:val="0"/>
          <w:color w:val="000000"/>
          <w:sz w:val="24"/>
          <w:szCs w:val="24"/>
        </w:rPr>
      </w:pPr>
      <w:r>
        <w:rPr>
          <w:rFonts w:hint="eastAsia"/>
          <w:b w:val="0"/>
          <w:color w:val="000000"/>
          <w:sz w:val="24"/>
          <w:szCs w:val="24"/>
        </w:rPr>
        <w:t>4、3动火作业</w:t>
      </w:r>
    </w:p>
    <w:p>
      <w:pPr>
        <w:spacing w:line="400" w:lineRule="exact"/>
        <w:ind w:firstLine="480" w:firstLineChars="200"/>
        <w:rPr>
          <w:rFonts w:hint="eastAsia"/>
          <w:b w:val="0"/>
          <w:color w:val="000000"/>
          <w:sz w:val="24"/>
          <w:szCs w:val="24"/>
        </w:rPr>
      </w:pPr>
      <w:r>
        <w:rPr>
          <w:rFonts w:hint="eastAsia"/>
          <w:b w:val="0"/>
          <w:color w:val="000000"/>
          <w:sz w:val="24"/>
          <w:szCs w:val="24"/>
        </w:rPr>
        <w:t>动火作业分为特殊危险动火作业、普通动火作业两类。</w:t>
      </w:r>
    </w:p>
    <w:p>
      <w:pPr>
        <w:spacing w:line="400" w:lineRule="exact"/>
        <w:rPr>
          <w:rFonts w:hint="eastAsia"/>
          <w:b w:val="0"/>
          <w:color w:val="000000"/>
          <w:sz w:val="24"/>
          <w:szCs w:val="24"/>
        </w:rPr>
      </w:pPr>
      <w:r>
        <w:rPr>
          <w:rFonts w:hint="eastAsia"/>
          <w:b w:val="0"/>
          <w:color w:val="000000"/>
          <w:sz w:val="24"/>
          <w:szCs w:val="24"/>
        </w:rPr>
        <w:t>4、3、1特殊危险动火作业</w:t>
      </w:r>
    </w:p>
    <w:p>
      <w:pPr>
        <w:spacing w:line="400" w:lineRule="exact"/>
        <w:ind w:left="480" w:leftChars="120" w:firstLine="240" w:firstLineChars="100"/>
        <w:rPr>
          <w:rFonts w:hint="eastAsia"/>
          <w:b w:val="0"/>
          <w:color w:val="000000"/>
          <w:sz w:val="24"/>
          <w:szCs w:val="24"/>
        </w:rPr>
      </w:pPr>
      <w:r>
        <w:rPr>
          <w:rFonts w:hint="eastAsia"/>
          <w:b w:val="0"/>
          <w:color w:val="000000"/>
          <w:sz w:val="24"/>
          <w:szCs w:val="24"/>
        </w:rPr>
        <w:t>在生产运行状态下的易燃易爆物的生产装置、除尘设备、产尘区域等部位上及其他特殊危险场所的动火作业。</w:t>
      </w:r>
    </w:p>
    <w:p>
      <w:pPr>
        <w:spacing w:line="400" w:lineRule="exact"/>
        <w:rPr>
          <w:rFonts w:hint="eastAsia"/>
          <w:b w:val="0"/>
          <w:color w:val="000000"/>
          <w:sz w:val="24"/>
          <w:szCs w:val="24"/>
        </w:rPr>
      </w:pPr>
      <w:r>
        <w:rPr>
          <w:rFonts w:hint="eastAsia"/>
          <w:b w:val="0"/>
          <w:color w:val="000000"/>
          <w:sz w:val="24"/>
          <w:szCs w:val="24"/>
        </w:rPr>
        <w:t>4、3、2普通动火作业</w:t>
      </w:r>
    </w:p>
    <w:p>
      <w:pPr>
        <w:spacing w:line="400" w:lineRule="exact"/>
        <w:ind w:firstLine="480" w:firstLineChars="200"/>
        <w:rPr>
          <w:rFonts w:hint="eastAsia"/>
          <w:b w:val="0"/>
          <w:color w:val="000000"/>
          <w:sz w:val="24"/>
          <w:szCs w:val="24"/>
        </w:rPr>
      </w:pPr>
      <w:r>
        <w:rPr>
          <w:rFonts w:hint="eastAsia"/>
          <w:b w:val="0"/>
          <w:color w:val="000000"/>
          <w:sz w:val="24"/>
          <w:szCs w:val="24"/>
        </w:rPr>
        <w:t>除特殊危险动火作业以外的动火作业。</w:t>
      </w:r>
    </w:p>
    <w:p>
      <w:pPr>
        <w:spacing w:line="400" w:lineRule="exact"/>
        <w:rPr>
          <w:rFonts w:hint="eastAsia"/>
          <w:b w:val="0"/>
          <w:color w:val="000000"/>
          <w:sz w:val="24"/>
          <w:szCs w:val="24"/>
        </w:rPr>
      </w:pPr>
      <w:r>
        <w:rPr>
          <w:rFonts w:hint="eastAsia"/>
          <w:b w:val="0"/>
          <w:color w:val="000000"/>
          <w:sz w:val="24"/>
          <w:szCs w:val="24"/>
        </w:rPr>
        <w:t>4、3、3遇节假日或其他特殊情况时，动火作业应升级管理。</w:t>
      </w:r>
    </w:p>
    <w:p>
      <w:pPr>
        <w:spacing w:line="400" w:lineRule="exact"/>
        <w:ind w:left="360" w:hanging="360" w:hangingChars="150"/>
        <w:rPr>
          <w:rFonts w:hint="eastAsia"/>
          <w:b w:val="0"/>
          <w:color w:val="000000"/>
          <w:sz w:val="24"/>
          <w:szCs w:val="24"/>
        </w:rPr>
      </w:pPr>
      <w:r>
        <w:rPr>
          <w:rFonts w:hint="eastAsia"/>
          <w:b w:val="0"/>
          <w:color w:val="000000"/>
          <w:sz w:val="24"/>
          <w:szCs w:val="24"/>
        </w:rPr>
        <w:t>4、3、4动火作业必须办理动火安全作业证。进入设备内、高处等进行动火作业，还应执行有限空间与高处作业的规定。</w:t>
      </w:r>
    </w:p>
    <w:p>
      <w:pPr>
        <w:spacing w:line="400" w:lineRule="exact"/>
        <w:ind w:left="360" w:hanging="360" w:hangingChars="150"/>
        <w:rPr>
          <w:rFonts w:hint="eastAsia"/>
          <w:b w:val="0"/>
          <w:color w:val="000000"/>
          <w:sz w:val="24"/>
          <w:szCs w:val="24"/>
        </w:rPr>
      </w:pPr>
      <w:r>
        <w:rPr>
          <w:rFonts w:hint="eastAsia"/>
          <w:b w:val="0"/>
          <w:color w:val="000000"/>
          <w:sz w:val="24"/>
          <w:szCs w:val="24"/>
        </w:rPr>
        <w:t>4、3、5凡盛有或盛过化学危险品的容器、设备、管道等生产、储存装置，必须在动火作业前进行清洗置换，经分析合格后方可动火作业。</w:t>
      </w:r>
    </w:p>
    <w:p>
      <w:pPr>
        <w:spacing w:line="400" w:lineRule="exact"/>
        <w:ind w:left="360" w:hanging="360" w:hangingChars="150"/>
        <w:rPr>
          <w:rFonts w:hint="eastAsia"/>
          <w:b w:val="0"/>
          <w:color w:val="000000"/>
          <w:sz w:val="24"/>
          <w:szCs w:val="24"/>
        </w:rPr>
      </w:pPr>
      <w:r>
        <w:rPr>
          <w:rFonts w:hint="eastAsia"/>
          <w:b w:val="0"/>
          <w:color w:val="000000"/>
          <w:sz w:val="24"/>
          <w:szCs w:val="24"/>
        </w:rPr>
        <w:t>4、3、6高空进行动火作业，其下部地面如有可燃物、阴井、地沟等，应检查分析，并采取措施以防火花溅落引起火灾爆炸事故。</w:t>
      </w:r>
    </w:p>
    <w:p>
      <w:pPr>
        <w:spacing w:line="400" w:lineRule="exact"/>
        <w:ind w:left="360" w:hanging="360" w:hangingChars="150"/>
        <w:rPr>
          <w:rFonts w:hint="eastAsia"/>
          <w:b w:val="0"/>
          <w:color w:val="000000"/>
          <w:sz w:val="24"/>
          <w:szCs w:val="24"/>
        </w:rPr>
      </w:pPr>
      <w:r>
        <w:rPr>
          <w:rFonts w:hint="eastAsia"/>
          <w:b w:val="0"/>
          <w:color w:val="000000"/>
          <w:sz w:val="24"/>
          <w:szCs w:val="24"/>
        </w:rPr>
        <w:t>4、3、7五级风以上（含五级风）天气，禁止露天动火作业。因生产需要确需动火作业时，动火作业应升级管理。</w:t>
      </w:r>
    </w:p>
    <w:p>
      <w:pPr>
        <w:spacing w:line="400" w:lineRule="exact"/>
        <w:ind w:left="360" w:hanging="360" w:hangingChars="150"/>
        <w:rPr>
          <w:rFonts w:hint="eastAsia"/>
          <w:b w:val="0"/>
          <w:color w:val="000000"/>
          <w:sz w:val="24"/>
          <w:szCs w:val="24"/>
        </w:rPr>
      </w:pPr>
      <w:r>
        <w:rPr>
          <w:rFonts w:hint="eastAsia"/>
          <w:b w:val="0"/>
          <w:color w:val="000000"/>
          <w:sz w:val="24"/>
          <w:szCs w:val="24"/>
        </w:rPr>
        <w:t>4、3、8动火作业应有专人监火，动火作业前应清除动火现场及周围的易燃物品，或采取其他有效的安全防火措施，配备足够适用的消防器材。</w:t>
      </w:r>
    </w:p>
    <w:p>
      <w:pPr>
        <w:spacing w:line="400" w:lineRule="exact"/>
        <w:rPr>
          <w:rFonts w:hint="eastAsia"/>
          <w:b w:val="0"/>
          <w:color w:val="000000"/>
          <w:sz w:val="24"/>
          <w:szCs w:val="24"/>
        </w:rPr>
      </w:pPr>
      <w:r>
        <w:rPr>
          <w:rFonts w:hint="eastAsia"/>
          <w:b w:val="0"/>
          <w:color w:val="000000"/>
          <w:sz w:val="24"/>
          <w:szCs w:val="24"/>
        </w:rPr>
        <w:t>4、3、9动火作业前，应检查电气焊工具，保证安全可靠，不准带病使用。</w:t>
      </w:r>
    </w:p>
    <w:p>
      <w:pPr>
        <w:spacing w:line="400" w:lineRule="exact"/>
        <w:ind w:left="360" w:hanging="360" w:hangingChars="150"/>
        <w:rPr>
          <w:rFonts w:hint="eastAsia"/>
          <w:b w:val="0"/>
          <w:color w:val="000000"/>
          <w:sz w:val="24"/>
          <w:szCs w:val="24"/>
        </w:rPr>
      </w:pPr>
      <w:r>
        <w:rPr>
          <w:rFonts w:hint="eastAsia"/>
          <w:b w:val="0"/>
          <w:color w:val="000000"/>
          <w:sz w:val="24"/>
          <w:szCs w:val="24"/>
        </w:rPr>
        <w:t>4、3、10使用气焊焊割动火作业时，氧气瓶与乙炔气瓶间距应不小于5m，二者与动火作业地点的水平距离均不应小于10m ，并不准在烈日下爆晒。</w:t>
      </w:r>
    </w:p>
    <w:p>
      <w:pPr>
        <w:spacing w:line="400" w:lineRule="exact"/>
        <w:rPr>
          <w:rFonts w:hint="eastAsia"/>
          <w:b w:val="0"/>
          <w:color w:val="000000"/>
          <w:sz w:val="24"/>
          <w:szCs w:val="24"/>
        </w:rPr>
      </w:pPr>
      <w:r>
        <w:rPr>
          <w:rFonts w:hint="eastAsia"/>
          <w:b w:val="0"/>
          <w:color w:val="000000"/>
          <w:sz w:val="24"/>
          <w:szCs w:val="24"/>
        </w:rPr>
        <w:t>4、3、11动火作业完毕，应清理现场，确认无残留火种后方可离开。</w:t>
      </w:r>
    </w:p>
    <w:p>
      <w:pPr>
        <w:spacing w:line="400" w:lineRule="exact"/>
        <w:rPr>
          <w:rFonts w:hint="eastAsia"/>
          <w:b w:val="0"/>
          <w:color w:val="000000"/>
          <w:sz w:val="24"/>
          <w:szCs w:val="24"/>
        </w:rPr>
      </w:pPr>
      <w:r>
        <w:rPr>
          <w:rFonts w:hint="eastAsia"/>
          <w:b w:val="0"/>
          <w:color w:val="000000"/>
          <w:sz w:val="24"/>
          <w:szCs w:val="24"/>
        </w:rPr>
        <w:t>4、4《动火许可证》的管理</w:t>
      </w:r>
    </w:p>
    <w:p>
      <w:pPr>
        <w:spacing w:line="400" w:lineRule="exact"/>
        <w:ind w:left="360" w:hanging="360" w:hangingChars="150"/>
        <w:rPr>
          <w:rFonts w:hint="eastAsia"/>
          <w:b w:val="0"/>
          <w:color w:val="000000"/>
          <w:sz w:val="24"/>
          <w:szCs w:val="24"/>
        </w:rPr>
      </w:pPr>
      <w:r>
        <w:rPr>
          <w:rFonts w:hint="eastAsia"/>
          <w:b w:val="0"/>
          <w:color w:val="000000"/>
          <w:sz w:val="24"/>
          <w:szCs w:val="24"/>
        </w:rPr>
        <w:t>4、4、1《动火许可证》为两联，特殊危险动火、普通动火安全作业证分别以名称加以区分。</w:t>
      </w:r>
    </w:p>
    <w:p>
      <w:pPr>
        <w:spacing w:line="400" w:lineRule="exact"/>
        <w:rPr>
          <w:rFonts w:hint="eastAsia"/>
          <w:b w:val="0"/>
          <w:color w:val="000000"/>
          <w:sz w:val="24"/>
          <w:szCs w:val="24"/>
        </w:rPr>
      </w:pPr>
      <w:r>
        <w:rPr>
          <w:rFonts w:hint="eastAsia"/>
          <w:b w:val="0"/>
          <w:color w:val="000000"/>
          <w:sz w:val="24"/>
          <w:szCs w:val="24"/>
        </w:rPr>
        <w:t>4、4、2《动火许可证》的办理程序和使用要求。</w:t>
      </w:r>
    </w:p>
    <w:p>
      <w:pPr>
        <w:spacing w:line="400" w:lineRule="exact"/>
        <w:ind w:left="360" w:hanging="360" w:hangingChars="150"/>
        <w:rPr>
          <w:rFonts w:hint="eastAsia"/>
          <w:b w:val="0"/>
          <w:color w:val="000000"/>
          <w:sz w:val="24"/>
          <w:szCs w:val="24"/>
        </w:rPr>
      </w:pPr>
      <w:r>
        <w:rPr>
          <w:rFonts w:hint="eastAsia"/>
          <w:b w:val="0"/>
          <w:color w:val="000000"/>
          <w:sz w:val="24"/>
          <w:szCs w:val="24"/>
        </w:rPr>
        <w:t>4、4、2、1 《动火许可证》由申请动火作业人员办理。办证人应按《动火许可证》的项目逐项填写，不得空项，然后根据动火等级，按本规程规定的审批权限办理审批手续，最后将办理好的《动火许可证》交动火项目负责人。</w:t>
      </w:r>
    </w:p>
    <w:p>
      <w:pPr>
        <w:spacing w:line="400" w:lineRule="exact"/>
        <w:ind w:left="360" w:hanging="360" w:hangingChars="150"/>
        <w:rPr>
          <w:rFonts w:hint="eastAsia"/>
          <w:b w:val="0"/>
          <w:color w:val="000000"/>
          <w:sz w:val="24"/>
          <w:szCs w:val="24"/>
        </w:rPr>
      </w:pPr>
      <w:r>
        <w:rPr>
          <w:rFonts w:hint="eastAsia"/>
          <w:b w:val="0"/>
          <w:color w:val="000000"/>
          <w:sz w:val="24"/>
          <w:szCs w:val="24"/>
        </w:rPr>
        <w:t>4、4、2、2 动火作业人员持办理好的《动火许可证》到现场检查动火作业安全措施落实情况，确认安全措施可靠并向监火人交待安全注意事项。</w:t>
      </w:r>
    </w:p>
    <w:p>
      <w:pPr>
        <w:spacing w:line="400" w:lineRule="exact"/>
        <w:ind w:left="240" w:hanging="240" w:hangingChars="100"/>
        <w:rPr>
          <w:rFonts w:hint="eastAsia"/>
          <w:b w:val="0"/>
          <w:color w:val="000000"/>
          <w:sz w:val="24"/>
          <w:szCs w:val="24"/>
        </w:rPr>
      </w:pPr>
      <w:r>
        <w:rPr>
          <w:rFonts w:hint="eastAsia"/>
          <w:b w:val="0"/>
          <w:color w:val="000000"/>
          <w:sz w:val="24"/>
          <w:szCs w:val="24"/>
        </w:rPr>
        <w:t>4、4、2、3 一份《动火许可证》只准在一个动火点使用，动火前，由动火人在《动火许可证》上签字。如果在同一动火点多人同时动火作业，可使用一份《动火许可证》，但参加动火作业的所有动火人应分别在《动火许可证》上签字。</w:t>
      </w:r>
    </w:p>
    <w:p>
      <w:pPr>
        <w:spacing w:line="400" w:lineRule="exact"/>
        <w:rPr>
          <w:rFonts w:hint="eastAsia"/>
          <w:b w:val="0"/>
          <w:color w:val="000000"/>
          <w:sz w:val="24"/>
          <w:szCs w:val="24"/>
        </w:rPr>
      </w:pPr>
      <w:r>
        <w:rPr>
          <w:rFonts w:hint="eastAsia"/>
          <w:b w:val="0"/>
          <w:color w:val="000000"/>
          <w:sz w:val="24"/>
          <w:szCs w:val="24"/>
        </w:rPr>
        <w:t>4、4、2、4 《动火许可证》不准转让、涂改，不准异地使用和扩大使用范围。</w:t>
      </w:r>
    </w:p>
    <w:p>
      <w:pPr>
        <w:spacing w:line="400" w:lineRule="exact"/>
        <w:ind w:left="360" w:hanging="360" w:hangingChars="150"/>
        <w:rPr>
          <w:rFonts w:hint="eastAsia"/>
          <w:b w:val="0"/>
          <w:color w:val="000000"/>
          <w:sz w:val="24"/>
          <w:szCs w:val="24"/>
        </w:rPr>
      </w:pPr>
      <w:r>
        <w:rPr>
          <w:rFonts w:hint="eastAsia"/>
          <w:b w:val="0"/>
          <w:color w:val="000000"/>
          <w:sz w:val="24"/>
          <w:szCs w:val="24"/>
        </w:rPr>
        <w:t>4、4、2、5 《动火许可证》一式两份，动火人持一份，另一份由公司生产科存档。</w:t>
      </w:r>
    </w:p>
    <w:p>
      <w:pPr>
        <w:spacing w:line="400" w:lineRule="exact"/>
        <w:rPr>
          <w:rFonts w:hint="eastAsia"/>
          <w:b w:val="0"/>
          <w:color w:val="000000"/>
          <w:sz w:val="24"/>
          <w:szCs w:val="24"/>
        </w:rPr>
      </w:pPr>
      <w:r>
        <w:rPr>
          <w:rFonts w:hint="eastAsia"/>
          <w:b w:val="0"/>
          <w:color w:val="000000"/>
          <w:sz w:val="24"/>
          <w:szCs w:val="24"/>
        </w:rPr>
        <w:t>4、4、3《动火许可证》的有效期限</w:t>
      </w:r>
    </w:p>
    <w:p>
      <w:pPr>
        <w:spacing w:line="400" w:lineRule="exact"/>
        <w:rPr>
          <w:rFonts w:hint="eastAsia"/>
          <w:b w:val="0"/>
          <w:color w:val="000000"/>
          <w:sz w:val="24"/>
          <w:szCs w:val="24"/>
        </w:rPr>
      </w:pPr>
      <w:r>
        <w:rPr>
          <w:rFonts w:hint="eastAsia"/>
          <w:b w:val="0"/>
          <w:color w:val="000000"/>
          <w:sz w:val="24"/>
          <w:szCs w:val="24"/>
        </w:rPr>
        <w:t>4、4、3、1 特殊危险动火作业的《动火许可证》的有效期为32h。</w:t>
      </w:r>
    </w:p>
    <w:p>
      <w:pPr>
        <w:spacing w:line="400" w:lineRule="exact"/>
        <w:rPr>
          <w:rFonts w:hint="eastAsia"/>
          <w:b w:val="0"/>
          <w:color w:val="000000"/>
          <w:sz w:val="24"/>
          <w:szCs w:val="24"/>
        </w:rPr>
      </w:pPr>
      <w:r>
        <w:rPr>
          <w:rFonts w:hint="eastAsia"/>
          <w:b w:val="0"/>
          <w:color w:val="000000"/>
          <w:sz w:val="24"/>
          <w:szCs w:val="24"/>
        </w:rPr>
        <w:t>4、4、3、2 普通动火作业的《动火许可证》的有效期120h。</w:t>
      </w:r>
    </w:p>
    <w:p>
      <w:pPr>
        <w:spacing w:line="400" w:lineRule="exact"/>
        <w:rPr>
          <w:rFonts w:hint="eastAsia"/>
          <w:b w:val="0"/>
          <w:color w:val="000000"/>
          <w:sz w:val="24"/>
          <w:szCs w:val="24"/>
        </w:rPr>
      </w:pPr>
      <w:r>
        <w:rPr>
          <w:rFonts w:hint="eastAsia"/>
          <w:b w:val="0"/>
          <w:color w:val="000000"/>
          <w:sz w:val="24"/>
          <w:szCs w:val="24"/>
        </w:rPr>
        <w:t>4、4、3、3 动火作业超过有效期限，应重新办理《动火许可证》。</w:t>
      </w:r>
    </w:p>
    <w:p>
      <w:pPr>
        <w:spacing w:line="400" w:lineRule="exact"/>
        <w:rPr>
          <w:rFonts w:hint="eastAsia"/>
          <w:b w:val="0"/>
          <w:color w:val="000000"/>
          <w:sz w:val="24"/>
          <w:szCs w:val="24"/>
        </w:rPr>
      </w:pPr>
      <w:r>
        <w:rPr>
          <w:rFonts w:hint="eastAsia"/>
          <w:b w:val="0"/>
          <w:color w:val="000000"/>
          <w:sz w:val="24"/>
          <w:szCs w:val="24"/>
        </w:rPr>
        <w:t>4、5工作责任要求</w:t>
      </w:r>
    </w:p>
    <w:p>
      <w:pPr>
        <w:spacing w:line="400" w:lineRule="exact"/>
        <w:rPr>
          <w:rFonts w:hint="eastAsia"/>
          <w:b w:val="0"/>
          <w:color w:val="000000"/>
          <w:sz w:val="24"/>
          <w:szCs w:val="24"/>
        </w:rPr>
      </w:pPr>
      <w:r>
        <w:rPr>
          <w:rFonts w:hint="eastAsia"/>
          <w:b w:val="0"/>
          <w:color w:val="000000"/>
          <w:sz w:val="24"/>
          <w:szCs w:val="24"/>
        </w:rPr>
        <w:t>4、5、1动火作业人</w:t>
      </w:r>
    </w:p>
    <w:p>
      <w:pPr>
        <w:spacing w:line="400" w:lineRule="exact"/>
        <w:ind w:left="360" w:leftChars="90" w:firstLine="480" w:firstLineChars="200"/>
        <w:rPr>
          <w:rFonts w:hint="eastAsia"/>
          <w:b w:val="0"/>
          <w:color w:val="000000"/>
          <w:sz w:val="24"/>
          <w:szCs w:val="24"/>
        </w:rPr>
      </w:pPr>
      <w:r>
        <w:rPr>
          <w:rFonts w:hint="eastAsia"/>
          <w:b w:val="0"/>
          <w:color w:val="000000"/>
          <w:sz w:val="24"/>
          <w:szCs w:val="24"/>
        </w:rPr>
        <w:t>动火作业人对动火作业负全面责任，必须在动火作业前详细了解作业内容和动火部位及周围情况，参与动火安全措施的制定、落实；作业完成后，组织检查现场，确认无遗留火种，方可离开现场。</w:t>
      </w:r>
    </w:p>
    <w:p>
      <w:pPr>
        <w:spacing w:line="400" w:lineRule="exact"/>
        <w:rPr>
          <w:rFonts w:hint="eastAsia"/>
          <w:b w:val="0"/>
          <w:color w:val="000000"/>
          <w:sz w:val="24"/>
          <w:szCs w:val="24"/>
        </w:rPr>
      </w:pPr>
      <w:r>
        <w:rPr>
          <w:rFonts w:hint="eastAsia"/>
          <w:b w:val="0"/>
          <w:color w:val="000000"/>
          <w:sz w:val="24"/>
          <w:szCs w:val="24"/>
        </w:rPr>
        <w:t>4、5、2监火人</w:t>
      </w:r>
    </w:p>
    <w:p>
      <w:pPr>
        <w:spacing w:line="400" w:lineRule="exact"/>
        <w:ind w:left="360" w:leftChars="90" w:firstLine="480" w:firstLineChars="200"/>
        <w:rPr>
          <w:rFonts w:hint="eastAsia"/>
          <w:b w:val="0"/>
          <w:color w:val="000000"/>
          <w:sz w:val="24"/>
          <w:szCs w:val="24"/>
        </w:rPr>
      </w:pPr>
      <w:r>
        <w:rPr>
          <w:rFonts w:hint="eastAsia"/>
          <w:b w:val="0"/>
          <w:color w:val="000000"/>
          <w:sz w:val="24"/>
          <w:szCs w:val="24"/>
        </w:rPr>
        <w:t>监火人应由生产科指定责任心强，有经验，熟悉现场，掌握消防知识的人员担任。新项目施工动火，由施工单位指派监火人。监火人所在位置应便于观察动火和火花溅落，必要时可增设监火人。</w:t>
      </w:r>
    </w:p>
    <w:p>
      <w:pPr>
        <w:spacing w:line="400" w:lineRule="exact"/>
        <w:ind w:left="360" w:leftChars="90" w:firstLine="480" w:firstLineChars="200"/>
        <w:rPr>
          <w:rFonts w:hint="eastAsia"/>
          <w:b w:val="0"/>
          <w:color w:val="000000"/>
          <w:sz w:val="24"/>
          <w:szCs w:val="24"/>
        </w:rPr>
      </w:pPr>
      <w:r>
        <w:rPr>
          <w:rFonts w:hint="eastAsia"/>
          <w:b w:val="0"/>
          <w:color w:val="000000"/>
          <w:sz w:val="24"/>
          <w:szCs w:val="24"/>
        </w:rPr>
        <w:t>监火人负责动火现场的监护与检查，随时扑灭动火区域的火花。发现异常情况应立即通知动火人停止作业，及时联系有关人员采取措施。监火人必须坚守岗位，不准脱岗。在动火期间，不准兼作其他工作，在动火作业完成后，要会同有关人员清理现场，清除残火，确认无遗留火种后方可离开现场。</w:t>
      </w:r>
    </w:p>
    <w:p>
      <w:pPr>
        <w:spacing w:line="400" w:lineRule="exact"/>
        <w:rPr>
          <w:rFonts w:hint="eastAsia"/>
          <w:b w:val="0"/>
          <w:color w:val="000000"/>
          <w:sz w:val="24"/>
          <w:szCs w:val="24"/>
        </w:rPr>
      </w:pPr>
      <w:r>
        <w:rPr>
          <w:rFonts w:hint="eastAsia"/>
          <w:b w:val="0"/>
          <w:color w:val="000000"/>
          <w:sz w:val="24"/>
          <w:szCs w:val="24"/>
        </w:rPr>
        <w:t>4、5、3安全员</w:t>
      </w:r>
    </w:p>
    <w:p>
      <w:pPr>
        <w:spacing w:line="400" w:lineRule="exact"/>
        <w:ind w:left="480" w:leftChars="120" w:firstLine="480" w:firstLineChars="200"/>
        <w:rPr>
          <w:rFonts w:hint="eastAsia"/>
          <w:b w:val="0"/>
          <w:color w:val="000000"/>
          <w:sz w:val="24"/>
          <w:szCs w:val="24"/>
        </w:rPr>
      </w:pPr>
      <w:r>
        <w:rPr>
          <w:rFonts w:hint="eastAsia"/>
          <w:b w:val="0"/>
          <w:color w:val="000000"/>
          <w:sz w:val="24"/>
          <w:szCs w:val="24"/>
        </w:rPr>
        <w:t>执行动火单位和动火点所在单位的安全员应负责检查本规程执行情况和安全措施落实情况，随时纠正违章作业。特殊危险动火、一级动火，安全员必须到现场。</w:t>
      </w:r>
    </w:p>
    <w:p>
      <w:pPr>
        <w:spacing w:line="400" w:lineRule="exact"/>
        <w:rPr>
          <w:rFonts w:hint="eastAsia"/>
          <w:b w:val="0"/>
          <w:color w:val="000000"/>
          <w:sz w:val="24"/>
          <w:szCs w:val="24"/>
        </w:rPr>
      </w:pPr>
      <w:r>
        <w:rPr>
          <w:rFonts w:hint="eastAsia"/>
          <w:b w:val="0"/>
          <w:color w:val="000000"/>
          <w:sz w:val="24"/>
          <w:szCs w:val="24"/>
        </w:rPr>
        <w:t>4、5、4动火作业的审查批准人</w:t>
      </w:r>
    </w:p>
    <w:p>
      <w:pPr>
        <w:spacing w:line="400" w:lineRule="exact"/>
        <w:ind w:left="480" w:leftChars="120" w:firstLine="480" w:firstLineChars="200"/>
        <w:rPr>
          <w:rFonts w:hint="eastAsia"/>
          <w:b w:val="0"/>
          <w:color w:val="000000"/>
          <w:sz w:val="24"/>
          <w:szCs w:val="24"/>
        </w:rPr>
      </w:pPr>
      <w:r>
        <w:rPr>
          <w:rFonts w:hint="eastAsia"/>
          <w:b w:val="0"/>
          <w:color w:val="000000"/>
          <w:sz w:val="24"/>
          <w:szCs w:val="24"/>
        </w:rPr>
        <w:t>各级动火作业的审查批准人审批动火作业时必须亲自到现场，了解动火部位及周围情况，确定是否需作动火分析，审查并明确动火等级,检查完善防火安全措施，审查《动火许可证》的办理中是否符合要求。在确认准确无误后，方可签字批准动火作业。</w:t>
      </w:r>
    </w:p>
    <w:p>
      <w:pPr>
        <w:spacing w:before="100" w:beforeAutospacing="1" w:after="100" w:afterAutospacing="1" w:line="400" w:lineRule="exact"/>
        <w:jc w:val="center"/>
        <w:rPr>
          <w:rFonts w:hint="eastAsia"/>
          <w:bCs w:val="0"/>
          <w:color w:val="000000"/>
          <w:sz w:val="32"/>
          <w:szCs w:val="32"/>
        </w:rPr>
      </w:pPr>
      <w:r>
        <w:rPr>
          <w:rFonts w:hint="eastAsia"/>
          <w:bCs w:val="0"/>
          <w:color w:val="000000"/>
          <w:sz w:val="32"/>
          <w:szCs w:val="32"/>
        </w:rPr>
        <w:t>除尘系统维护使用安全操作规程</w:t>
      </w:r>
    </w:p>
    <w:p>
      <w:pPr>
        <w:spacing w:line="400" w:lineRule="exact"/>
        <w:rPr>
          <w:rFonts w:hint="eastAsia"/>
          <w:b w:val="0"/>
          <w:bCs w:val="0"/>
          <w:color w:val="000000"/>
          <w:sz w:val="24"/>
          <w:szCs w:val="24"/>
        </w:rPr>
      </w:pPr>
      <w:r>
        <w:rPr>
          <w:rFonts w:hint="eastAsia"/>
          <w:b w:val="0"/>
          <w:color w:val="000000"/>
          <w:sz w:val="24"/>
          <w:szCs w:val="24"/>
        </w:rPr>
        <w:t>1  适用范围</w:t>
      </w:r>
    </w:p>
    <w:p>
      <w:pPr>
        <w:spacing w:line="400" w:lineRule="exact"/>
        <w:ind w:firstLine="480" w:firstLineChars="200"/>
        <w:rPr>
          <w:rFonts w:hint="eastAsia"/>
          <w:b w:val="0"/>
          <w:color w:val="000000"/>
          <w:sz w:val="24"/>
          <w:szCs w:val="24"/>
        </w:rPr>
      </w:pPr>
      <w:r>
        <w:rPr>
          <w:rFonts w:hint="eastAsia"/>
          <w:b w:val="0"/>
          <w:color w:val="000000"/>
          <w:sz w:val="24"/>
          <w:szCs w:val="24"/>
        </w:rPr>
        <w:t>本规程适用于除尘器、通风风机及管道等通风除尘设施。</w:t>
      </w:r>
    </w:p>
    <w:p>
      <w:pPr>
        <w:spacing w:line="400" w:lineRule="exact"/>
        <w:rPr>
          <w:rFonts w:hint="eastAsia"/>
          <w:b w:val="0"/>
          <w:color w:val="000000"/>
          <w:sz w:val="24"/>
          <w:szCs w:val="24"/>
        </w:rPr>
      </w:pPr>
      <w:r>
        <w:rPr>
          <w:rFonts w:hint="eastAsia"/>
          <w:b w:val="0"/>
          <w:color w:val="000000"/>
          <w:sz w:val="24"/>
          <w:szCs w:val="24"/>
        </w:rPr>
        <w:t>2  安全操作规程</w:t>
      </w:r>
    </w:p>
    <w:p>
      <w:pPr>
        <w:spacing w:line="400" w:lineRule="exact"/>
        <w:ind w:left="360" w:hanging="360" w:hangingChars="150"/>
        <w:rPr>
          <w:rFonts w:hint="eastAsia"/>
          <w:b w:val="0"/>
          <w:color w:val="000000"/>
          <w:sz w:val="24"/>
          <w:szCs w:val="24"/>
        </w:rPr>
      </w:pPr>
      <w:r>
        <w:rPr>
          <w:rFonts w:hint="eastAsia"/>
          <w:b w:val="0"/>
          <w:color w:val="000000"/>
          <w:sz w:val="24"/>
          <w:szCs w:val="24"/>
        </w:rPr>
        <w:t>2、1  通风除尘设备必须定人、定机负责保管、保养和检查。操作者必须熟知通风除尘设备操作和安全知识方可操作。</w:t>
      </w:r>
    </w:p>
    <w:p>
      <w:pPr>
        <w:spacing w:line="400" w:lineRule="exact"/>
        <w:ind w:left="360" w:hanging="360" w:hangingChars="150"/>
        <w:rPr>
          <w:rFonts w:hint="eastAsia"/>
          <w:b w:val="0"/>
          <w:color w:val="000000"/>
          <w:sz w:val="24"/>
          <w:szCs w:val="24"/>
        </w:rPr>
      </w:pPr>
      <w:r>
        <w:rPr>
          <w:rFonts w:hint="eastAsia"/>
          <w:b w:val="0"/>
          <w:color w:val="000000"/>
          <w:sz w:val="24"/>
          <w:szCs w:val="24"/>
        </w:rPr>
        <w:t>2、2  通风除尘设备负责人必须在每日工作前检查除尘滤网、布袋是否完好、有无堵塞，集尘机构是否清理干净，电气接零是否可靠。检查后开动清尘装置进行清尘，清尘后开动除尘设备检查运行有无异常，风机运转是否平稳，观察风量是否正常。检查确认无误后，方可使用。除尘器必须将排灰口密封完好。</w:t>
      </w:r>
    </w:p>
    <w:p>
      <w:pPr>
        <w:spacing w:line="400" w:lineRule="exact"/>
        <w:rPr>
          <w:rFonts w:hint="eastAsia"/>
          <w:b w:val="0"/>
          <w:color w:val="000000"/>
          <w:sz w:val="24"/>
          <w:szCs w:val="24"/>
        </w:rPr>
      </w:pPr>
      <w:r>
        <w:rPr>
          <w:rFonts w:hint="eastAsia"/>
          <w:b w:val="0"/>
          <w:color w:val="000000"/>
          <w:sz w:val="24"/>
          <w:szCs w:val="24"/>
        </w:rPr>
        <w:t>2、3  除尘设备必须先于有尘作业开动，晚于有尘作业关闭。</w:t>
      </w:r>
    </w:p>
    <w:p>
      <w:pPr>
        <w:spacing w:line="400" w:lineRule="exact"/>
        <w:ind w:left="360" w:hanging="360" w:hangingChars="150"/>
        <w:rPr>
          <w:rFonts w:hint="eastAsia"/>
          <w:b w:val="0"/>
          <w:color w:val="000000"/>
          <w:sz w:val="24"/>
          <w:szCs w:val="24"/>
        </w:rPr>
      </w:pPr>
      <w:r>
        <w:rPr>
          <w:rFonts w:hint="eastAsia"/>
          <w:b w:val="0"/>
          <w:color w:val="000000"/>
          <w:sz w:val="24"/>
          <w:szCs w:val="24"/>
        </w:rPr>
        <w:t>2、4  除尘设备负责人必须定时巡视设备运转情况、除尘效果和管道有无泄露。必须定时开动清尘装置和及时清理积尘。</w:t>
      </w:r>
    </w:p>
    <w:p>
      <w:pPr>
        <w:spacing w:line="400" w:lineRule="exact"/>
        <w:ind w:left="360" w:hanging="360" w:hangingChars="150"/>
        <w:rPr>
          <w:rFonts w:hint="eastAsia"/>
          <w:b w:val="0"/>
          <w:color w:val="000000"/>
          <w:sz w:val="24"/>
          <w:szCs w:val="24"/>
        </w:rPr>
      </w:pPr>
      <w:r>
        <w:rPr>
          <w:rFonts w:hint="eastAsia"/>
          <w:b w:val="0"/>
          <w:color w:val="000000"/>
          <w:sz w:val="24"/>
          <w:szCs w:val="24"/>
        </w:rPr>
        <w:t>2、5  如有下列情况时，必须立即停止使用进行检修：设备运转时除尘效果明显变差；除尘设备在运行时有异常的噪声、振动或冲击；电气部件的绝缘部分因过热发出异味。</w:t>
      </w:r>
    </w:p>
    <w:p>
      <w:pPr>
        <w:spacing w:line="400" w:lineRule="exact"/>
        <w:rPr>
          <w:rFonts w:hint="eastAsia"/>
          <w:b w:val="0"/>
          <w:color w:val="000000"/>
          <w:sz w:val="24"/>
          <w:szCs w:val="24"/>
        </w:rPr>
      </w:pPr>
      <w:r>
        <w:rPr>
          <w:rFonts w:hint="eastAsia"/>
          <w:b w:val="0"/>
          <w:color w:val="000000"/>
          <w:sz w:val="24"/>
          <w:szCs w:val="24"/>
        </w:rPr>
        <w:t>2、6  露天除尘设备电气部分必须有防雨措施。</w:t>
      </w:r>
    </w:p>
    <w:p>
      <w:pPr>
        <w:spacing w:line="400" w:lineRule="exact"/>
        <w:ind w:left="360" w:hanging="360" w:hangingChars="150"/>
        <w:rPr>
          <w:rFonts w:hint="eastAsia"/>
          <w:b w:val="0"/>
          <w:color w:val="000000"/>
          <w:sz w:val="24"/>
          <w:szCs w:val="24"/>
        </w:rPr>
      </w:pPr>
      <w:r>
        <w:rPr>
          <w:rFonts w:hint="eastAsia"/>
          <w:b w:val="0"/>
          <w:color w:val="000000"/>
          <w:sz w:val="24"/>
          <w:szCs w:val="24"/>
        </w:rPr>
        <w:t>2、7  加工结束或下班时，应按班末设备保养要求，清理积尘，擦拭设备。有交接班的，要向接班人交代清楚设备运转情况。</w:t>
      </w:r>
    </w:p>
    <w:p>
      <w:pPr>
        <w:spacing w:line="400" w:lineRule="exact"/>
        <w:rPr>
          <w:rFonts w:hint="eastAsia"/>
          <w:b w:val="0"/>
          <w:color w:val="000000"/>
          <w:sz w:val="24"/>
          <w:szCs w:val="24"/>
        </w:rPr>
      </w:pPr>
      <w:r>
        <w:rPr>
          <w:rFonts w:hint="eastAsia"/>
          <w:b w:val="0"/>
          <w:color w:val="000000"/>
          <w:sz w:val="24"/>
          <w:szCs w:val="24"/>
        </w:rPr>
        <w:t>2、8  保养内容：彻底清理脏物；彻底擦拭设备；单位维修人员检查电气系统等。</w:t>
      </w:r>
    </w:p>
    <w:p>
      <w:pPr>
        <w:spacing w:before="100" w:beforeAutospacing="1" w:after="100" w:afterAutospacing="1" w:line="400" w:lineRule="exact"/>
        <w:jc w:val="center"/>
        <w:rPr>
          <w:rFonts w:hint="eastAsia"/>
          <w:color w:val="000000"/>
          <w:sz w:val="32"/>
          <w:szCs w:val="32"/>
        </w:rPr>
      </w:pPr>
      <w:r>
        <w:rPr>
          <w:rFonts w:hint="eastAsia"/>
          <w:bCs w:val="0"/>
          <w:color w:val="000000"/>
          <w:sz w:val="32"/>
          <w:szCs w:val="32"/>
        </w:rPr>
        <w:t>有限空间作业安全操作规程</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按照先检测、后作业的原则，凡要进入有限空间危险作业场所作业，必须根据实际情况事先测定其氧气、有害气体、可燃性气体、粉尘的浓度，符合安全要求后，方可进入。在未准确测定氧气浓度、有害气体、可燃性气体、粉尘的浓度前，严禁进入该作业场所。</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2、确保有限空间危险作业现场的空气质量。氧气含量应在18%以上，23.5%以下。其有害有毒气体、可燃气体、粉尘容许浓度必须符合国家标准的安全要求。</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3、在有限空间危险作业进行过程中，应加强通风换气，严禁用纯氧进行通风换气，在氧气浓度、有害气体、可燃性气体、粉尘的浓度可能发生变化的危险作业中应保持必要的测定次数或连续检测。</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4、作业时所用的一切电气设备，必须符合有关用电安全技术操作规程。照明应使用安全矿灯或36伏以下的安全灯，使用超过安全电压的手持电动工具，必须按规定配备漏电保护器。</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5、发现可能存在有害气体、可燃气体时，检测人员应同时使用有害气体检测仪表、可燃气体测试仪等设备进行检测。</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6、检测人员应佩戴隔离式呼吸器，严禁使用氧气呼吸器。</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7、有可燃气体或可燃性粉尘存在的作业现场，所有的检测仪器，电动工具，照明灯具等，必须使用符合《爆炸和火灾危险环境电力装置设计规范》要求的防爆型产品。</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8、对由于防爆、防氧化不能采用通风换气措施或受作业环境限制不易充分通风换气的场所，作业人员必须配备并使用空气呼吸器或软管面具等隔离式呼吸保护器具。</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9、作业人员进入有限空间危险作业场所作业前和离开时应准确清点人数。</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10、进入有限空间危险作业场所作业，作业人员与监护人员应事先规定明确的联络信号。</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11、如果作业场所的缺氧危险可能影响附近作业场所人员的安全时，应及时通知这些作业场所的有关人员。</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12、严禁无关人员进入有限空间危险作业场所，并应在醒目处设置警示标志。</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13、在有限空间危险作业场所，必须配备抢救器具，如：呼吸器具、梯子、绳缆以及其它必要的器具和设备，以便在非常情况下抢救作业人员。</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14、在密闭容器内使用二氧化碳或氦气进行焊接作业时，必须在作业过程中通风换气，确保空气符合安全要求。</w:t>
      </w:r>
    </w:p>
    <w:p>
      <w:pPr>
        <w:spacing w:line="400" w:lineRule="exact"/>
        <w:ind w:left="360" w:hanging="360" w:hangingChars="150"/>
        <w:rPr>
          <w:rFonts w:hint="eastAsia"/>
          <w:b w:val="0"/>
          <w:color w:val="000000"/>
          <w:sz w:val="24"/>
          <w:szCs w:val="24"/>
          <w:shd w:val="clear" w:color="auto" w:fill="FFFFFF"/>
        </w:rPr>
      </w:pPr>
      <w:r>
        <w:rPr>
          <w:rFonts w:hint="eastAsia"/>
          <w:b w:val="0"/>
          <w:color w:val="000000"/>
          <w:sz w:val="24"/>
          <w:szCs w:val="24"/>
          <w:shd w:val="clear" w:color="auto" w:fill="FFFFFF"/>
        </w:rPr>
        <w:t>15、当作业人员在与输送管道连接的密闭设备（如油罐、反应塔、储罐、锅炉等）内部作业时必须严密关闭阀门，装好盲板，并在醒目处设立禁止启动的标志。</w:t>
      </w:r>
    </w:p>
    <w:p>
      <w:pPr>
        <w:spacing w:line="400" w:lineRule="exact"/>
        <w:ind w:left="360" w:hanging="360" w:hangingChars="150"/>
        <w:rPr>
          <w:rFonts w:hint="eastAsia"/>
          <w:b w:val="0"/>
          <w:color w:val="000000"/>
          <w:sz w:val="24"/>
          <w:szCs w:val="24"/>
        </w:rPr>
      </w:pPr>
      <w:r>
        <w:rPr>
          <w:rFonts w:hint="eastAsia"/>
          <w:b w:val="0"/>
          <w:color w:val="000000"/>
          <w:sz w:val="24"/>
          <w:szCs w:val="24"/>
          <w:shd w:val="clear" w:color="auto" w:fill="FFFFFF"/>
        </w:rPr>
        <w:t>16、当作业人员在密闭设备内作业时，一般打开出入口的门或盖，如果设备与正     在抽气或已经处于负压的管路相通时，严禁关闭出入口的门或盖。</w:t>
      </w: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spacing w:line="520" w:lineRule="exact"/>
        <w:jc w:val="center"/>
        <w:rPr>
          <w:rFonts w:hint="eastAsia" w:ascii="黑体" w:hAnsi="黑体" w:eastAsia="黑体" w:cs="Times New Roman"/>
          <w:sz w:val="28"/>
          <w:szCs w:val="28"/>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仿宋_GB2312">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
    <w:altName w:val="MS Gothic"/>
    <w:panose1 w:val="02010609060101010101"/>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531C3"/>
    <w:multiLevelType w:val="multilevel"/>
    <w:tmpl w:val="5BD531C3"/>
    <w:lvl w:ilvl="0" w:tentative="0">
      <w:start w:val="10"/>
      <w:numFmt w:val="decimal"/>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E194079"/>
    <w:rsid w:val="41C35A37"/>
    <w:rsid w:val="47E108D0"/>
    <w:rsid w:val="682E6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40</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2020-05-30T02:26:16Z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