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874" w:rsidRPr="00E6719B" w:rsidRDefault="00C63874" w:rsidP="00627E1A">
      <w:pPr>
        <w:widowControl/>
        <w:shd w:val="clear" w:color="auto" w:fill="F7F8FB"/>
        <w:spacing w:before="100" w:beforeAutospacing="1" w:after="100" w:afterAutospacing="1"/>
        <w:jc w:val="center"/>
        <w:rPr>
          <w:rFonts w:ascii="Arial" w:hAnsi="Arial" w:cs="Arial"/>
          <w:color w:val="2B2B2B"/>
          <w:kern w:val="0"/>
          <w:szCs w:val="21"/>
        </w:rPr>
      </w:pPr>
      <w:r w:rsidRPr="00E6719B">
        <w:rPr>
          <w:rFonts w:ascii="Arial" w:hAnsi="Arial" w:cs="Arial"/>
          <w:b/>
          <w:bCs/>
          <w:color w:val="2B2B2B"/>
          <w:kern w:val="0"/>
          <w:sz w:val="27"/>
        </w:rPr>
        <w:t>采用适当策略减少热应激对青年母牛健康和生产性能影响</w:t>
      </w:r>
    </w:p>
    <w:p w:rsidR="00C63874" w:rsidRPr="00C63874" w:rsidRDefault="00C63874" w:rsidP="00C63874">
      <w:pPr>
        <w:widowControl/>
        <w:shd w:val="clear" w:color="auto" w:fill="F7F8FB"/>
        <w:spacing w:before="100" w:beforeAutospacing="1" w:after="100" w:afterAutospacing="1"/>
        <w:jc w:val="left"/>
        <w:rPr>
          <w:rFonts w:ascii="Arial" w:hAnsi="Arial" w:cs="Arial"/>
          <w:color w:val="2B2B2B"/>
          <w:kern w:val="0"/>
          <w:sz w:val="32"/>
          <w:szCs w:val="32"/>
        </w:rPr>
      </w:pPr>
      <w:r w:rsidRPr="00E6719B">
        <w:rPr>
          <w:rFonts w:ascii="Arial" w:hAnsi="Arial" w:cs="Arial"/>
          <w:color w:val="2B2B2B"/>
          <w:kern w:val="0"/>
          <w:szCs w:val="21"/>
        </w:rPr>
        <w:br/>
      </w:r>
      <w:r w:rsidRPr="00E6719B">
        <w:rPr>
          <w:rFonts w:ascii="Arial" w:hAnsi="Arial" w:cs="Arial"/>
          <w:b/>
          <w:bCs/>
          <w:color w:val="2B2B2B"/>
          <w:kern w:val="0"/>
        </w:rPr>
        <w:t>    </w:t>
      </w:r>
      <w:r w:rsidRPr="00C63874">
        <w:rPr>
          <w:rFonts w:ascii="Arial" w:hAnsi="Arial" w:cs="Arial"/>
          <w:b/>
          <w:bCs/>
          <w:color w:val="2B2B2B"/>
          <w:kern w:val="0"/>
          <w:sz w:val="32"/>
          <w:szCs w:val="32"/>
        </w:rPr>
        <w:t xml:space="preserve">  </w:t>
      </w:r>
      <w:r w:rsidRPr="00C63874">
        <w:rPr>
          <w:rFonts w:ascii="Arial" w:hAnsi="Arial" w:cs="Arial"/>
          <w:b/>
          <w:bCs/>
          <w:color w:val="2B2B2B"/>
          <w:kern w:val="0"/>
          <w:sz w:val="32"/>
          <w:szCs w:val="32"/>
        </w:rPr>
        <w:t>摘要：</w:t>
      </w:r>
      <w:r w:rsidRPr="00C63874">
        <w:rPr>
          <w:rFonts w:ascii="Arial" w:hAnsi="Arial" w:cs="Arial"/>
          <w:color w:val="2B2B2B"/>
          <w:kern w:val="0"/>
          <w:sz w:val="32"/>
          <w:szCs w:val="32"/>
        </w:rPr>
        <w:t>在美国青年母牛热应激现象非常普遍，但是往往得不到重视和解决。热应激会致使青年母牛采食量降低，饮水量增加，花费在寻找阴凉通风处的时间增加，活动量减少，排汗和呼吸率以及外周流向皮肤的血流量增加，从而降低生产性能。对已妊娠青年母牛的负面影响还包括犊牛初生重降低以及产奶量下降。</w:t>
      </w:r>
    </w:p>
    <w:p w:rsidR="00C63874" w:rsidRPr="00C63874" w:rsidRDefault="00C63874" w:rsidP="00C63874">
      <w:pPr>
        <w:widowControl/>
        <w:shd w:val="clear" w:color="auto" w:fill="F7F8FB"/>
        <w:spacing w:before="100" w:beforeAutospacing="1" w:after="100" w:afterAutospacing="1"/>
        <w:jc w:val="left"/>
        <w:rPr>
          <w:rFonts w:ascii="Arial" w:hAnsi="Arial" w:cs="Arial"/>
          <w:color w:val="2B2B2B"/>
          <w:kern w:val="0"/>
          <w:sz w:val="32"/>
          <w:szCs w:val="32"/>
        </w:rPr>
      </w:pPr>
      <w:r w:rsidRPr="00C63874">
        <w:rPr>
          <w:rFonts w:ascii="Arial" w:hAnsi="Arial" w:cs="Arial"/>
          <w:color w:val="2B2B2B"/>
          <w:kern w:val="0"/>
          <w:sz w:val="32"/>
          <w:szCs w:val="32"/>
        </w:rPr>
        <w:br/>
        <w:t xml:space="preserve">       </w:t>
      </w:r>
      <w:r w:rsidRPr="00C63874">
        <w:rPr>
          <w:rFonts w:ascii="Arial" w:hAnsi="Arial" w:cs="Arial"/>
          <w:color w:val="2B2B2B"/>
          <w:kern w:val="0"/>
          <w:sz w:val="32"/>
          <w:szCs w:val="32"/>
        </w:rPr>
        <w:t>犊牛免疫力的下降很大一部分归因于初生重小、活力低，以及由于初乳质量差、初乳饮入量低、热应激导致的初乳抗体吸收差等三者综合导致的初乳抗体蛋白量降低。遮阳的圈舍可以降低热应激对犊牛的危害，不同试验均显示热应激将导致增重率下降。热应激的青年母牛的生育能力和其胚胎发育都会都到影响。</w:t>
      </w:r>
    </w:p>
    <w:p w:rsidR="00C63874" w:rsidRPr="00C63874" w:rsidRDefault="00C63874" w:rsidP="00C63874">
      <w:pPr>
        <w:widowControl/>
        <w:shd w:val="clear" w:color="auto" w:fill="F7F8FB"/>
        <w:spacing w:before="100" w:beforeAutospacing="1" w:after="100" w:afterAutospacing="1"/>
        <w:jc w:val="left"/>
        <w:rPr>
          <w:rFonts w:ascii="Arial" w:hAnsi="Arial" w:cs="Arial"/>
          <w:color w:val="2B2B2B"/>
          <w:kern w:val="0"/>
          <w:sz w:val="32"/>
          <w:szCs w:val="32"/>
        </w:rPr>
      </w:pPr>
      <w:r w:rsidRPr="00C63874">
        <w:rPr>
          <w:rFonts w:ascii="Arial" w:hAnsi="Arial" w:cs="Arial"/>
          <w:color w:val="2B2B2B"/>
          <w:kern w:val="0"/>
          <w:sz w:val="32"/>
          <w:szCs w:val="32"/>
        </w:rPr>
        <w:br/>
        <w:t xml:space="preserve">       </w:t>
      </w:r>
      <w:r w:rsidRPr="00C63874">
        <w:rPr>
          <w:rFonts w:ascii="Arial" w:hAnsi="Arial" w:cs="Arial"/>
          <w:color w:val="2B2B2B"/>
          <w:kern w:val="0"/>
          <w:sz w:val="32"/>
          <w:szCs w:val="32"/>
        </w:rPr>
        <w:t>我们首先要评估热应激对青年母牛危害的严重性和危害程度，从而决定安装减少热应激设备的可行性和花费，投资回报率以及随之带来的额外管理例如废物管理、设备维持和劳力问题。</w:t>
      </w:r>
    </w:p>
    <w:p w:rsidR="0082458D" w:rsidRPr="00785311" w:rsidRDefault="0082458D" w:rsidP="0082458D">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w:t>
      </w:r>
      <w:r w:rsidRPr="00785311">
        <w:rPr>
          <w:rFonts w:ascii="黑体" w:eastAsia="黑体" w:hAnsi="黑体"/>
          <w:color w:val="000000"/>
          <w:sz w:val="21"/>
          <w:szCs w:val="21"/>
        </w:rPr>
        <w:lastRenderedPageBreak/>
        <w:t>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82458D" w:rsidRPr="00785311" w:rsidRDefault="0082458D" w:rsidP="0082458D">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82458D" w:rsidRPr="00785311" w:rsidRDefault="0082458D" w:rsidP="0082458D">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82458D" w:rsidRPr="00917A63" w:rsidRDefault="0082458D" w:rsidP="0082458D">
      <w:pPr>
        <w:pStyle w:val="a6"/>
        <w:ind w:firstLine="480"/>
        <w:rPr>
          <w:b/>
          <w:color w:val="000000"/>
        </w:rPr>
      </w:pPr>
      <w:hyperlink r:id="rId7" w:history="1">
        <w:r w:rsidRPr="00917A63">
          <w:rPr>
            <w:rStyle w:val="a5"/>
            <w:rFonts w:hint="eastAsia"/>
          </w:rPr>
          <w:t>下载：智能二代(Genetic Algorithm)饲料配方软件(猪、鸡饲料配方计算)</w:t>
        </w:r>
      </w:hyperlink>
    </w:p>
    <w:p w:rsidR="0082458D" w:rsidRDefault="0082458D" w:rsidP="0082458D">
      <w:pPr>
        <w:jc w:val="center"/>
        <w:rPr>
          <w:b/>
          <w:color w:val="FF0000"/>
          <w:sz w:val="32"/>
          <w:szCs w:val="32"/>
        </w:rPr>
      </w:pPr>
    </w:p>
    <w:p w:rsidR="0082458D" w:rsidRPr="004F7A8F" w:rsidRDefault="0082458D" w:rsidP="0082458D">
      <w:pPr>
        <w:jc w:val="center"/>
        <w:rPr>
          <w:b/>
          <w:color w:val="FF0000"/>
          <w:sz w:val="32"/>
          <w:szCs w:val="32"/>
        </w:rPr>
      </w:pPr>
      <w:hyperlink r:id="rId8" w:history="1">
        <w:r w:rsidRPr="004F7A8F">
          <w:rPr>
            <w:rStyle w:val="a5"/>
            <w:rFonts w:hint="eastAsia"/>
            <w:color w:val="FF0000"/>
            <w:sz w:val="32"/>
            <w:szCs w:val="32"/>
          </w:rPr>
          <w:t>下载</w:t>
        </w:r>
        <w:r w:rsidRPr="004F7A8F">
          <w:rPr>
            <w:rStyle w:val="a5"/>
            <w:rFonts w:hint="eastAsia"/>
            <w:color w:val="FF0000"/>
            <w:sz w:val="32"/>
            <w:szCs w:val="32"/>
          </w:rPr>
          <w:t>1</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82458D" w:rsidRPr="004F7A8F" w:rsidRDefault="0082458D" w:rsidP="0082458D">
      <w:pPr>
        <w:jc w:val="center"/>
        <w:rPr>
          <w:b/>
          <w:color w:val="FF0000"/>
          <w:sz w:val="32"/>
          <w:szCs w:val="32"/>
        </w:rPr>
      </w:pPr>
      <w:r>
        <w:rPr>
          <w:rFonts w:hint="eastAsia"/>
          <w:b/>
          <w:color w:val="FF0000"/>
          <w:sz w:val="32"/>
          <w:szCs w:val="32"/>
        </w:rPr>
        <w:t>QQ:1400072515</w:t>
      </w:r>
    </w:p>
    <w:p w:rsidR="0082458D" w:rsidRPr="004F7A8F" w:rsidRDefault="0082458D" w:rsidP="0082458D">
      <w:pPr>
        <w:jc w:val="center"/>
        <w:rPr>
          <w:b/>
          <w:color w:val="FF0000"/>
          <w:sz w:val="32"/>
          <w:szCs w:val="32"/>
        </w:rPr>
      </w:pPr>
      <w:hyperlink r:id="rId9" w:history="1">
        <w:r w:rsidRPr="004F7A8F">
          <w:rPr>
            <w:rStyle w:val="a5"/>
            <w:rFonts w:hint="eastAsia"/>
            <w:color w:val="FF0000"/>
            <w:sz w:val="32"/>
            <w:szCs w:val="32"/>
          </w:rPr>
          <w:t>下载</w:t>
        </w:r>
        <w:r w:rsidRPr="004F7A8F">
          <w:rPr>
            <w:rStyle w:val="a5"/>
            <w:rFonts w:hint="eastAsia"/>
            <w:color w:val="FF0000"/>
            <w:sz w:val="32"/>
            <w:szCs w:val="32"/>
          </w:rPr>
          <w:t>2</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82458D" w:rsidRDefault="0082458D" w:rsidP="0082458D">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rPr>
          <w:t>饲料配方软件注册步骤详解</w:t>
        </w:r>
      </w:hyperlink>
    </w:p>
    <w:p w:rsidR="00694EA3" w:rsidRPr="0082458D" w:rsidRDefault="00694EA3" w:rsidP="0082458D">
      <w:pPr>
        <w:jc w:val="center"/>
        <w:rPr>
          <w:b/>
          <w:sz w:val="32"/>
          <w:szCs w:val="32"/>
        </w:rPr>
      </w:pPr>
    </w:p>
    <w:sectPr w:rsidR="00694EA3" w:rsidRPr="0082458D" w:rsidSect="007D31C8">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74B0" w:rsidRDefault="001574B0" w:rsidP="00C63874">
      <w:r>
        <w:separator/>
      </w:r>
    </w:p>
  </w:endnote>
  <w:endnote w:type="continuationSeparator" w:id="1">
    <w:p w:rsidR="001574B0" w:rsidRDefault="001574B0" w:rsidP="00C638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74B0" w:rsidRDefault="001574B0" w:rsidP="00C63874">
      <w:r>
        <w:separator/>
      </w:r>
    </w:p>
  </w:footnote>
  <w:footnote w:type="continuationSeparator" w:id="1">
    <w:p w:rsidR="001574B0" w:rsidRDefault="001574B0" w:rsidP="00C638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58D" w:rsidRDefault="0082458D">
    <w:pPr>
      <w:pStyle w:val="a3"/>
    </w:pPr>
    <w:r w:rsidRPr="0082458D">
      <w:rPr>
        <w:rFonts w:hint="eastAsia"/>
      </w:rPr>
      <w:t xml:space="preserve">Feed mix </w:t>
    </w:r>
    <w:r w:rsidRPr="0082458D">
      <w:rPr>
        <w:rFonts w:hint="eastAsia"/>
      </w:rPr>
      <w:t>反刍营养百分百</w:t>
    </w:r>
    <w:r w:rsidRPr="0082458D">
      <w:rPr>
        <w:rFonts w:hint="eastAsia"/>
      </w:rPr>
      <w:t>-</w:t>
    </w:r>
    <w:r w:rsidRPr="0082458D">
      <w:rPr>
        <w:rFonts w:hint="eastAsia"/>
      </w:rPr>
      <w:t>饲料配方软件</w:t>
    </w:r>
    <w:r w:rsidRPr="0082458D">
      <w:rPr>
        <w:rFonts w:hint="eastAsia"/>
      </w:rPr>
      <w:t>(</w:t>
    </w:r>
    <w:r w:rsidRPr="0082458D">
      <w:rPr>
        <w:rFonts w:hint="eastAsia"/>
      </w:rPr>
      <w:t>奶牛、肉牛、肉羊饲料日粮</w:t>
    </w:r>
    <w:r w:rsidRPr="0082458D">
      <w:rPr>
        <w:rFonts w:hint="eastAsia"/>
      </w:rPr>
      <w:t>TMR</w:t>
    </w:r>
    <w:r w:rsidRPr="0082458D">
      <w:rPr>
        <w:rFonts w:hint="eastAsia"/>
      </w:rPr>
      <w:t>计算</w:t>
    </w:r>
    <w:r w:rsidRPr="0082458D">
      <w:rPr>
        <w:rFonts w:hint="eastAsia"/>
      </w:rPr>
      <w:t>)QQ</w:t>
    </w:r>
    <w:r w:rsidRPr="0082458D">
      <w:rPr>
        <w:rFonts w:hint="eastAsia"/>
      </w:rPr>
      <w:t>：</w:t>
    </w:r>
    <w:r w:rsidRPr="0082458D">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63874"/>
    <w:rsid w:val="001574B0"/>
    <w:rsid w:val="004F45F6"/>
    <w:rsid w:val="00586712"/>
    <w:rsid w:val="00627E1A"/>
    <w:rsid w:val="00694EA3"/>
    <w:rsid w:val="007D31C8"/>
    <w:rsid w:val="0082458D"/>
    <w:rsid w:val="00C0106C"/>
    <w:rsid w:val="00C63874"/>
    <w:rsid w:val="00E07E2B"/>
    <w:rsid w:val="00E147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87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6387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63874"/>
    <w:rPr>
      <w:sz w:val="18"/>
      <w:szCs w:val="18"/>
    </w:rPr>
  </w:style>
  <w:style w:type="paragraph" w:styleId="a4">
    <w:name w:val="footer"/>
    <w:basedOn w:val="a"/>
    <w:link w:val="Char0"/>
    <w:uiPriority w:val="99"/>
    <w:semiHidden/>
    <w:unhideWhenUsed/>
    <w:rsid w:val="00C6387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63874"/>
    <w:rPr>
      <w:sz w:val="18"/>
      <w:szCs w:val="18"/>
    </w:rPr>
  </w:style>
  <w:style w:type="character" w:styleId="a5">
    <w:name w:val="Hyperlink"/>
    <w:basedOn w:val="a0"/>
    <w:unhideWhenUsed/>
    <w:rsid w:val="004F45F6"/>
    <w:rPr>
      <w:color w:val="0000FF"/>
      <w:u w:val="single"/>
    </w:rPr>
  </w:style>
  <w:style w:type="paragraph" w:styleId="a6">
    <w:name w:val="Normal (Web)"/>
    <w:basedOn w:val="a"/>
    <w:uiPriority w:val="99"/>
    <w:rsid w:val="0082458D"/>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82458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551</Words>
  <Characters>3144</Characters>
  <Application>Microsoft Office Word</Application>
  <DocSecurity>0</DocSecurity>
  <Lines>26</Lines>
  <Paragraphs>7</Paragraphs>
  <ScaleCrop>false</ScaleCrop>
  <Company/>
  <LinksUpToDate>false</LinksUpToDate>
  <CharactersWithSpaces>3688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2014-07-03T01:29:00Z</dcterms:created>
  <dcterms:modified xsi:type="dcterms:W3CDTF">2015-01-27T02:26:00Z</dcterms:modified>
</cp:coreProperties>
</file>