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373" w:rsidRPr="005867B2" w:rsidRDefault="00965373" w:rsidP="00965373">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奶牛的饲喂效率</w:t>
      </w:r>
    </w:p>
    <w:p w:rsidR="00965373" w:rsidRPr="00C549EB" w:rsidRDefault="00965373" w:rsidP="00965373">
      <w:pPr>
        <w:widowControl/>
        <w:shd w:val="clear" w:color="auto" w:fill="F7F8FB"/>
        <w:spacing w:before="100" w:beforeAutospacing="1" w:after="100" w:afterAutospacing="1"/>
        <w:jc w:val="left"/>
        <w:rPr>
          <w:rFonts w:ascii="Arial" w:hAnsi="Arial" w:cs="Arial"/>
          <w:color w:val="2B2B2B"/>
          <w:kern w:val="0"/>
          <w:sz w:val="32"/>
          <w:szCs w:val="32"/>
        </w:rPr>
      </w:pPr>
      <w:r w:rsidRPr="005867B2">
        <w:rPr>
          <w:rFonts w:ascii="Arial" w:hAnsi="Arial" w:cs="Arial"/>
          <w:color w:val="2B2B2B"/>
          <w:kern w:val="0"/>
          <w:szCs w:val="21"/>
        </w:rPr>
        <w:t>      </w:t>
      </w:r>
      <w:r w:rsidRPr="00C549EB">
        <w:rPr>
          <w:rFonts w:ascii="Arial" w:hAnsi="Arial" w:cs="Arial"/>
          <w:color w:val="2B2B2B"/>
          <w:kern w:val="0"/>
          <w:sz w:val="32"/>
          <w:szCs w:val="32"/>
        </w:rPr>
        <w:t xml:space="preserve">  </w:t>
      </w:r>
      <w:r w:rsidRPr="00C549EB">
        <w:rPr>
          <w:rFonts w:ascii="Arial" w:hAnsi="Arial" w:cs="Arial"/>
          <w:color w:val="2B2B2B"/>
          <w:kern w:val="0"/>
          <w:sz w:val="32"/>
          <w:szCs w:val="32"/>
        </w:rPr>
        <w:t>饲喂效率的定义是消耗每公斤干物质日粮所产出的牛奶量。维吉尼亚技术学院奶业推广部的科学家</w:t>
      </w:r>
      <w:r w:rsidRPr="00C549EB">
        <w:rPr>
          <w:rFonts w:ascii="Arial" w:hAnsi="Arial" w:cs="Arial"/>
          <w:color w:val="2B2B2B"/>
          <w:kern w:val="0"/>
          <w:sz w:val="32"/>
          <w:szCs w:val="32"/>
        </w:rPr>
        <w:t xml:space="preserve"> Charlie Stallings</w:t>
      </w:r>
      <w:r w:rsidRPr="00C549EB">
        <w:rPr>
          <w:rFonts w:ascii="Arial" w:hAnsi="Arial" w:cs="Arial"/>
          <w:color w:val="2B2B2B"/>
          <w:kern w:val="0"/>
          <w:sz w:val="32"/>
          <w:szCs w:val="32"/>
        </w:rPr>
        <w:t>认为，较高的饲喂效率将会让牛场的效益更高。</w:t>
      </w:r>
      <w:r w:rsidRPr="00C549EB">
        <w:rPr>
          <w:rFonts w:ascii="Arial" w:hAnsi="Arial" w:cs="Arial"/>
          <w:color w:val="2B2B2B"/>
          <w:kern w:val="0"/>
          <w:sz w:val="32"/>
          <w:szCs w:val="32"/>
        </w:rPr>
        <w:br/>
        <w:t>        Stallings</w:t>
      </w:r>
      <w:r w:rsidRPr="00C549EB">
        <w:rPr>
          <w:rFonts w:ascii="Arial" w:hAnsi="Arial" w:cs="Arial"/>
          <w:color w:val="2B2B2B"/>
          <w:kern w:val="0"/>
          <w:sz w:val="32"/>
          <w:szCs w:val="32"/>
        </w:rPr>
        <w:t>指出，通过给奶牛饲喂更接近其营养需求的日粮，能获得更高的饲喂效率从而降低每单位牛奶的生产成本。如果你正在寻找提高饲喂效率的方法，</w:t>
      </w:r>
      <w:r w:rsidRPr="00C549EB">
        <w:rPr>
          <w:rFonts w:ascii="Arial" w:hAnsi="Arial" w:cs="Arial"/>
          <w:color w:val="2B2B2B"/>
          <w:kern w:val="0"/>
          <w:sz w:val="32"/>
          <w:szCs w:val="32"/>
        </w:rPr>
        <w:t>Stallings</w:t>
      </w:r>
      <w:r w:rsidRPr="00C549EB">
        <w:rPr>
          <w:rFonts w:ascii="Arial" w:hAnsi="Arial" w:cs="Arial"/>
          <w:color w:val="2B2B2B"/>
          <w:kern w:val="0"/>
          <w:sz w:val="32"/>
          <w:szCs w:val="32"/>
        </w:rPr>
        <w:t>建议牛场采取以下措施：一天挤奶</w:t>
      </w:r>
      <w:r w:rsidRPr="00C549EB">
        <w:rPr>
          <w:rFonts w:ascii="Arial" w:hAnsi="Arial" w:cs="Arial"/>
          <w:color w:val="2B2B2B"/>
          <w:kern w:val="0"/>
          <w:sz w:val="32"/>
          <w:szCs w:val="32"/>
        </w:rPr>
        <w:t>3</w:t>
      </w:r>
      <w:r w:rsidRPr="00C549EB">
        <w:rPr>
          <w:rFonts w:ascii="Arial" w:hAnsi="Arial" w:cs="Arial"/>
          <w:color w:val="2B2B2B"/>
          <w:kern w:val="0"/>
          <w:sz w:val="32"/>
          <w:szCs w:val="32"/>
        </w:rPr>
        <w:t>次，或者饲喂脂肪和莫能菌素以提高奶产量和牛奶中固形物的含量。同样，牛只分群饲养并饲喂更接近奶牛营养需要的日粮也能提高饲喂效率。</w:t>
      </w:r>
      <w:r w:rsidRPr="00C549EB">
        <w:rPr>
          <w:rFonts w:ascii="Arial" w:hAnsi="Arial" w:cs="Arial"/>
          <w:color w:val="2B2B2B"/>
          <w:kern w:val="0"/>
          <w:sz w:val="32"/>
          <w:szCs w:val="32"/>
        </w:rPr>
        <w:br/>
        <w:t xml:space="preserve">        </w:t>
      </w:r>
      <w:r w:rsidRPr="00C549EB">
        <w:rPr>
          <w:rFonts w:ascii="Arial" w:hAnsi="Arial" w:cs="Arial"/>
          <w:color w:val="2B2B2B"/>
          <w:kern w:val="0"/>
          <w:sz w:val="32"/>
          <w:szCs w:val="32"/>
        </w:rPr>
        <w:t>如果你在关注一个牛群或者一组奶牛的饲喂效率，那么你有必要了解该组奶牛的组成及特点。比如泌乳天数、胎次、体重和环境因素（例如温度）等等都能影响饲喂效率。</w:t>
      </w:r>
      <w:r w:rsidRPr="00C549EB">
        <w:rPr>
          <w:rFonts w:ascii="Arial" w:hAnsi="Arial" w:cs="Arial"/>
          <w:color w:val="2B2B2B"/>
          <w:kern w:val="0"/>
          <w:sz w:val="32"/>
          <w:szCs w:val="32"/>
        </w:rPr>
        <w:t>“</w:t>
      </w:r>
      <w:r w:rsidRPr="00C549EB">
        <w:rPr>
          <w:rFonts w:ascii="Arial" w:hAnsi="Arial" w:cs="Arial"/>
          <w:color w:val="2B2B2B"/>
          <w:kern w:val="0"/>
          <w:sz w:val="32"/>
          <w:szCs w:val="32"/>
        </w:rPr>
        <w:t>我们理想的饲喂效率是每消耗</w:t>
      </w:r>
      <w:smartTag w:uri="urn:schemas-microsoft-com:office:smarttags" w:element="chmetcnv">
        <w:smartTagPr>
          <w:attr w:name="TCSC" w:val="0"/>
          <w:attr w:name="NumberType" w:val="1"/>
          <w:attr w:name="Negative" w:val="False"/>
          <w:attr w:name="HasSpace" w:val="False"/>
          <w:attr w:name="SourceValue" w:val="1"/>
          <w:attr w:name="UnitName" w:val="磅"/>
        </w:smartTagPr>
        <w:r w:rsidRPr="00C549EB">
          <w:rPr>
            <w:rFonts w:ascii="Arial" w:hAnsi="Arial" w:cs="Arial"/>
            <w:color w:val="2B2B2B"/>
            <w:kern w:val="0"/>
            <w:sz w:val="32"/>
            <w:szCs w:val="32"/>
          </w:rPr>
          <w:t>1</w:t>
        </w:r>
        <w:r w:rsidRPr="00C549EB">
          <w:rPr>
            <w:rFonts w:ascii="Arial" w:hAnsi="Arial" w:cs="Arial"/>
            <w:color w:val="2B2B2B"/>
            <w:kern w:val="0"/>
            <w:sz w:val="32"/>
            <w:szCs w:val="32"/>
          </w:rPr>
          <w:t>磅</w:t>
        </w:r>
      </w:smartTag>
      <w:r w:rsidRPr="00C549EB">
        <w:rPr>
          <w:rFonts w:ascii="Arial" w:hAnsi="Arial" w:cs="Arial"/>
          <w:color w:val="2B2B2B"/>
          <w:kern w:val="0"/>
          <w:sz w:val="32"/>
          <w:szCs w:val="32"/>
        </w:rPr>
        <w:t>（约</w:t>
      </w:r>
      <w:r w:rsidRPr="00C549EB">
        <w:rPr>
          <w:rFonts w:ascii="Arial" w:hAnsi="Arial" w:cs="Arial"/>
          <w:color w:val="2B2B2B"/>
          <w:kern w:val="0"/>
          <w:sz w:val="32"/>
          <w:szCs w:val="32"/>
        </w:rPr>
        <w:t>0.45</w:t>
      </w:r>
      <w:r w:rsidRPr="00C549EB">
        <w:rPr>
          <w:rFonts w:ascii="Arial" w:hAnsi="Arial" w:cs="Arial"/>
          <w:color w:val="2B2B2B"/>
          <w:kern w:val="0"/>
          <w:sz w:val="32"/>
          <w:szCs w:val="32"/>
        </w:rPr>
        <w:t>公斤）干物质，大约能产</w:t>
      </w:r>
      <w:smartTag w:uri="urn:schemas-microsoft-com:office:smarttags" w:element="chmetcnv">
        <w:smartTagPr>
          <w:attr w:name="TCSC" w:val="0"/>
          <w:attr w:name="NumberType" w:val="1"/>
          <w:attr w:name="Negative" w:val="False"/>
          <w:attr w:name="HasSpace" w:val="False"/>
          <w:attr w:name="SourceValue" w:val="1.5"/>
          <w:attr w:name="UnitName" w:val="磅"/>
        </w:smartTagPr>
        <w:r w:rsidRPr="00C549EB">
          <w:rPr>
            <w:rFonts w:ascii="Arial" w:hAnsi="Arial" w:cs="Arial"/>
            <w:color w:val="2B2B2B"/>
            <w:kern w:val="0"/>
            <w:sz w:val="32"/>
            <w:szCs w:val="32"/>
          </w:rPr>
          <w:t>1.5</w:t>
        </w:r>
        <w:r w:rsidRPr="00C549EB">
          <w:rPr>
            <w:rFonts w:ascii="Arial" w:hAnsi="Arial" w:cs="Arial"/>
            <w:color w:val="2B2B2B"/>
            <w:kern w:val="0"/>
            <w:sz w:val="32"/>
            <w:szCs w:val="32"/>
          </w:rPr>
          <w:t>磅</w:t>
        </w:r>
      </w:smartTag>
      <w:r w:rsidRPr="00C549EB">
        <w:rPr>
          <w:rFonts w:ascii="Arial" w:hAnsi="Arial" w:cs="Arial"/>
          <w:color w:val="2B2B2B"/>
          <w:kern w:val="0"/>
          <w:sz w:val="32"/>
          <w:szCs w:val="32"/>
        </w:rPr>
        <w:t>（约</w:t>
      </w:r>
      <w:r w:rsidRPr="00C549EB">
        <w:rPr>
          <w:rFonts w:ascii="Arial" w:hAnsi="Arial" w:cs="Arial"/>
          <w:color w:val="2B2B2B"/>
          <w:kern w:val="0"/>
          <w:sz w:val="32"/>
          <w:szCs w:val="32"/>
        </w:rPr>
        <w:t>0.68</w:t>
      </w:r>
      <w:r w:rsidRPr="00C549EB">
        <w:rPr>
          <w:rFonts w:ascii="Arial" w:hAnsi="Arial" w:cs="Arial"/>
          <w:color w:val="2B2B2B"/>
          <w:kern w:val="0"/>
          <w:sz w:val="32"/>
          <w:szCs w:val="32"/>
        </w:rPr>
        <w:t>公斤）牛奶。据</w:t>
      </w:r>
      <w:r w:rsidRPr="00C549EB">
        <w:rPr>
          <w:rFonts w:ascii="Arial" w:hAnsi="Arial" w:cs="Arial"/>
          <w:color w:val="2B2B2B"/>
          <w:kern w:val="0"/>
          <w:sz w:val="32"/>
          <w:szCs w:val="32"/>
        </w:rPr>
        <w:t>Stallings</w:t>
      </w:r>
      <w:r w:rsidRPr="00C549EB">
        <w:rPr>
          <w:rFonts w:ascii="Arial" w:hAnsi="Arial" w:cs="Arial"/>
          <w:color w:val="2B2B2B"/>
          <w:kern w:val="0"/>
          <w:sz w:val="32"/>
          <w:szCs w:val="32"/>
        </w:rPr>
        <w:t>说，泌乳早期牛群可能是</w:t>
      </w:r>
      <w:r w:rsidRPr="00C549EB">
        <w:rPr>
          <w:rFonts w:ascii="Arial" w:hAnsi="Arial" w:cs="Arial"/>
          <w:color w:val="2B2B2B"/>
          <w:kern w:val="0"/>
          <w:sz w:val="32"/>
          <w:szCs w:val="32"/>
        </w:rPr>
        <w:t>1:1.8</w:t>
      </w:r>
      <w:r w:rsidRPr="00C549EB">
        <w:rPr>
          <w:rFonts w:ascii="Arial" w:hAnsi="Arial" w:cs="Arial"/>
          <w:color w:val="2B2B2B"/>
          <w:kern w:val="0"/>
          <w:sz w:val="32"/>
          <w:szCs w:val="32"/>
        </w:rPr>
        <w:t>，泌乳后期可能是</w:t>
      </w:r>
      <w:r w:rsidRPr="00C549EB">
        <w:rPr>
          <w:rFonts w:ascii="Arial" w:hAnsi="Arial" w:cs="Arial"/>
          <w:color w:val="2B2B2B"/>
          <w:kern w:val="0"/>
          <w:sz w:val="32"/>
          <w:szCs w:val="32"/>
        </w:rPr>
        <w:t>1:1.3</w:t>
      </w:r>
      <w:r w:rsidRPr="00C549EB">
        <w:rPr>
          <w:rFonts w:ascii="Arial" w:hAnsi="Arial" w:cs="Arial"/>
          <w:color w:val="2B2B2B"/>
          <w:kern w:val="0"/>
          <w:sz w:val="32"/>
          <w:szCs w:val="32"/>
        </w:rPr>
        <w:t>。</w:t>
      </w:r>
      <w:r w:rsidRPr="00C549EB">
        <w:rPr>
          <w:rFonts w:ascii="Arial" w:hAnsi="Arial" w:cs="Arial"/>
          <w:color w:val="2B2B2B"/>
          <w:kern w:val="0"/>
          <w:sz w:val="32"/>
          <w:szCs w:val="32"/>
        </w:rPr>
        <w:t>”</w:t>
      </w:r>
    </w:p>
    <w:p w:rsidR="00965373" w:rsidRPr="00C549EB" w:rsidRDefault="00965373" w:rsidP="00965373">
      <w:pPr>
        <w:widowControl/>
        <w:shd w:val="clear" w:color="auto" w:fill="F7F8FB"/>
        <w:spacing w:line="360" w:lineRule="atLeast"/>
        <w:ind w:firstLine="420"/>
        <w:jc w:val="center"/>
        <w:rPr>
          <w:rFonts w:ascii="Arial" w:hAnsi="Arial" w:cs="Arial"/>
          <w:color w:val="2B2B2B"/>
          <w:kern w:val="0"/>
          <w:sz w:val="32"/>
          <w:szCs w:val="32"/>
        </w:rPr>
      </w:pPr>
    </w:p>
    <w:p w:rsidR="00965373" w:rsidRPr="00C549EB" w:rsidRDefault="00965373" w:rsidP="00965373">
      <w:pPr>
        <w:widowControl/>
        <w:shd w:val="clear" w:color="auto" w:fill="F7F8FB"/>
        <w:spacing w:before="100" w:beforeAutospacing="1" w:after="100" w:afterAutospacing="1"/>
        <w:jc w:val="left"/>
        <w:rPr>
          <w:rFonts w:ascii="Arial" w:hAnsi="Arial" w:cs="Arial"/>
          <w:color w:val="2B2B2B"/>
          <w:kern w:val="0"/>
          <w:sz w:val="32"/>
          <w:szCs w:val="32"/>
        </w:rPr>
      </w:pPr>
      <w:r w:rsidRPr="00C549EB">
        <w:rPr>
          <w:rFonts w:ascii="Arial" w:hAnsi="Arial" w:cs="Arial"/>
          <w:color w:val="2B2B2B"/>
          <w:kern w:val="0"/>
          <w:sz w:val="32"/>
          <w:szCs w:val="32"/>
        </w:rPr>
        <w:t xml:space="preserve">         </w:t>
      </w:r>
      <w:r w:rsidRPr="00C549EB">
        <w:rPr>
          <w:rFonts w:ascii="Arial" w:hAnsi="Arial" w:cs="Arial"/>
          <w:color w:val="2B2B2B"/>
          <w:kern w:val="0"/>
          <w:sz w:val="32"/>
          <w:szCs w:val="32"/>
        </w:rPr>
        <w:t>在以往的文章中重点强调了开食料的饲喂管理。但这仅属犊牛饲养管理中的一项内容，断奶后仍有许多问题需要注意和解决。</w:t>
      </w:r>
      <w:r w:rsidRPr="00C549EB">
        <w:rPr>
          <w:rFonts w:ascii="Arial" w:hAnsi="Arial" w:cs="Arial"/>
          <w:color w:val="2B2B2B"/>
          <w:kern w:val="0"/>
          <w:sz w:val="32"/>
          <w:szCs w:val="32"/>
        </w:rPr>
        <w:br/>
      </w:r>
      <w:r w:rsidRPr="00C549EB">
        <w:rPr>
          <w:rFonts w:ascii="Arial" w:hAnsi="Arial" w:cs="Arial"/>
          <w:color w:val="2B2B2B"/>
          <w:kern w:val="0"/>
          <w:sz w:val="32"/>
          <w:szCs w:val="32"/>
        </w:rPr>
        <w:lastRenderedPageBreak/>
        <w:t> </w:t>
      </w:r>
      <w:r w:rsidRPr="00C549EB">
        <w:rPr>
          <w:rFonts w:ascii="Arial" w:hAnsi="Arial" w:cs="Arial"/>
          <w:color w:val="2B2B2B"/>
          <w:kern w:val="0"/>
          <w:sz w:val="32"/>
          <w:szCs w:val="32"/>
        </w:rPr>
        <w:t>犊牛是最脆弱和最敏感群体，其不得不适应周围环境和条件的变化。相比之下，幼儿或婴儿并不被强迫必须适应其周围环境的变化。事实上，犊牛和婴儿两者均不喜欢环境的剧烈变化。</w:t>
      </w:r>
      <w:r w:rsidRPr="00C549EB">
        <w:rPr>
          <w:rFonts w:ascii="Arial" w:hAnsi="Arial" w:cs="Arial"/>
          <w:color w:val="2B2B2B"/>
          <w:kern w:val="0"/>
          <w:sz w:val="32"/>
          <w:szCs w:val="32"/>
        </w:rPr>
        <w:br/>
      </w:r>
      <w:r w:rsidRPr="00C549EB">
        <w:rPr>
          <w:rFonts w:ascii="Arial" w:hAnsi="Arial" w:cs="Arial"/>
          <w:color w:val="2B2B2B"/>
          <w:kern w:val="0"/>
          <w:sz w:val="32"/>
          <w:szCs w:val="32"/>
        </w:rPr>
        <w:br/>
        <w:t xml:space="preserve">         </w:t>
      </w:r>
      <w:r w:rsidRPr="00C549EB">
        <w:rPr>
          <w:rFonts w:ascii="Arial" w:hAnsi="Arial" w:cs="Arial"/>
          <w:b/>
          <w:bCs/>
          <w:color w:val="993300"/>
          <w:kern w:val="0"/>
          <w:sz w:val="32"/>
          <w:szCs w:val="32"/>
        </w:rPr>
        <w:t>断奶日程表</w:t>
      </w:r>
      <w:r w:rsidRPr="00C549EB">
        <w:rPr>
          <w:rFonts w:ascii="Arial" w:hAnsi="Arial" w:cs="Arial"/>
          <w:b/>
          <w:bCs/>
          <w:color w:val="993300"/>
          <w:kern w:val="0"/>
          <w:sz w:val="32"/>
          <w:szCs w:val="32"/>
        </w:rPr>
        <w:br/>
      </w:r>
      <w:r w:rsidRPr="00C549EB">
        <w:rPr>
          <w:rFonts w:ascii="Arial" w:hAnsi="Arial" w:cs="Arial"/>
          <w:color w:val="2B2B2B"/>
          <w:kern w:val="0"/>
          <w:sz w:val="32"/>
          <w:szCs w:val="32"/>
        </w:rPr>
        <w:t xml:space="preserve">         </w:t>
      </w:r>
      <w:r w:rsidRPr="00C549EB">
        <w:rPr>
          <w:rFonts w:ascii="Arial" w:hAnsi="Arial" w:cs="Arial"/>
          <w:color w:val="2B2B2B"/>
          <w:kern w:val="0"/>
          <w:sz w:val="32"/>
          <w:szCs w:val="32"/>
        </w:rPr>
        <w:t>根据</w:t>
      </w:r>
      <w:r w:rsidRPr="00C549EB">
        <w:rPr>
          <w:rFonts w:ascii="Arial" w:hAnsi="Arial" w:cs="Arial"/>
          <w:color w:val="2B2B2B"/>
          <w:kern w:val="0"/>
          <w:sz w:val="32"/>
          <w:szCs w:val="32"/>
        </w:rPr>
        <w:t>2007</w:t>
      </w:r>
      <w:r w:rsidRPr="00C549EB">
        <w:rPr>
          <w:rFonts w:ascii="Arial" w:hAnsi="Arial" w:cs="Arial"/>
          <w:color w:val="2B2B2B"/>
          <w:kern w:val="0"/>
          <w:sz w:val="32"/>
          <w:szCs w:val="32"/>
        </w:rPr>
        <w:t>年国家动物健康监测系统（</w:t>
      </w:r>
      <w:r w:rsidRPr="00C549EB">
        <w:rPr>
          <w:rFonts w:ascii="Arial" w:hAnsi="Arial" w:cs="Arial"/>
          <w:color w:val="2B2B2B"/>
          <w:kern w:val="0"/>
          <w:sz w:val="32"/>
          <w:szCs w:val="32"/>
        </w:rPr>
        <w:t>NAHMS</w:t>
      </w:r>
      <w:r w:rsidRPr="00C549EB">
        <w:rPr>
          <w:rFonts w:ascii="Arial" w:hAnsi="Arial" w:cs="Arial"/>
          <w:color w:val="2B2B2B"/>
          <w:kern w:val="0"/>
          <w:sz w:val="32"/>
          <w:szCs w:val="32"/>
        </w:rPr>
        <w:t>）的报告，在美国，犊牛平均（最常见的）断奶时间为</w:t>
      </w:r>
      <w:r w:rsidRPr="00C549EB">
        <w:rPr>
          <w:rFonts w:ascii="Arial" w:hAnsi="Arial" w:cs="Arial"/>
          <w:color w:val="2B2B2B"/>
          <w:kern w:val="0"/>
          <w:sz w:val="32"/>
          <w:szCs w:val="32"/>
        </w:rPr>
        <w:t>8</w:t>
      </w:r>
      <w:r w:rsidRPr="00C549EB">
        <w:rPr>
          <w:rFonts w:ascii="Arial" w:hAnsi="Arial" w:cs="Arial"/>
          <w:color w:val="2B2B2B"/>
          <w:kern w:val="0"/>
          <w:sz w:val="32"/>
          <w:szCs w:val="32"/>
        </w:rPr>
        <w:t>周龄，但也有些例外情况，比如在</w:t>
      </w:r>
      <w:r w:rsidRPr="00C549EB">
        <w:rPr>
          <w:rFonts w:ascii="Arial" w:hAnsi="Arial" w:cs="Arial"/>
          <w:color w:val="2B2B2B"/>
          <w:kern w:val="0"/>
          <w:sz w:val="32"/>
          <w:szCs w:val="32"/>
        </w:rPr>
        <w:t>7</w:t>
      </w:r>
      <w:r w:rsidRPr="00C549EB">
        <w:rPr>
          <w:rFonts w:ascii="Arial" w:hAnsi="Arial" w:cs="Arial"/>
          <w:color w:val="2B2B2B"/>
          <w:kern w:val="0"/>
          <w:sz w:val="32"/>
          <w:szCs w:val="32"/>
        </w:rPr>
        <w:t>周龄断奶。其他常见断奶时间分别是</w:t>
      </w:r>
      <w:r w:rsidRPr="00C549EB">
        <w:rPr>
          <w:rFonts w:ascii="Arial" w:hAnsi="Arial" w:cs="Arial"/>
          <w:color w:val="2B2B2B"/>
          <w:kern w:val="0"/>
          <w:sz w:val="32"/>
          <w:szCs w:val="32"/>
        </w:rPr>
        <w:t>6</w:t>
      </w:r>
      <w:r w:rsidRPr="00C549EB">
        <w:rPr>
          <w:rFonts w:ascii="Arial" w:hAnsi="Arial" w:cs="Arial"/>
          <w:color w:val="2B2B2B"/>
          <w:kern w:val="0"/>
          <w:sz w:val="32"/>
          <w:szCs w:val="32"/>
        </w:rPr>
        <w:t>周龄、</w:t>
      </w:r>
      <w:r w:rsidRPr="00C549EB">
        <w:rPr>
          <w:rFonts w:ascii="Arial" w:hAnsi="Arial" w:cs="Arial"/>
          <w:color w:val="2B2B2B"/>
          <w:kern w:val="0"/>
          <w:sz w:val="32"/>
          <w:szCs w:val="32"/>
        </w:rPr>
        <w:t>10</w:t>
      </w:r>
      <w:r w:rsidRPr="00C549EB">
        <w:rPr>
          <w:rFonts w:ascii="Arial" w:hAnsi="Arial" w:cs="Arial"/>
          <w:color w:val="2B2B2B"/>
          <w:kern w:val="0"/>
          <w:sz w:val="32"/>
          <w:szCs w:val="32"/>
        </w:rPr>
        <w:t>周龄和</w:t>
      </w:r>
      <w:r w:rsidRPr="00C549EB">
        <w:rPr>
          <w:rFonts w:ascii="Arial" w:hAnsi="Arial" w:cs="Arial"/>
          <w:color w:val="2B2B2B"/>
          <w:kern w:val="0"/>
          <w:sz w:val="32"/>
          <w:szCs w:val="32"/>
        </w:rPr>
        <w:t>12</w:t>
      </w:r>
      <w:r w:rsidRPr="00C549EB">
        <w:rPr>
          <w:rFonts w:ascii="Arial" w:hAnsi="Arial" w:cs="Arial"/>
          <w:color w:val="2B2B2B"/>
          <w:kern w:val="0"/>
          <w:sz w:val="32"/>
          <w:szCs w:val="32"/>
        </w:rPr>
        <w:t>周龄。为什么断奶时间普遍为偶数周呢？这是为了方便随后的管理，而不是依据犊牛本身的特殊需要。</w:t>
      </w:r>
      <w:r w:rsidRPr="00C549EB">
        <w:rPr>
          <w:rFonts w:ascii="Arial" w:hAnsi="Arial" w:cs="Arial"/>
          <w:color w:val="2B2B2B"/>
          <w:kern w:val="0"/>
          <w:sz w:val="32"/>
          <w:szCs w:val="32"/>
        </w:rPr>
        <w:br/>
        <w:t xml:space="preserve">         </w:t>
      </w:r>
      <w:r w:rsidRPr="00C549EB">
        <w:rPr>
          <w:rFonts w:ascii="Arial" w:hAnsi="Arial" w:cs="Arial"/>
          <w:color w:val="2B2B2B"/>
          <w:kern w:val="0"/>
          <w:sz w:val="32"/>
          <w:szCs w:val="32"/>
        </w:rPr>
        <w:t>从营养角度考虑，液体饲料的数量及组分提供了犊牛需要的大部分蛋白和能量。因此，周围环境温度和牛舍条件对犊牛生长发育起着重要作用。在寒冷冬季，必须根据气候变化调整饲喂量，这样才可以维持犊牛既定的日增重。</w:t>
      </w:r>
      <w:r w:rsidRPr="00C549EB">
        <w:rPr>
          <w:rFonts w:ascii="Arial" w:hAnsi="Arial" w:cs="Arial"/>
          <w:color w:val="2B2B2B"/>
          <w:kern w:val="0"/>
          <w:sz w:val="32"/>
          <w:szCs w:val="32"/>
        </w:rPr>
        <w:br/>
        <w:t xml:space="preserve">         </w:t>
      </w:r>
      <w:r w:rsidRPr="00C549EB">
        <w:rPr>
          <w:rFonts w:ascii="Arial" w:hAnsi="Arial" w:cs="Arial"/>
          <w:color w:val="2B2B2B"/>
          <w:kern w:val="0"/>
          <w:sz w:val="32"/>
          <w:szCs w:val="32"/>
        </w:rPr>
        <w:t>犊牛需要采食牛奶或者代乳粉以适应单胃消化系统，与此同时，还需要促进其反刍功能的发育。此处关键是以谷物为主要组分的开食料进入尚未发育和无反刍功能的瘤胃内。最好的开食料应混有一些大颗粒结构，可以刺激瘤胃的生长发育，进而刺激反刍，促进产生更多的唾液和挥发性脂肪酸。</w:t>
      </w:r>
      <w:r w:rsidRPr="00C549EB">
        <w:rPr>
          <w:rFonts w:ascii="Arial" w:hAnsi="Arial" w:cs="Arial"/>
          <w:color w:val="2B2B2B"/>
          <w:kern w:val="0"/>
          <w:sz w:val="32"/>
          <w:szCs w:val="32"/>
        </w:rPr>
        <w:br/>
      </w:r>
      <w:r w:rsidRPr="00C549EB">
        <w:rPr>
          <w:rFonts w:ascii="Arial" w:hAnsi="Arial" w:cs="Arial"/>
          <w:color w:val="2B2B2B"/>
          <w:kern w:val="0"/>
          <w:sz w:val="32"/>
          <w:szCs w:val="32"/>
        </w:rPr>
        <w:lastRenderedPageBreak/>
        <w:t xml:space="preserve">         </w:t>
      </w:r>
      <w:r w:rsidRPr="00C549EB">
        <w:rPr>
          <w:rFonts w:ascii="Arial" w:hAnsi="Arial" w:cs="Arial"/>
          <w:color w:val="2B2B2B"/>
          <w:kern w:val="0"/>
          <w:sz w:val="32"/>
          <w:szCs w:val="32"/>
        </w:rPr>
        <w:t>断奶前禁喂干草。干草会填满瘤胃，因其难以消化，故不能使挥发性脂肪酸生产平衡和促进瘤胃功能发育（事实上，断奶后</w:t>
      </w:r>
      <w:r w:rsidRPr="00C549EB">
        <w:rPr>
          <w:rFonts w:ascii="Arial" w:hAnsi="Arial" w:cs="Arial"/>
          <w:color w:val="2B2B2B"/>
          <w:kern w:val="0"/>
          <w:sz w:val="32"/>
          <w:szCs w:val="32"/>
        </w:rPr>
        <w:t>2-4</w:t>
      </w:r>
      <w:r w:rsidRPr="00C549EB">
        <w:rPr>
          <w:rFonts w:ascii="Arial" w:hAnsi="Arial" w:cs="Arial"/>
          <w:color w:val="2B2B2B"/>
          <w:kern w:val="0"/>
          <w:sz w:val="32"/>
          <w:szCs w:val="32"/>
        </w:rPr>
        <w:t>周内亦应禁喂干草）。同时，如果不能提供清洁饮水，那么也会降低对开食料的采食。犊牛每天的饮水量四倍于干物质的采食量。</w:t>
      </w:r>
      <w:r w:rsidRPr="00C549EB">
        <w:rPr>
          <w:rFonts w:ascii="Arial" w:hAnsi="Arial" w:cs="Arial"/>
          <w:color w:val="2B2B2B"/>
          <w:kern w:val="0"/>
          <w:sz w:val="32"/>
          <w:szCs w:val="32"/>
        </w:rPr>
        <w:br/>
        <w:t> </w:t>
      </w:r>
      <w:r w:rsidRPr="00C549EB">
        <w:rPr>
          <w:rFonts w:ascii="Arial" w:hAnsi="Arial" w:cs="Arial"/>
          <w:color w:val="2B2B2B"/>
          <w:kern w:val="0"/>
          <w:sz w:val="32"/>
          <w:szCs w:val="32"/>
        </w:rPr>
        <w:t>断奶后再单独饲养两周，这样可以减少应激，促进采食开食料和瘤胃发育。在犊牛可以消化粗饲料之前，不要尝试饲喂干草或青贮。</w:t>
      </w:r>
    </w:p>
    <w:p w:rsidR="00965373" w:rsidRPr="00C549EB" w:rsidRDefault="00965373" w:rsidP="00965373">
      <w:pPr>
        <w:widowControl/>
        <w:shd w:val="clear" w:color="auto" w:fill="F7F8FB"/>
        <w:spacing w:before="100" w:beforeAutospacing="1" w:after="100" w:afterAutospacing="1"/>
        <w:jc w:val="left"/>
        <w:rPr>
          <w:rFonts w:ascii="Arial" w:hAnsi="Arial" w:cs="Arial"/>
          <w:color w:val="2B2B2B"/>
          <w:kern w:val="0"/>
          <w:sz w:val="32"/>
          <w:szCs w:val="32"/>
        </w:rPr>
      </w:pPr>
      <w:r w:rsidRPr="00C549EB">
        <w:rPr>
          <w:rFonts w:ascii="Arial" w:hAnsi="Arial" w:cs="Arial"/>
          <w:color w:val="2B2B2B"/>
          <w:kern w:val="0"/>
          <w:sz w:val="32"/>
          <w:szCs w:val="32"/>
        </w:rPr>
        <w:br/>
        <w:t>        </w:t>
      </w:r>
      <w:r w:rsidRPr="00C549EB">
        <w:rPr>
          <w:rFonts w:ascii="Arial" w:hAnsi="Arial" w:cs="Arial"/>
          <w:b/>
          <w:bCs/>
          <w:color w:val="993300"/>
          <w:kern w:val="0"/>
          <w:sz w:val="32"/>
          <w:szCs w:val="32"/>
        </w:rPr>
        <w:t xml:space="preserve"> </w:t>
      </w:r>
      <w:r w:rsidRPr="00C549EB">
        <w:rPr>
          <w:rFonts w:ascii="Arial" w:hAnsi="Arial" w:cs="Arial"/>
          <w:b/>
          <w:bCs/>
          <w:color w:val="993300"/>
          <w:kern w:val="0"/>
          <w:sz w:val="32"/>
          <w:szCs w:val="32"/>
        </w:rPr>
        <w:t>为什么会遇到麻烦？</w:t>
      </w:r>
      <w:r w:rsidRPr="00C549EB">
        <w:rPr>
          <w:rFonts w:ascii="Arial" w:hAnsi="Arial" w:cs="Arial"/>
          <w:b/>
          <w:bCs/>
          <w:color w:val="993300"/>
          <w:kern w:val="0"/>
          <w:sz w:val="32"/>
          <w:szCs w:val="32"/>
        </w:rPr>
        <w:br/>
      </w:r>
      <w:r w:rsidRPr="00C549EB">
        <w:rPr>
          <w:rFonts w:ascii="Arial" w:hAnsi="Arial" w:cs="Arial"/>
          <w:color w:val="2B2B2B"/>
          <w:kern w:val="0"/>
          <w:sz w:val="32"/>
          <w:szCs w:val="32"/>
        </w:rPr>
        <w:t xml:space="preserve">         </w:t>
      </w:r>
      <w:r w:rsidRPr="00C549EB">
        <w:rPr>
          <w:rFonts w:ascii="Arial" w:hAnsi="Arial" w:cs="Arial"/>
          <w:color w:val="2B2B2B"/>
          <w:kern w:val="0"/>
          <w:sz w:val="32"/>
          <w:szCs w:val="32"/>
        </w:rPr>
        <w:t>人们往往会将断奶犊牛立刻转移到较大的圈舍内饲养，并投放粗饲料比例高达</w:t>
      </w:r>
      <w:r w:rsidRPr="00C549EB">
        <w:rPr>
          <w:rFonts w:ascii="Arial" w:hAnsi="Arial" w:cs="Arial"/>
          <w:color w:val="2B2B2B"/>
          <w:kern w:val="0"/>
          <w:sz w:val="32"/>
          <w:szCs w:val="32"/>
        </w:rPr>
        <w:t>50%</w:t>
      </w:r>
      <w:r w:rsidRPr="00C549EB">
        <w:rPr>
          <w:rFonts w:ascii="Arial" w:hAnsi="Arial" w:cs="Arial"/>
          <w:color w:val="2B2B2B"/>
          <w:kern w:val="0"/>
          <w:sz w:val="32"/>
          <w:szCs w:val="32"/>
        </w:rPr>
        <w:t>的</w:t>
      </w:r>
      <w:r w:rsidRPr="00C549EB">
        <w:rPr>
          <w:rFonts w:ascii="Arial" w:hAnsi="Arial" w:cs="Arial"/>
          <w:color w:val="2B2B2B"/>
          <w:kern w:val="0"/>
          <w:sz w:val="32"/>
          <w:szCs w:val="32"/>
        </w:rPr>
        <w:t>TMR</w:t>
      </w:r>
      <w:r w:rsidRPr="00C549EB">
        <w:rPr>
          <w:rFonts w:ascii="Arial" w:hAnsi="Arial" w:cs="Arial"/>
          <w:color w:val="2B2B2B"/>
          <w:kern w:val="0"/>
          <w:sz w:val="32"/>
          <w:szCs w:val="32"/>
        </w:rPr>
        <w:t>全混日粮。这迫使犊牛不得不马上建立起该群内的</w:t>
      </w:r>
      <w:r w:rsidRPr="00C549EB">
        <w:rPr>
          <w:rFonts w:ascii="Arial" w:hAnsi="Arial" w:cs="Arial"/>
          <w:color w:val="2B2B2B"/>
          <w:kern w:val="0"/>
          <w:sz w:val="32"/>
          <w:szCs w:val="32"/>
        </w:rPr>
        <w:t>“</w:t>
      </w:r>
      <w:r w:rsidRPr="00C549EB">
        <w:rPr>
          <w:rFonts w:ascii="Arial" w:hAnsi="Arial" w:cs="Arial"/>
          <w:color w:val="2B2B2B"/>
          <w:kern w:val="0"/>
          <w:sz w:val="32"/>
          <w:szCs w:val="32"/>
        </w:rPr>
        <w:t>等级采食次序</w:t>
      </w:r>
      <w:r w:rsidRPr="00C549EB">
        <w:rPr>
          <w:rFonts w:ascii="Arial" w:hAnsi="Arial" w:cs="Arial"/>
          <w:color w:val="2B2B2B"/>
          <w:kern w:val="0"/>
          <w:sz w:val="32"/>
          <w:szCs w:val="32"/>
        </w:rPr>
        <w:t>”</w:t>
      </w:r>
      <w:r w:rsidRPr="00C549EB">
        <w:rPr>
          <w:rFonts w:ascii="Arial" w:hAnsi="Arial" w:cs="Arial"/>
          <w:color w:val="2B2B2B"/>
          <w:kern w:val="0"/>
          <w:sz w:val="32"/>
          <w:szCs w:val="32"/>
        </w:rPr>
        <w:t>，学习如何在新环境中饮水和采食。断奶期间还会出现许多其它变化，如进行免疫注射、去角甚至断尾等。</w:t>
      </w:r>
      <w:r w:rsidRPr="00C549EB">
        <w:rPr>
          <w:rFonts w:ascii="Arial" w:hAnsi="Arial" w:cs="Arial"/>
          <w:color w:val="2B2B2B"/>
          <w:kern w:val="0"/>
          <w:sz w:val="32"/>
          <w:szCs w:val="32"/>
        </w:rPr>
        <w:br/>
        <w:t xml:space="preserve">         </w:t>
      </w:r>
      <w:r w:rsidRPr="00C549EB">
        <w:rPr>
          <w:rFonts w:ascii="Arial" w:hAnsi="Arial" w:cs="Arial"/>
          <w:color w:val="2B2B2B"/>
          <w:kern w:val="0"/>
          <w:sz w:val="32"/>
          <w:szCs w:val="32"/>
        </w:rPr>
        <w:t>假如犊牛断奶后出现较大应激会产生什么后果？那会造成其免疫力下降，呼吸系统疾病暴发。为竭尽全力救治这些犊牛，采取各种治疗方案又致费用高昂。</w:t>
      </w:r>
      <w:r w:rsidRPr="00C549EB">
        <w:rPr>
          <w:rFonts w:ascii="Arial" w:hAnsi="Arial" w:cs="Arial"/>
          <w:color w:val="2B2B2B"/>
          <w:kern w:val="0"/>
          <w:sz w:val="32"/>
          <w:szCs w:val="32"/>
        </w:rPr>
        <w:br/>
        <w:t xml:space="preserve">         </w:t>
      </w:r>
      <w:r w:rsidRPr="00C549EB">
        <w:rPr>
          <w:rFonts w:ascii="Arial" w:hAnsi="Arial" w:cs="Arial"/>
          <w:color w:val="2B2B2B"/>
          <w:kern w:val="0"/>
          <w:sz w:val="32"/>
          <w:szCs w:val="32"/>
        </w:rPr>
        <w:t>一旦犊牛逐渐恢复康复，人们往往会忘记其曾经罹病。但其确实彻底康复了吗？根据</w:t>
      </w:r>
      <w:r w:rsidRPr="00C549EB">
        <w:rPr>
          <w:rFonts w:ascii="Arial" w:hAnsi="Arial" w:cs="Arial"/>
          <w:color w:val="2B2B2B"/>
          <w:kern w:val="0"/>
          <w:sz w:val="32"/>
          <w:szCs w:val="32"/>
        </w:rPr>
        <w:t>2007</w:t>
      </w:r>
      <w:r w:rsidRPr="00C549EB">
        <w:rPr>
          <w:rFonts w:ascii="Arial" w:hAnsi="Arial" w:cs="Arial"/>
          <w:color w:val="2B2B2B"/>
          <w:kern w:val="0"/>
          <w:sz w:val="32"/>
          <w:szCs w:val="32"/>
        </w:rPr>
        <w:t>年国家动物健康监测系统的报告得知，导致犊牛死亡的主因，断奶前是新生犊牛腹泻病；而断奶后则是呼吸系统疾病。应该更多关注曾罹呼吸</w:t>
      </w:r>
      <w:r w:rsidRPr="00C549EB">
        <w:rPr>
          <w:rFonts w:ascii="Arial" w:hAnsi="Arial" w:cs="Arial"/>
          <w:color w:val="2B2B2B"/>
          <w:kern w:val="0"/>
          <w:sz w:val="32"/>
          <w:szCs w:val="32"/>
        </w:rPr>
        <w:lastRenderedPageBreak/>
        <w:t>系统疾病的</w:t>
      </w:r>
      <w:r w:rsidRPr="00C549EB">
        <w:rPr>
          <w:rFonts w:ascii="Arial" w:hAnsi="Arial" w:cs="Arial"/>
          <w:color w:val="2B2B2B"/>
          <w:kern w:val="0"/>
          <w:sz w:val="32"/>
          <w:szCs w:val="32"/>
        </w:rPr>
        <w:t>“</w:t>
      </w:r>
      <w:r w:rsidRPr="00C549EB">
        <w:rPr>
          <w:rFonts w:ascii="Arial" w:hAnsi="Arial" w:cs="Arial"/>
          <w:color w:val="2B2B2B"/>
          <w:kern w:val="0"/>
          <w:sz w:val="32"/>
          <w:szCs w:val="32"/>
        </w:rPr>
        <w:t>活死牛</w:t>
      </w:r>
      <w:r w:rsidRPr="00C549EB">
        <w:rPr>
          <w:rFonts w:ascii="Arial" w:hAnsi="Arial" w:cs="Arial"/>
          <w:color w:val="2B2B2B"/>
          <w:kern w:val="0"/>
          <w:sz w:val="32"/>
          <w:szCs w:val="32"/>
        </w:rPr>
        <w:t>”</w:t>
      </w:r>
      <w:r w:rsidRPr="00C549EB">
        <w:rPr>
          <w:rFonts w:ascii="Arial" w:hAnsi="Arial" w:cs="Arial"/>
          <w:color w:val="2B2B2B"/>
          <w:kern w:val="0"/>
          <w:sz w:val="32"/>
          <w:szCs w:val="32"/>
        </w:rPr>
        <w:t>，其终生都会受此影响。</w:t>
      </w:r>
      <w:r w:rsidRPr="00C549EB">
        <w:rPr>
          <w:rFonts w:ascii="Arial" w:hAnsi="Arial" w:cs="Arial"/>
          <w:color w:val="2B2B2B"/>
          <w:kern w:val="0"/>
          <w:sz w:val="32"/>
          <w:szCs w:val="32"/>
        </w:rPr>
        <w:br/>
        <w:t xml:space="preserve">         </w:t>
      </w:r>
      <w:r w:rsidRPr="00C549EB">
        <w:rPr>
          <w:rFonts w:ascii="Arial" w:hAnsi="Arial" w:cs="Arial"/>
          <w:color w:val="2B2B2B"/>
          <w:kern w:val="0"/>
          <w:sz w:val="32"/>
          <w:szCs w:val="32"/>
        </w:rPr>
        <w:t>纽约州立大学</w:t>
      </w:r>
      <w:r w:rsidRPr="00C549EB">
        <w:rPr>
          <w:rFonts w:ascii="Arial" w:hAnsi="Arial" w:cs="Arial"/>
          <w:color w:val="2B2B2B"/>
          <w:kern w:val="0"/>
          <w:sz w:val="32"/>
          <w:szCs w:val="32"/>
        </w:rPr>
        <w:t>1995</w:t>
      </w:r>
      <w:r w:rsidRPr="00C549EB">
        <w:rPr>
          <w:rFonts w:ascii="Arial" w:hAnsi="Arial" w:cs="Arial"/>
          <w:color w:val="2B2B2B"/>
          <w:kern w:val="0"/>
          <w:sz w:val="32"/>
          <w:szCs w:val="32"/>
        </w:rPr>
        <w:t>年做的一项长期研究记录表明，这些</w:t>
      </w:r>
      <w:r w:rsidRPr="00C549EB">
        <w:rPr>
          <w:rFonts w:ascii="Arial" w:hAnsi="Arial" w:cs="Arial"/>
          <w:color w:val="2B2B2B"/>
          <w:kern w:val="0"/>
          <w:sz w:val="32"/>
          <w:szCs w:val="32"/>
        </w:rPr>
        <w:t>“</w:t>
      </w:r>
      <w:r w:rsidRPr="00C549EB">
        <w:rPr>
          <w:rFonts w:ascii="Arial" w:hAnsi="Arial" w:cs="Arial"/>
          <w:color w:val="2B2B2B"/>
          <w:kern w:val="0"/>
          <w:sz w:val="32"/>
          <w:szCs w:val="32"/>
        </w:rPr>
        <w:t>曾罹患呼吸系统疾病</w:t>
      </w:r>
      <w:r w:rsidRPr="00C549EB">
        <w:rPr>
          <w:rFonts w:ascii="Arial" w:hAnsi="Arial" w:cs="Arial"/>
          <w:color w:val="2B2B2B"/>
          <w:kern w:val="0"/>
          <w:sz w:val="32"/>
          <w:szCs w:val="32"/>
        </w:rPr>
        <w:t>”</w:t>
      </w:r>
      <w:r w:rsidRPr="00C549EB">
        <w:rPr>
          <w:rFonts w:ascii="Arial" w:hAnsi="Arial" w:cs="Arial"/>
          <w:color w:val="2B2B2B"/>
          <w:kern w:val="0"/>
          <w:sz w:val="32"/>
          <w:szCs w:val="32"/>
        </w:rPr>
        <w:t>的犊牛在其分娩前会有更高的死亡率，因而进入泌乳牛群的可能性很小，同时需要更长的生长期才能达到初产要求。另外，即使侥幸能够熬到分娩，亦会出现许多麻烦。然而，鲜有人记录曾罹呼吸系统疾病犊牛的治疗，并追踪其康复和生长状况，加之尚未充分意识到这些麻烦相互之间的联系和后果。倘若意识到这些，那么可将曾罹患呼吸系统疾病的犊牛及早淘汰要比饲喂一到两年之后发现其是废物再淘汰要避免许多损失。人们也会发现，将这类犊牛喂养至产犊泌乳需要花费更多的时间和金钱。</w:t>
      </w:r>
      <w:r w:rsidRPr="00C549EB">
        <w:rPr>
          <w:rFonts w:ascii="Arial" w:hAnsi="Arial" w:cs="Arial"/>
          <w:color w:val="2B2B2B"/>
          <w:kern w:val="0"/>
          <w:sz w:val="32"/>
          <w:szCs w:val="32"/>
        </w:rPr>
        <w:br/>
      </w:r>
      <w:r w:rsidRPr="00C549EB">
        <w:rPr>
          <w:rFonts w:ascii="Arial" w:hAnsi="Arial" w:cs="Arial"/>
          <w:color w:val="2B2B2B"/>
          <w:kern w:val="0"/>
          <w:sz w:val="32"/>
          <w:szCs w:val="32"/>
        </w:rPr>
        <w:br/>
        <w:t xml:space="preserve">         </w:t>
      </w:r>
      <w:r w:rsidRPr="00C549EB">
        <w:rPr>
          <w:rFonts w:ascii="Arial" w:hAnsi="Arial" w:cs="Arial"/>
          <w:b/>
          <w:bCs/>
          <w:color w:val="993300"/>
          <w:kern w:val="0"/>
          <w:sz w:val="32"/>
          <w:szCs w:val="32"/>
        </w:rPr>
        <w:t>您可以做什么？</w:t>
      </w:r>
      <w:r w:rsidRPr="00C549EB">
        <w:rPr>
          <w:rFonts w:ascii="Arial" w:hAnsi="Arial" w:cs="Arial"/>
          <w:b/>
          <w:bCs/>
          <w:color w:val="993300"/>
          <w:kern w:val="0"/>
          <w:sz w:val="32"/>
          <w:szCs w:val="32"/>
        </w:rPr>
        <w:br/>
      </w:r>
      <w:r w:rsidRPr="00C549EB">
        <w:rPr>
          <w:rFonts w:ascii="Arial" w:hAnsi="Arial" w:cs="Arial"/>
          <w:color w:val="2B2B2B"/>
          <w:kern w:val="0"/>
          <w:sz w:val="32"/>
          <w:szCs w:val="32"/>
        </w:rPr>
        <w:t xml:space="preserve">         </w:t>
      </w:r>
      <w:r w:rsidRPr="00C549EB">
        <w:rPr>
          <w:rFonts w:ascii="Arial" w:hAnsi="Arial" w:cs="Arial"/>
          <w:color w:val="2B2B2B"/>
          <w:kern w:val="0"/>
          <w:sz w:val="32"/>
          <w:szCs w:val="32"/>
        </w:rPr>
        <w:t>建议如下：</w:t>
      </w:r>
      <w:r w:rsidRPr="00C549EB">
        <w:rPr>
          <w:rFonts w:ascii="Arial" w:hAnsi="Arial" w:cs="Arial"/>
          <w:color w:val="2B2B2B"/>
          <w:kern w:val="0"/>
          <w:sz w:val="32"/>
          <w:szCs w:val="32"/>
        </w:rPr>
        <w:br/>
        <w:t xml:space="preserve">         </w:t>
      </w:r>
      <w:r w:rsidRPr="00C549EB">
        <w:rPr>
          <w:rFonts w:ascii="Arial" w:hAnsi="Arial" w:cs="Arial"/>
          <w:color w:val="2B2B2B"/>
          <w:kern w:val="0"/>
          <w:sz w:val="32"/>
          <w:szCs w:val="32"/>
        </w:rPr>
        <w:t>确保断奶前经历一个好的过渡期。在每日只喂牛奶或者代乳粉一次的前</w:t>
      </w:r>
      <w:r w:rsidRPr="00C549EB">
        <w:rPr>
          <w:rFonts w:ascii="Arial" w:hAnsi="Arial" w:cs="Arial"/>
          <w:color w:val="2B2B2B"/>
          <w:kern w:val="0"/>
          <w:sz w:val="32"/>
          <w:szCs w:val="32"/>
        </w:rPr>
        <w:t>1</w:t>
      </w:r>
      <w:r w:rsidRPr="00C549EB">
        <w:rPr>
          <w:rFonts w:ascii="Arial" w:hAnsi="Arial" w:cs="Arial"/>
          <w:color w:val="2B2B2B"/>
          <w:kern w:val="0"/>
          <w:sz w:val="32"/>
          <w:szCs w:val="32"/>
        </w:rPr>
        <w:t>周，应使犊牛每天至少采食</w:t>
      </w:r>
      <w:r w:rsidRPr="00C549EB">
        <w:rPr>
          <w:rFonts w:ascii="Arial" w:hAnsi="Arial" w:cs="Arial"/>
          <w:color w:val="2B2B2B"/>
          <w:kern w:val="0"/>
          <w:sz w:val="32"/>
          <w:szCs w:val="32"/>
        </w:rPr>
        <w:t>0.45</w:t>
      </w:r>
      <w:r w:rsidRPr="00C549EB">
        <w:rPr>
          <w:rFonts w:ascii="Arial" w:hAnsi="Arial" w:cs="Arial"/>
          <w:color w:val="2B2B2B"/>
          <w:kern w:val="0"/>
          <w:sz w:val="32"/>
          <w:szCs w:val="32"/>
        </w:rPr>
        <w:t>公斤开食料。断奶时，每日采食的开食料应达到</w:t>
      </w:r>
      <w:r w:rsidRPr="00C549EB">
        <w:rPr>
          <w:rFonts w:ascii="Arial" w:hAnsi="Arial" w:cs="Arial"/>
          <w:color w:val="2B2B2B"/>
          <w:kern w:val="0"/>
          <w:sz w:val="32"/>
          <w:szCs w:val="32"/>
        </w:rPr>
        <w:t>0.9</w:t>
      </w:r>
      <w:r w:rsidRPr="00C549EB">
        <w:rPr>
          <w:rFonts w:ascii="Arial" w:hAnsi="Arial" w:cs="Arial"/>
          <w:color w:val="2B2B2B"/>
          <w:kern w:val="0"/>
          <w:sz w:val="32"/>
          <w:szCs w:val="32"/>
        </w:rPr>
        <w:t>公斤。断奶后如果继续再单独饲养两周，开食料的摄入会达到</w:t>
      </w:r>
      <w:r w:rsidRPr="00C549EB">
        <w:rPr>
          <w:rFonts w:ascii="Arial" w:hAnsi="Arial" w:cs="Arial"/>
          <w:color w:val="2B2B2B"/>
          <w:kern w:val="0"/>
          <w:sz w:val="32"/>
          <w:szCs w:val="32"/>
        </w:rPr>
        <w:t>1.8</w:t>
      </w:r>
      <w:r w:rsidRPr="00C549EB">
        <w:rPr>
          <w:rFonts w:ascii="Arial" w:hAnsi="Arial" w:cs="Arial"/>
          <w:color w:val="2B2B2B"/>
          <w:kern w:val="0"/>
          <w:sz w:val="32"/>
          <w:szCs w:val="32"/>
        </w:rPr>
        <w:t>公斤，两周后将可能达</w:t>
      </w:r>
      <w:r w:rsidRPr="00C549EB">
        <w:rPr>
          <w:rFonts w:ascii="Arial" w:hAnsi="Arial" w:cs="Arial"/>
          <w:color w:val="2B2B2B"/>
          <w:kern w:val="0"/>
          <w:sz w:val="32"/>
          <w:szCs w:val="32"/>
        </w:rPr>
        <w:t>2.25</w:t>
      </w:r>
      <w:r w:rsidRPr="00C549EB">
        <w:rPr>
          <w:rFonts w:ascii="Arial" w:hAnsi="Arial" w:cs="Arial"/>
          <w:color w:val="2B2B2B"/>
          <w:kern w:val="0"/>
          <w:sz w:val="32"/>
          <w:szCs w:val="32"/>
        </w:rPr>
        <w:t>至</w:t>
      </w:r>
      <w:r w:rsidRPr="00C549EB">
        <w:rPr>
          <w:rFonts w:ascii="Arial" w:hAnsi="Arial" w:cs="Arial"/>
          <w:color w:val="2B2B2B"/>
          <w:kern w:val="0"/>
          <w:sz w:val="32"/>
          <w:szCs w:val="32"/>
        </w:rPr>
        <w:t>2.7</w:t>
      </w:r>
      <w:r w:rsidRPr="00C549EB">
        <w:rPr>
          <w:rFonts w:ascii="Arial" w:hAnsi="Arial" w:cs="Arial"/>
          <w:color w:val="2B2B2B"/>
          <w:kern w:val="0"/>
          <w:sz w:val="32"/>
          <w:szCs w:val="32"/>
        </w:rPr>
        <w:t>公斤。如果在开食料摄入量特别低的情况下断奶，那么犊牛断奶后生长发育将会停滞。</w:t>
      </w:r>
      <w:r w:rsidRPr="00C549EB">
        <w:rPr>
          <w:rFonts w:ascii="Arial" w:hAnsi="Arial" w:cs="Arial"/>
          <w:color w:val="2B2B2B"/>
          <w:kern w:val="0"/>
          <w:sz w:val="32"/>
          <w:szCs w:val="32"/>
        </w:rPr>
        <w:br/>
        <w:t>          </w:t>
      </w:r>
      <w:r w:rsidRPr="00C549EB">
        <w:rPr>
          <w:rFonts w:ascii="Arial" w:hAnsi="Arial" w:cs="Arial"/>
          <w:color w:val="2B2B2B"/>
          <w:kern w:val="0"/>
          <w:sz w:val="32"/>
          <w:szCs w:val="32"/>
        </w:rPr>
        <w:t>如能按以上要求去做，可考虑将断奶时间定在</w:t>
      </w:r>
      <w:r w:rsidRPr="00C549EB">
        <w:rPr>
          <w:rFonts w:ascii="Arial" w:hAnsi="Arial" w:cs="Arial"/>
          <w:color w:val="2B2B2B"/>
          <w:kern w:val="0"/>
          <w:sz w:val="32"/>
          <w:szCs w:val="32"/>
        </w:rPr>
        <w:t>6</w:t>
      </w:r>
      <w:r w:rsidRPr="00C549EB">
        <w:rPr>
          <w:rFonts w:ascii="Arial" w:hAnsi="Arial" w:cs="Arial"/>
          <w:color w:val="2B2B2B"/>
          <w:kern w:val="0"/>
          <w:sz w:val="32"/>
          <w:szCs w:val="32"/>
        </w:rPr>
        <w:t>周龄而不是</w:t>
      </w:r>
      <w:r w:rsidRPr="00C549EB">
        <w:rPr>
          <w:rFonts w:ascii="Arial" w:hAnsi="Arial" w:cs="Arial"/>
          <w:color w:val="2B2B2B"/>
          <w:kern w:val="0"/>
          <w:sz w:val="32"/>
          <w:szCs w:val="32"/>
        </w:rPr>
        <w:t>8</w:t>
      </w:r>
      <w:r w:rsidRPr="00C549EB">
        <w:rPr>
          <w:rFonts w:ascii="Arial" w:hAnsi="Arial" w:cs="Arial"/>
          <w:color w:val="2B2B2B"/>
          <w:kern w:val="0"/>
          <w:sz w:val="32"/>
          <w:szCs w:val="32"/>
        </w:rPr>
        <w:t>周龄。根据</w:t>
      </w:r>
      <w:r w:rsidRPr="00C549EB">
        <w:rPr>
          <w:rFonts w:ascii="Arial" w:hAnsi="Arial" w:cs="Arial"/>
          <w:color w:val="2B2B2B"/>
          <w:kern w:val="0"/>
          <w:sz w:val="32"/>
          <w:szCs w:val="32"/>
        </w:rPr>
        <w:t>2007</w:t>
      </w:r>
      <w:r w:rsidRPr="00C549EB">
        <w:rPr>
          <w:rFonts w:ascii="Arial" w:hAnsi="Arial" w:cs="Arial"/>
          <w:color w:val="2B2B2B"/>
          <w:kern w:val="0"/>
          <w:sz w:val="32"/>
          <w:szCs w:val="32"/>
        </w:rPr>
        <w:t>年国家动物健康监测系统的报告，</w:t>
      </w:r>
      <w:r w:rsidRPr="00C549EB">
        <w:rPr>
          <w:rFonts w:ascii="Arial" w:hAnsi="Arial" w:cs="Arial"/>
          <w:color w:val="2B2B2B"/>
          <w:kern w:val="0"/>
          <w:sz w:val="32"/>
          <w:szCs w:val="32"/>
        </w:rPr>
        <w:lastRenderedPageBreak/>
        <w:t>大多数断奶时间通常是</w:t>
      </w:r>
      <w:r w:rsidRPr="00C549EB">
        <w:rPr>
          <w:rFonts w:ascii="Arial" w:hAnsi="Arial" w:cs="Arial"/>
          <w:color w:val="2B2B2B"/>
          <w:kern w:val="0"/>
          <w:sz w:val="32"/>
          <w:szCs w:val="32"/>
        </w:rPr>
        <w:t>8</w:t>
      </w:r>
      <w:r w:rsidRPr="00C549EB">
        <w:rPr>
          <w:rFonts w:ascii="Arial" w:hAnsi="Arial" w:cs="Arial"/>
          <w:color w:val="2B2B2B"/>
          <w:kern w:val="0"/>
          <w:sz w:val="32"/>
          <w:szCs w:val="32"/>
        </w:rPr>
        <w:t>周龄，其次为</w:t>
      </w:r>
      <w:r w:rsidRPr="00C549EB">
        <w:rPr>
          <w:rFonts w:ascii="Arial" w:hAnsi="Arial" w:cs="Arial"/>
          <w:color w:val="2B2B2B"/>
          <w:kern w:val="0"/>
          <w:sz w:val="32"/>
          <w:szCs w:val="32"/>
        </w:rPr>
        <w:t>6</w:t>
      </w:r>
      <w:r w:rsidRPr="00C549EB">
        <w:rPr>
          <w:rFonts w:ascii="Arial" w:hAnsi="Arial" w:cs="Arial"/>
          <w:color w:val="2B2B2B"/>
          <w:kern w:val="0"/>
          <w:sz w:val="32"/>
          <w:szCs w:val="32"/>
        </w:rPr>
        <w:t>周龄。这样做的好处包括：断奶后继续饲喂开食料两周期间，犊牛仍在原处单独饲喂，在投放干草之前让犊牛有更多的时间促进瘤胃功能发育，在首次编组饲养时避免剧烈变化。</w:t>
      </w:r>
      <w:r w:rsidRPr="00C549EB">
        <w:rPr>
          <w:rFonts w:ascii="Arial" w:hAnsi="Arial" w:cs="Arial"/>
          <w:color w:val="2B2B2B"/>
          <w:kern w:val="0"/>
          <w:sz w:val="32"/>
          <w:szCs w:val="32"/>
        </w:rPr>
        <w:br/>
        <w:t xml:space="preserve">         </w:t>
      </w:r>
      <w:r w:rsidRPr="00C549EB">
        <w:rPr>
          <w:rFonts w:ascii="Arial" w:hAnsi="Arial" w:cs="Arial"/>
          <w:color w:val="2B2B2B"/>
          <w:kern w:val="0"/>
          <w:sz w:val="32"/>
          <w:szCs w:val="32"/>
        </w:rPr>
        <w:t>使用结构性开食料，确实会增加许多投入，但对瘤胃发育较有益。对首次编组的犊牛，开食料每天每头限制在</w:t>
      </w:r>
      <w:r w:rsidRPr="00C549EB">
        <w:rPr>
          <w:rFonts w:ascii="Arial" w:hAnsi="Arial" w:cs="Arial"/>
          <w:color w:val="2B2B2B"/>
          <w:kern w:val="0"/>
          <w:sz w:val="32"/>
          <w:szCs w:val="32"/>
        </w:rPr>
        <w:t>2.7-3.6</w:t>
      </w:r>
      <w:r w:rsidRPr="00C549EB">
        <w:rPr>
          <w:rFonts w:ascii="Arial" w:hAnsi="Arial" w:cs="Arial"/>
          <w:color w:val="2B2B2B"/>
          <w:kern w:val="0"/>
          <w:sz w:val="32"/>
          <w:szCs w:val="32"/>
        </w:rPr>
        <w:t>公斤。在此阶段禁喂</w:t>
      </w:r>
      <w:r w:rsidRPr="00C549EB">
        <w:rPr>
          <w:rFonts w:ascii="Arial" w:hAnsi="Arial" w:cs="Arial"/>
          <w:color w:val="2B2B2B"/>
          <w:kern w:val="0"/>
          <w:sz w:val="32"/>
          <w:szCs w:val="32"/>
        </w:rPr>
        <w:t>TMR</w:t>
      </w:r>
      <w:r w:rsidRPr="00C549EB">
        <w:rPr>
          <w:rFonts w:ascii="Arial" w:hAnsi="Arial" w:cs="Arial"/>
          <w:color w:val="2B2B2B"/>
          <w:kern w:val="0"/>
          <w:sz w:val="32"/>
          <w:szCs w:val="32"/>
        </w:rPr>
        <w:t>全混日粮，最多只能给予</w:t>
      </w:r>
      <w:r w:rsidRPr="00C549EB">
        <w:rPr>
          <w:rFonts w:ascii="Arial" w:hAnsi="Arial" w:cs="Arial"/>
          <w:color w:val="2B2B2B"/>
          <w:kern w:val="0"/>
          <w:sz w:val="32"/>
          <w:szCs w:val="32"/>
        </w:rPr>
        <w:t>0.45</w:t>
      </w:r>
      <w:r w:rsidRPr="00C549EB">
        <w:rPr>
          <w:rFonts w:ascii="Arial" w:hAnsi="Arial" w:cs="Arial"/>
          <w:color w:val="2B2B2B"/>
          <w:kern w:val="0"/>
          <w:sz w:val="32"/>
          <w:szCs w:val="32"/>
        </w:rPr>
        <w:t>公斤苜蓿或优质干草。虽然犊牛可采食含</w:t>
      </w:r>
      <w:r w:rsidRPr="00C549EB">
        <w:rPr>
          <w:rFonts w:ascii="Arial" w:hAnsi="Arial" w:cs="Arial"/>
          <w:color w:val="2B2B2B"/>
          <w:kern w:val="0"/>
          <w:sz w:val="32"/>
          <w:szCs w:val="32"/>
        </w:rPr>
        <w:t>50%</w:t>
      </w:r>
      <w:r w:rsidRPr="00C549EB">
        <w:rPr>
          <w:rFonts w:ascii="Arial" w:hAnsi="Arial" w:cs="Arial"/>
          <w:color w:val="2B2B2B"/>
          <w:kern w:val="0"/>
          <w:sz w:val="32"/>
          <w:szCs w:val="32"/>
        </w:rPr>
        <w:t>粗饲料的</w:t>
      </w:r>
      <w:r w:rsidRPr="00C549EB">
        <w:rPr>
          <w:rFonts w:ascii="Arial" w:hAnsi="Arial" w:cs="Arial"/>
          <w:color w:val="2B2B2B"/>
          <w:kern w:val="0"/>
          <w:sz w:val="32"/>
          <w:szCs w:val="32"/>
        </w:rPr>
        <w:t>TMR</w:t>
      </w:r>
      <w:r w:rsidRPr="00C549EB">
        <w:rPr>
          <w:rFonts w:ascii="Arial" w:hAnsi="Arial" w:cs="Arial"/>
          <w:color w:val="2B2B2B"/>
          <w:kern w:val="0"/>
          <w:sz w:val="32"/>
          <w:szCs w:val="32"/>
        </w:rPr>
        <w:t>全混日粮，但无益于瘤胃乳头发育。</w:t>
      </w:r>
      <w:r w:rsidRPr="00C549EB">
        <w:rPr>
          <w:rFonts w:ascii="Arial" w:hAnsi="Arial" w:cs="Arial"/>
          <w:color w:val="2B2B2B"/>
          <w:kern w:val="0"/>
          <w:sz w:val="32"/>
          <w:szCs w:val="32"/>
        </w:rPr>
        <w:br/>
      </w:r>
      <w:r w:rsidRPr="00C549EB">
        <w:rPr>
          <w:rFonts w:ascii="Arial" w:hAnsi="Arial" w:cs="Arial"/>
          <w:color w:val="2B2B2B"/>
          <w:kern w:val="0"/>
          <w:sz w:val="32"/>
          <w:szCs w:val="32"/>
        </w:rPr>
        <w:t>一直保证清洁饮水，这可使采食不受限制。供水量与饲料量的比例为</w:t>
      </w:r>
      <w:r w:rsidRPr="00C549EB">
        <w:rPr>
          <w:rFonts w:ascii="Arial" w:hAnsi="Arial" w:cs="Arial"/>
          <w:color w:val="2B2B2B"/>
          <w:kern w:val="0"/>
          <w:sz w:val="32"/>
          <w:szCs w:val="32"/>
        </w:rPr>
        <w:t>4</w:t>
      </w:r>
      <w:r w:rsidRPr="00C549EB">
        <w:rPr>
          <w:rFonts w:ascii="Arial" w:hAnsi="Arial" w:cs="Arial"/>
          <w:color w:val="2B2B2B"/>
          <w:kern w:val="0"/>
          <w:sz w:val="32"/>
          <w:szCs w:val="32"/>
        </w:rPr>
        <w:t>：</w:t>
      </w:r>
      <w:r w:rsidRPr="00C549EB">
        <w:rPr>
          <w:rFonts w:ascii="Arial" w:hAnsi="Arial" w:cs="Arial"/>
          <w:color w:val="2B2B2B"/>
          <w:kern w:val="0"/>
          <w:sz w:val="32"/>
          <w:szCs w:val="32"/>
        </w:rPr>
        <w:t>1</w:t>
      </w:r>
      <w:r w:rsidRPr="00C549EB">
        <w:rPr>
          <w:rFonts w:ascii="Arial" w:hAnsi="Arial" w:cs="Arial"/>
          <w:color w:val="2B2B2B"/>
          <w:kern w:val="0"/>
          <w:sz w:val="32"/>
          <w:szCs w:val="32"/>
        </w:rPr>
        <w:t>。单独饲养时，小水桶和盛开食料容器之间应有隔板。否则，犊牛采食时会将饲料和水互相混搅，使两者摄入量均降低。</w:t>
      </w:r>
      <w:r w:rsidRPr="00C549EB">
        <w:rPr>
          <w:rFonts w:ascii="Arial" w:hAnsi="Arial" w:cs="Arial"/>
          <w:color w:val="2B2B2B"/>
          <w:kern w:val="0"/>
          <w:sz w:val="32"/>
          <w:szCs w:val="32"/>
        </w:rPr>
        <w:br/>
        <w:t xml:space="preserve">         </w:t>
      </w:r>
      <w:r w:rsidRPr="00C549EB">
        <w:rPr>
          <w:rFonts w:ascii="Arial" w:hAnsi="Arial" w:cs="Arial"/>
          <w:color w:val="2B2B2B"/>
          <w:kern w:val="0"/>
          <w:sz w:val="32"/>
          <w:szCs w:val="32"/>
        </w:rPr>
        <w:t>首次编组饲喂的犊牛不宜太多，这可缩短建立等级采食次序的时间，并减少应激。因此，一些农场采用超大犊牛岛来解决此问题，每一超大犊牛岛只喂养</w:t>
      </w:r>
      <w:r w:rsidRPr="00C549EB">
        <w:rPr>
          <w:rFonts w:ascii="Arial" w:hAnsi="Arial" w:cs="Arial"/>
          <w:color w:val="2B2B2B"/>
          <w:kern w:val="0"/>
          <w:sz w:val="32"/>
          <w:szCs w:val="32"/>
        </w:rPr>
        <w:t>6-8</w:t>
      </w:r>
      <w:r w:rsidRPr="00C549EB">
        <w:rPr>
          <w:rFonts w:ascii="Arial" w:hAnsi="Arial" w:cs="Arial"/>
          <w:color w:val="2B2B2B"/>
          <w:kern w:val="0"/>
          <w:sz w:val="32"/>
          <w:szCs w:val="32"/>
        </w:rPr>
        <w:t>头犊牛。这可简化饲养管理，同时避免饲喂含</w:t>
      </w:r>
      <w:r w:rsidRPr="00C549EB">
        <w:rPr>
          <w:rFonts w:ascii="Arial" w:hAnsi="Arial" w:cs="Arial"/>
          <w:color w:val="2B2B2B"/>
          <w:kern w:val="0"/>
          <w:sz w:val="32"/>
          <w:szCs w:val="32"/>
        </w:rPr>
        <w:t>50%</w:t>
      </w:r>
      <w:r w:rsidRPr="00C549EB">
        <w:rPr>
          <w:rFonts w:ascii="Arial" w:hAnsi="Arial" w:cs="Arial"/>
          <w:color w:val="2B2B2B"/>
          <w:kern w:val="0"/>
          <w:sz w:val="32"/>
          <w:szCs w:val="32"/>
        </w:rPr>
        <w:t>粗饲料的</w:t>
      </w:r>
      <w:r w:rsidRPr="00C549EB">
        <w:rPr>
          <w:rFonts w:ascii="Arial" w:hAnsi="Arial" w:cs="Arial"/>
          <w:color w:val="2B2B2B"/>
          <w:kern w:val="0"/>
          <w:sz w:val="32"/>
          <w:szCs w:val="32"/>
        </w:rPr>
        <w:t>TMR</w:t>
      </w:r>
      <w:r w:rsidRPr="00C549EB">
        <w:rPr>
          <w:rFonts w:ascii="Arial" w:hAnsi="Arial" w:cs="Arial"/>
          <w:color w:val="2B2B2B"/>
          <w:kern w:val="0"/>
          <w:sz w:val="32"/>
          <w:szCs w:val="32"/>
        </w:rPr>
        <w:t>全混日粮。</w:t>
      </w:r>
      <w:r w:rsidRPr="00C549EB">
        <w:rPr>
          <w:rFonts w:ascii="Arial" w:hAnsi="Arial" w:cs="Arial"/>
          <w:color w:val="2B2B2B"/>
          <w:kern w:val="0"/>
          <w:sz w:val="32"/>
          <w:szCs w:val="32"/>
        </w:rPr>
        <w:br/>
        <w:t xml:space="preserve">         </w:t>
      </w:r>
      <w:r w:rsidRPr="00C549EB">
        <w:rPr>
          <w:rFonts w:ascii="Arial" w:hAnsi="Arial" w:cs="Arial"/>
          <w:color w:val="2B2B2B"/>
          <w:kern w:val="0"/>
          <w:sz w:val="32"/>
          <w:szCs w:val="32"/>
        </w:rPr>
        <w:t>最后，不要在此阶段总思索如何节约成本。就最脆弱但又利用营养最佳的犊牛培育阶段而言，这将束缚您的手脚。与饲养一头育成牛总成本</w:t>
      </w:r>
      <w:r w:rsidRPr="00C549EB">
        <w:rPr>
          <w:rFonts w:ascii="Arial" w:hAnsi="Arial" w:cs="Arial"/>
          <w:color w:val="2B2B2B"/>
          <w:kern w:val="0"/>
          <w:sz w:val="32"/>
          <w:szCs w:val="32"/>
        </w:rPr>
        <w:t>1200-1500</w:t>
      </w:r>
      <w:r w:rsidRPr="00C549EB">
        <w:rPr>
          <w:rFonts w:ascii="Arial" w:hAnsi="Arial" w:cs="Arial"/>
          <w:color w:val="2B2B2B"/>
          <w:kern w:val="0"/>
          <w:sz w:val="32"/>
          <w:szCs w:val="32"/>
        </w:rPr>
        <w:t>美金相比，从培育每头</w:t>
      </w:r>
      <w:r w:rsidRPr="00C549EB">
        <w:rPr>
          <w:rFonts w:ascii="Arial" w:hAnsi="Arial" w:cs="Arial"/>
          <w:color w:val="2B2B2B"/>
          <w:kern w:val="0"/>
          <w:sz w:val="32"/>
          <w:szCs w:val="32"/>
        </w:rPr>
        <w:lastRenderedPageBreak/>
        <w:t>犊牛的费用中硬抠出约</w:t>
      </w:r>
      <w:r w:rsidRPr="00C549EB">
        <w:rPr>
          <w:rFonts w:ascii="Arial" w:hAnsi="Arial" w:cs="Arial"/>
          <w:color w:val="2B2B2B"/>
          <w:kern w:val="0"/>
          <w:sz w:val="32"/>
          <w:szCs w:val="32"/>
        </w:rPr>
        <w:t>25-50</w:t>
      </w:r>
      <w:r w:rsidRPr="00C549EB">
        <w:rPr>
          <w:rFonts w:ascii="Arial" w:hAnsi="Arial" w:cs="Arial"/>
          <w:color w:val="2B2B2B"/>
          <w:kern w:val="0"/>
          <w:sz w:val="32"/>
          <w:szCs w:val="32"/>
        </w:rPr>
        <w:t>美元这样的葛朗台行为实在是丢了西瓜捡芝麻！</w:t>
      </w:r>
    </w:p>
    <w:p w:rsidR="00965373" w:rsidRPr="00C549EB" w:rsidRDefault="00965373" w:rsidP="00965373">
      <w:pPr>
        <w:widowControl/>
        <w:shd w:val="clear" w:color="auto" w:fill="F7F8FB"/>
        <w:spacing w:before="100" w:beforeAutospacing="1" w:after="100" w:afterAutospacing="1"/>
        <w:jc w:val="center"/>
        <w:rPr>
          <w:rFonts w:ascii="Arial" w:hAnsi="Arial" w:cs="Arial"/>
          <w:color w:val="2B2B2B"/>
          <w:kern w:val="0"/>
          <w:sz w:val="32"/>
          <w:szCs w:val="32"/>
        </w:rPr>
      </w:pPr>
      <w:r w:rsidRPr="00C549EB">
        <w:rPr>
          <w:rFonts w:ascii="Arial" w:hAnsi="Arial" w:cs="Arial"/>
          <w:color w:val="2B2B2B"/>
          <w:kern w:val="0"/>
          <w:sz w:val="32"/>
          <w:szCs w:val="32"/>
        </w:rPr>
        <w:br/>
      </w:r>
      <w:r w:rsidRPr="00C549EB">
        <w:rPr>
          <w:rFonts w:ascii="Arial" w:hAnsi="Arial" w:cs="Arial"/>
          <w:noProof/>
          <w:color w:val="2B2B2B"/>
          <w:kern w:val="0"/>
          <w:sz w:val="32"/>
          <w:szCs w:val="32"/>
        </w:rPr>
        <w:drawing>
          <wp:inline distT="0" distB="0" distL="0" distR="0">
            <wp:extent cx="5715000" cy="3333750"/>
            <wp:effectExtent l="19050" t="0" r="0" b="0"/>
            <wp:docPr id="1" name="图片 1" descr="2010050510083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00505100830678"/>
                    <pic:cNvPicPr>
                      <a:picLocks noChangeAspect="1" noChangeArrowheads="1"/>
                    </pic:cNvPicPr>
                  </pic:nvPicPr>
                  <pic:blipFill>
                    <a:blip r:embed="rId6"/>
                    <a:srcRect/>
                    <a:stretch>
                      <a:fillRect/>
                    </a:stretch>
                  </pic:blipFill>
                  <pic:spPr bwMode="auto">
                    <a:xfrm>
                      <a:off x="0" y="0"/>
                      <a:ext cx="5715000" cy="3333750"/>
                    </a:xfrm>
                    <a:prstGeom prst="rect">
                      <a:avLst/>
                    </a:prstGeom>
                    <a:noFill/>
                    <a:ln w="9525">
                      <a:noFill/>
                      <a:miter lim="800000"/>
                      <a:headEnd/>
                      <a:tailEnd/>
                    </a:ln>
                  </pic:spPr>
                </pic:pic>
              </a:graphicData>
            </a:graphic>
          </wp:inline>
        </w:drawing>
      </w:r>
    </w:p>
    <w:p w:rsidR="00965373" w:rsidRPr="00C549EB" w:rsidRDefault="00965373" w:rsidP="00965373">
      <w:pPr>
        <w:widowControl/>
        <w:shd w:val="clear" w:color="auto" w:fill="F7F8FB"/>
        <w:spacing w:before="100" w:beforeAutospacing="1" w:after="100" w:afterAutospacing="1"/>
        <w:jc w:val="left"/>
        <w:rPr>
          <w:rFonts w:ascii="Arial" w:hAnsi="Arial" w:cs="Arial"/>
          <w:color w:val="2B2B2B"/>
          <w:kern w:val="0"/>
          <w:sz w:val="32"/>
          <w:szCs w:val="32"/>
        </w:rPr>
      </w:pPr>
      <w:r w:rsidRPr="00C549EB">
        <w:rPr>
          <w:rFonts w:ascii="Arial" w:hAnsi="Arial" w:cs="Arial"/>
          <w:color w:val="2B2B2B"/>
          <w:kern w:val="0"/>
          <w:sz w:val="32"/>
          <w:szCs w:val="32"/>
        </w:rPr>
        <w:t>图注：断奶前每天应至少采食</w:t>
      </w:r>
      <w:smartTag w:uri="urn:schemas-microsoft-com:office:smarttags" w:element="chmetcnv">
        <w:smartTagPr>
          <w:attr w:name="TCSC" w:val="0"/>
          <w:attr w:name="NumberType" w:val="1"/>
          <w:attr w:name="Negative" w:val="False"/>
          <w:attr w:name="HasSpace" w:val="False"/>
          <w:attr w:name="SourceValue" w:val=".7"/>
          <w:attr w:name="UnitName" w:val="公斤"/>
        </w:smartTagPr>
        <w:r w:rsidRPr="00C549EB">
          <w:rPr>
            <w:rFonts w:ascii="Arial" w:hAnsi="Arial" w:cs="Arial"/>
            <w:color w:val="2B2B2B"/>
            <w:kern w:val="0"/>
            <w:sz w:val="32"/>
            <w:szCs w:val="32"/>
          </w:rPr>
          <w:t>0.7</w:t>
        </w:r>
        <w:r w:rsidRPr="00C549EB">
          <w:rPr>
            <w:rFonts w:ascii="Arial" w:hAnsi="Arial" w:cs="Arial"/>
            <w:color w:val="2B2B2B"/>
            <w:kern w:val="0"/>
            <w:sz w:val="32"/>
            <w:szCs w:val="32"/>
          </w:rPr>
          <w:t>公斤</w:t>
        </w:r>
      </w:smartTag>
      <w:r w:rsidRPr="00C549EB">
        <w:rPr>
          <w:rFonts w:ascii="Arial" w:hAnsi="Arial" w:cs="Arial"/>
          <w:color w:val="2B2B2B"/>
          <w:kern w:val="0"/>
          <w:sz w:val="32"/>
          <w:szCs w:val="32"/>
        </w:rPr>
        <w:t>开食料，断奶后继续单独饲喂两周，当开食料采食量升至</w:t>
      </w:r>
      <w:r w:rsidRPr="00C549EB">
        <w:rPr>
          <w:rFonts w:ascii="Arial" w:hAnsi="Arial" w:cs="Arial"/>
          <w:color w:val="2B2B2B"/>
          <w:kern w:val="0"/>
          <w:sz w:val="32"/>
          <w:szCs w:val="32"/>
        </w:rPr>
        <w:t>2.25</w:t>
      </w:r>
      <w:r w:rsidRPr="00C549EB">
        <w:rPr>
          <w:rFonts w:ascii="Arial" w:hAnsi="Arial" w:cs="Arial"/>
          <w:color w:val="2B2B2B"/>
          <w:kern w:val="0"/>
          <w:sz w:val="32"/>
          <w:szCs w:val="32"/>
        </w:rPr>
        <w:t>至</w:t>
      </w:r>
      <w:r w:rsidRPr="00C549EB">
        <w:rPr>
          <w:rFonts w:ascii="Arial" w:hAnsi="Arial" w:cs="Arial"/>
          <w:color w:val="2B2B2B"/>
          <w:kern w:val="0"/>
          <w:sz w:val="32"/>
          <w:szCs w:val="32"/>
        </w:rPr>
        <w:t>2</w:t>
      </w:r>
      <w:smartTag w:uri="urn:schemas-microsoft-com:office:smarttags" w:element="chmetcnv">
        <w:smartTagPr>
          <w:attr w:name="TCSC" w:val="0"/>
          <w:attr w:name="NumberType" w:val="1"/>
          <w:attr w:name="Negative" w:val="False"/>
          <w:attr w:name="HasSpace" w:val="False"/>
          <w:attr w:name="SourceValue" w:val=".7"/>
          <w:attr w:name="UnitName" w:val="公斤"/>
        </w:smartTagPr>
        <w:r w:rsidRPr="00C549EB">
          <w:rPr>
            <w:rFonts w:ascii="Arial" w:hAnsi="Arial" w:cs="Arial"/>
            <w:color w:val="2B2B2B"/>
            <w:kern w:val="0"/>
            <w:sz w:val="32"/>
            <w:szCs w:val="32"/>
          </w:rPr>
          <w:t>.7</w:t>
        </w:r>
        <w:r w:rsidRPr="00C549EB">
          <w:rPr>
            <w:rFonts w:ascii="Arial" w:hAnsi="Arial" w:cs="Arial"/>
            <w:color w:val="2B2B2B"/>
            <w:kern w:val="0"/>
            <w:sz w:val="32"/>
            <w:szCs w:val="32"/>
          </w:rPr>
          <w:t>公斤</w:t>
        </w:r>
      </w:smartTag>
      <w:r w:rsidRPr="00C549EB">
        <w:rPr>
          <w:rFonts w:ascii="Arial" w:hAnsi="Arial" w:cs="Arial"/>
          <w:color w:val="2B2B2B"/>
          <w:kern w:val="0"/>
          <w:sz w:val="32"/>
          <w:szCs w:val="32"/>
        </w:rPr>
        <w:t>时，可编组饲养。</w:t>
      </w:r>
    </w:p>
    <w:p w:rsidR="002C04B5" w:rsidRDefault="002C04B5" w:rsidP="002C04B5">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2C04B5" w:rsidRDefault="002C04B5" w:rsidP="002C04B5">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2C04B5" w:rsidRDefault="002C04B5" w:rsidP="002C04B5">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2C04B5" w:rsidRDefault="007C3F18" w:rsidP="002C04B5">
      <w:pPr>
        <w:pStyle w:val="a7"/>
        <w:ind w:firstLine="480"/>
        <w:jc w:val="center"/>
        <w:rPr>
          <w:rFonts w:ascii="黑体" w:eastAsia="黑体" w:hAnsi="黑体"/>
          <w:b/>
          <w:color w:val="FF0000"/>
          <w:sz w:val="21"/>
          <w:szCs w:val="21"/>
          <w:u w:val="single"/>
        </w:rPr>
      </w:pPr>
      <w:hyperlink r:id="rId8" w:history="1">
        <w:r w:rsidR="002C04B5">
          <w:rPr>
            <w:rStyle w:val="a5"/>
            <w:rFonts w:ascii="黑体" w:eastAsia="黑体" w:hAnsi="黑体" w:hint="eastAsia"/>
            <w:b/>
            <w:color w:val="FF0000"/>
            <w:sz w:val="21"/>
            <w:szCs w:val="21"/>
            <w:u w:val="single"/>
          </w:rPr>
          <w:t>下载：智能二代(Genetic Algorithm)饲料配方软件(猪、鸡饲料配方计算)</w:t>
        </w:r>
      </w:hyperlink>
    </w:p>
    <w:p w:rsidR="002C04B5" w:rsidRDefault="002C04B5" w:rsidP="002C04B5">
      <w:pPr>
        <w:jc w:val="center"/>
        <w:rPr>
          <w:rFonts w:ascii="黑体" w:eastAsia="黑体" w:hAnsi="黑体"/>
          <w:b/>
          <w:color w:val="FF0000"/>
          <w:szCs w:val="21"/>
        </w:rPr>
      </w:pPr>
    </w:p>
    <w:p w:rsidR="002C04B5" w:rsidRDefault="007C3F18" w:rsidP="002C04B5">
      <w:pPr>
        <w:jc w:val="center"/>
        <w:rPr>
          <w:rFonts w:ascii="黑体" w:eastAsia="黑体" w:hAnsi="黑体"/>
          <w:b/>
          <w:color w:val="FF0000"/>
          <w:szCs w:val="21"/>
          <w:u w:val="single"/>
        </w:rPr>
      </w:pPr>
      <w:hyperlink r:id="rId9" w:history="1">
        <w:r w:rsidR="002C04B5">
          <w:rPr>
            <w:rStyle w:val="a5"/>
            <w:rFonts w:ascii="黑体" w:eastAsia="黑体" w:hAnsi="黑体" w:hint="eastAsia"/>
            <w:b/>
            <w:color w:val="FF0000"/>
            <w:szCs w:val="21"/>
            <w:u w:val="single"/>
          </w:rPr>
          <w:t>下载1：Feed mix 反刍营养百分百-饲料配方软件(第四版)</w:t>
        </w:r>
      </w:hyperlink>
    </w:p>
    <w:p w:rsidR="002C04B5" w:rsidRDefault="002C04B5" w:rsidP="002C04B5">
      <w:pPr>
        <w:jc w:val="center"/>
        <w:rPr>
          <w:rFonts w:ascii="黑体" w:eastAsia="黑体" w:hAnsi="黑体"/>
          <w:b/>
          <w:color w:val="0070C0"/>
          <w:szCs w:val="21"/>
        </w:rPr>
      </w:pPr>
      <w:r>
        <w:rPr>
          <w:rFonts w:ascii="黑体" w:eastAsia="黑体" w:hAnsi="黑体" w:hint="eastAsia"/>
          <w:b/>
          <w:color w:val="0070C0"/>
          <w:szCs w:val="21"/>
        </w:rPr>
        <w:t>QQ:1400072515</w:t>
      </w:r>
    </w:p>
    <w:p w:rsidR="002C04B5" w:rsidRDefault="007C3F18" w:rsidP="002C04B5">
      <w:pPr>
        <w:jc w:val="center"/>
        <w:rPr>
          <w:rFonts w:ascii="黑体" w:eastAsia="黑体" w:hAnsi="黑体"/>
          <w:b/>
          <w:color w:val="FF0000"/>
          <w:szCs w:val="21"/>
          <w:u w:val="single"/>
        </w:rPr>
      </w:pPr>
      <w:hyperlink r:id="rId10" w:history="1">
        <w:r w:rsidR="002C04B5">
          <w:rPr>
            <w:rStyle w:val="a5"/>
            <w:rFonts w:ascii="黑体" w:eastAsia="黑体" w:hAnsi="黑体" w:hint="eastAsia"/>
            <w:b/>
            <w:color w:val="FF0000"/>
            <w:szCs w:val="21"/>
            <w:u w:val="single"/>
          </w:rPr>
          <w:t>下载2：Feed mix 反刍营养百分百-饲料配方软件(第四版)</w:t>
        </w:r>
      </w:hyperlink>
    </w:p>
    <w:p w:rsidR="00F82B84" w:rsidRDefault="00F82B84" w:rsidP="00F82B84">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F82B84" w:rsidRDefault="00F82B84" w:rsidP="00F82B84">
      <w:pPr>
        <w:jc w:val="left"/>
        <w:rPr>
          <w:rFonts w:hint="eastAsia"/>
        </w:rPr>
      </w:pPr>
    </w:p>
    <w:p w:rsidR="002C04B5" w:rsidRPr="00F82B84" w:rsidRDefault="002C04B5" w:rsidP="002C04B5">
      <w:pPr>
        <w:jc w:val="center"/>
        <w:rPr>
          <w:sz w:val="28"/>
          <w:szCs w:val="20"/>
        </w:rPr>
      </w:pPr>
    </w:p>
    <w:p w:rsidR="00F34A1F" w:rsidRPr="002C04B5" w:rsidRDefault="00F34A1F" w:rsidP="002C04B5">
      <w:pPr>
        <w:jc w:val="center"/>
      </w:pPr>
    </w:p>
    <w:sectPr w:rsidR="00F34A1F" w:rsidRPr="002C04B5" w:rsidSect="00AE2BBA">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48B" w:rsidRDefault="00B4448B" w:rsidP="00965373">
      <w:r>
        <w:separator/>
      </w:r>
    </w:p>
  </w:endnote>
  <w:endnote w:type="continuationSeparator" w:id="1">
    <w:p w:rsidR="00B4448B" w:rsidRDefault="00B4448B" w:rsidP="009653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48B" w:rsidRDefault="00B4448B" w:rsidP="00965373">
      <w:r>
        <w:separator/>
      </w:r>
    </w:p>
  </w:footnote>
  <w:footnote w:type="continuationSeparator" w:id="1">
    <w:p w:rsidR="00B4448B" w:rsidRDefault="00B4448B" w:rsidP="009653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9EB" w:rsidRDefault="00C549EB">
    <w:pPr>
      <w:pStyle w:val="a3"/>
    </w:pPr>
    <w:r w:rsidRPr="00C549EB">
      <w:rPr>
        <w:rFonts w:hint="eastAsia"/>
      </w:rPr>
      <w:t xml:space="preserve">Feed mix </w:t>
    </w:r>
    <w:r w:rsidRPr="00C549EB">
      <w:rPr>
        <w:rFonts w:hint="eastAsia"/>
      </w:rPr>
      <w:t>反刍营养百分百饲料软件</w:t>
    </w:r>
    <w:r w:rsidRPr="00C549EB">
      <w:rPr>
        <w:rFonts w:hint="eastAsia"/>
      </w:rPr>
      <w:t>(</w:t>
    </w:r>
    <w:r w:rsidRPr="00C549EB">
      <w:rPr>
        <w:rFonts w:hint="eastAsia"/>
      </w:rPr>
      <w:t>奶牛、肉牛、肉羊等饲料计算</w:t>
    </w:r>
    <w:r w:rsidRPr="00C549EB">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5373"/>
    <w:rsid w:val="00027DCC"/>
    <w:rsid w:val="002C04B5"/>
    <w:rsid w:val="005024DB"/>
    <w:rsid w:val="007C3F18"/>
    <w:rsid w:val="00965373"/>
    <w:rsid w:val="00A06959"/>
    <w:rsid w:val="00AE2BBA"/>
    <w:rsid w:val="00B4448B"/>
    <w:rsid w:val="00C549EB"/>
    <w:rsid w:val="00F34A1F"/>
    <w:rsid w:val="00F82B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37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537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65373"/>
    <w:rPr>
      <w:sz w:val="18"/>
      <w:szCs w:val="18"/>
    </w:rPr>
  </w:style>
  <w:style w:type="paragraph" w:styleId="a4">
    <w:name w:val="footer"/>
    <w:basedOn w:val="a"/>
    <w:link w:val="Char0"/>
    <w:uiPriority w:val="99"/>
    <w:semiHidden/>
    <w:unhideWhenUsed/>
    <w:rsid w:val="0096537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65373"/>
    <w:rPr>
      <w:sz w:val="18"/>
      <w:szCs w:val="18"/>
    </w:rPr>
  </w:style>
  <w:style w:type="character" w:styleId="a5">
    <w:name w:val="Hyperlink"/>
    <w:basedOn w:val="a0"/>
    <w:rsid w:val="00965373"/>
    <w:rPr>
      <w:strike w:val="0"/>
      <w:dstrike w:val="0"/>
      <w:color w:val="000000"/>
      <w:u w:val="none"/>
      <w:effect w:val="none"/>
    </w:rPr>
  </w:style>
  <w:style w:type="paragraph" w:styleId="a6">
    <w:name w:val="Balloon Text"/>
    <w:basedOn w:val="a"/>
    <w:link w:val="Char1"/>
    <w:uiPriority w:val="99"/>
    <w:semiHidden/>
    <w:unhideWhenUsed/>
    <w:rsid w:val="00965373"/>
    <w:rPr>
      <w:sz w:val="18"/>
      <w:szCs w:val="18"/>
    </w:rPr>
  </w:style>
  <w:style w:type="character" w:customStyle="1" w:styleId="Char1">
    <w:name w:val="批注框文本 Char"/>
    <w:basedOn w:val="a0"/>
    <w:link w:val="a6"/>
    <w:uiPriority w:val="99"/>
    <w:semiHidden/>
    <w:rsid w:val="00965373"/>
    <w:rPr>
      <w:rFonts w:ascii="Times New Roman" w:eastAsia="宋体" w:hAnsi="Times New Roman" w:cs="Times New Roman"/>
      <w:sz w:val="18"/>
      <w:szCs w:val="18"/>
    </w:rPr>
  </w:style>
  <w:style w:type="paragraph" w:styleId="a7">
    <w:name w:val="Normal (Web)"/>
    <w:basedOn w:val="a"/>
    <w:uiPriority w:val="99"/>
    <w:semiHidden/>
    <w:unhideWhenUsed/>
    <w:rsid w:val="002C04B5"/>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2C04B5"/>
    <w:rPr>
      <w:b/>
      <w:bCs/>
    </w:rPr>
  </w:style>
</w:styles>
</file>

<file path=word/webSettings.xml><?xml version="1.0" encoding="utf-8"?>
<w:webSettings xmlns:r="http://schemas.openxmlformats.org/officeDocument/2006/relationships" xmlns:w="http://schemas.openxmlformats.org/wordprocessingml/2006/main">
  <w:divs>
    <w:div w:id="747657189">
      <w:bodyDiv w:val="1"/>
      <w:marLeft w:val="0"/>
      <w:marRight w:val="0"/>
      <w:marTop w:val="0"/>
      <w:marBottom w:val="0"/>
      <w:divBdr>
        <w:top w:val="none" w:sz="0" w:space="0" w:color="auto"/>
        <w:left w:val="none" w:sz="0" w:space="0" w:color="auto"/>
        <w:bottom w:val="none" w:sz="0" w:space="0" w:color="auto"/>
        <w:right w:val="none" w:sz="0" w:space="0" w:color="auto"/>
      </w:divBdr>
    </w:div>
    <w:div w:id="205331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897</Words>
  <Characters>5114</Characters>
  <Application>Microsoft Office Word</Application>
  <DocSecurity>0</DocSecurity>
  <Lines>42</Lines>
  <Paragraphs>11</Paragraphs>
  <ScaleCrop>false</ScaleCrop>
  <Company/>
  <LinksUpToDate>false</LinksUpToDate>
  <CharactersWithSpaces>6000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2014-07-03T02:03:00Z</dcterms:created>
  <dcterms:modified xsi:type="dcterms:W3CDTF">2015-01-06T00:44:00Z</dcterms:modified>
</cp:coreProperties>
</file>