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21E4" w:rsidRPr="00E6719B" w:rsidRDefault="000714B8" w:rsidP="00F021E4">
      <w:pPr>
        <w:widowControl/>
        <w:pBdr>
          <w:bottom w:val="single" w:sz="6" w:space="6" w:color="D7DCE2"/>
        </w:pBdr>
        <w:shd w:val="clear" w:color="auto" w:fill="F7F8FB"/>
        <w:spacing w:before="100" w:beforeAutospacing="1" w:after="100" w:afterAutospacing="1"/>
        <w:jc w:val="center"/>
        <w:outlineLvl w:val="1"/>
        <w:rPr>
          <w:rFonts w:ascii="Arial" w:hAnsi="Arial" w:cs="Arial"/>
          <w:b/>
          <w:bCs/>
          <w:color w:val="01288D"/>
          <w:kern w:val="36"/>
          <w:sz w:val="33"/>
          <w:szCs w:val="33"/>
        </w:rPr>
      </w:pPr>
      <w:r w:rsidRPr="00E6719B">
        <w:rPr>
          <w:rFonts w:ascii="Arial" w:hAnsi="Arial" w:cs="Arial"/>
          <w:b/>
          <w:bCs/>
          <w:color w:val="01288D"/>
          <w:kern w:val="36"/>
          <w:sz w:val="33"/>
          <w:szCs w:val="33"/>
        </w:rPr>
        <w:t>奶</w:t>
      </w:r>
      <w:r w:rsidR="00F021E4" w:rsidRPr="00E6719B">
        <w:rPr>
          <w:rFonts w:ascii="Arial" w:hAnsi="Arial" w:cs="Arial"/>
          <w:b/>
          <w:bCs/>
          <w:color w:val="01288D"/>
          <w:kern w:val="36"/>
          <w:sz w:val="33"/>
          <w:szCs w:val="33"/>
        </w:rPr>
        <w:t>牛的隐形成本</w:t>
      </w:r>
    </w:p>
    <w:p w:rsidR="00F021E4" w:rsidRPr="000714B8" w:rsidRDefault="00F021E4" w:rsidP="00F021E4">
      <w:pPr>
        <w:widowControl/>
        <w:shd w:val="clear" w:color="auto" w:fill="F7F8FB"/>
        <w:spacing w:before="100" w:beforeAutospacing="1" w:after="100" w:afterAutospacing="1"/>
        <w:jc w:val="left"/>
        <w:rPr>
          <w:rFonts w:ascii="Arial" w:hAnsi="Arial" w:cs="Arial"/>
          <w:color w:val="2B2B2B"/>
          <w:kern w:val="0"/>
          <w:sz w:val="32"/>
          <w:szCs w:val="32"/>
        </w:rPr>
      </w:pPr>
      <w:r w:rsidRPr="00E6719B">
        <w:rPr>
          <w:rFonts w:ascii="Arial" w:hAnsi="Arial" w:cs="Arial"/>
          <w:color w:val="2B2B2B"/>
          <w:kern w:val="0"/>
          <w:szCs w:val="21"/>
        </w:rPr>
        <w:t>      </w:t>
      </w:r>
      <w:r w:rsidRPr="000714B8">
        <w:rPr>
          <w:rFonts w:ascii="Arial" w:hAnsi="Arial" w:cs="Arial"/>
          <w:color w:val="2B2B2B"/>
          <w:kern w:val="0"/>
          <w:sz w:val="32"/>
          <w:szCs w:val="32"/>
        </w:rPr>
        <w:t xml:space="preserve"> </w:t>
      </w:r>
      <w:r w:rsidRPr="000714B8">
        <w:rPr>
          <w:rFonts w:ascii="Arial" w:hAnsi="Arial" w:cs="Arial"/>
          <w:color w:val="2B2B2B"/>
          <w:kern w:val="0"/>
          <w:sz w:val="32"/>
          <w:szCs w:val="32"/>
        </w:rPr>
        <w:t>你可能正在寻找节约成本的方法，而且这种方法可以保持甚至提高产量。尽管降低成本是我们一直追求的，但是一些节约成本的方法也许不符合你最佳的经济利益，因为有些是以牺牲牛奶的质量为代价。生产劣质牛奶的代价经常被隐藏起来，所以我们有必要辨清事实。</w:t>
      </w:r>
      <w:r w:rsidRPr="000714B8">
        <w:rPr>
          <w:rFonts w:ascii="Arial" w:hAnsi="Arial" w:cs="Arial"/>
          <w:color w:val="2B2B2B"/>
          <w:kern w:val="0"/>
          <w:sz w:val="32"/>
          <w:szCs w:val="32"/>
        </w:rPr>
        <w:br/>
        <w:t xml:space="preserve">       </w:t>
      </w:r>
      <w:r w:rsidRPr="000714B8">
        <w:rPr>
          <w:rFonts w:ascii="Arial" w:hAnsi="Arial" w:cs="Arial"/>
          <w:b/>
          <w:bCs/>
          <w:color w:val="2B2B2B"/>
          <w:kern w:val="0"/>
          <w:sz w:val="32"/>
          <w:szCs w:val="32"/>
        </w:rPr>
        <w:t>产奶量随着体细胞数的增加而下降</w:t>
      </w:r>
      <w:r w:rsidRPr="000714B8">
        <w:rPr>
          <w:rFonts w:ascii="Arial" w:hAnsi="Arial" w:cs="Arial"/>
          <w:b/>
          <w:bCs/>
          <w:color w:val="2B2B2B"/>
          <w:kern w:val="0"/>
          <w:sz w:val="32"/>
          <w:szCs w:val="32"/>
        </w:rPr>
        <w:br/>
      </w:r>
      <w:r w:rsidRPr="000714B8">
        <w:rPr>
          <w:rFonts w:ascii="Arial" w:hAnsi="Arial" w:cs="Arial"/>
          <w:color w:val="2B2B2B"/>
          <w:kern w:val="0"/>
          <w:sz w:val="32"/>
          <w:szCs w:val="32"/>
        </w:rPr>
        <w:t xml:space="preserve">       </w:t>
      </w:r>
      <w:r w:rsidRPr="000714B8">
        <w:rPr>
          <w:rFonts w:ascii="Arial" w:hAnsi="Arial" w:cs="Arial"/>
          <w:color w:val="2B2B2B"/>
          <w:kern w:val="0"/>
          <w:sz w:val="32"/>
          <w:szCs w:val="32"/>
        </w:rPr>
        <w:t>众所周知，如果二胎及二胎以上母牛体细胞数超过</w:t>
      </w:r>
      <w:r w:rsidRPr="000714B8">
        <w:rPr>
          <w:rFonts w:ascii="Arial" w:hAnsi="Arial" w:cs="Arial"/>
          <w:color w:val="2B2B2B"/>
          <w:kern w:val="0"/>
          <w:sz w:val="32"/>
          <w:szCs w:val="32"/>
        </w:rPr>
        <w:t>20</w:t>
      </w:r>
      <w:r w:rsidRPr="000714B8">
        <w:rPr>
          <w:rFonts w:ascii="Arial" w:hAnsi="Arial" w:cs="Arial"/>
          <w:color w:val="2B2B2B"/>
          <w:kern w:val="0"/>
          <w:sz w:val="32"/>
          <w:szCs w:val="32"/>
        </w:rPr>
        <w:t>万，体细胞数每增长一倍，每天每头牛产奶量约下降</w:t>
      </w:r>
      <w:smartTag w:uri="urn:schemas-microsoft-com:office:smarttags" w:element="chmetcnv">
        <w:smartTagPr>
          <w:attr w:name="TCSC" w:val="0"/>
          <w:attr w:name="NumberType" w:val="1"/>
          <w:attr w:name="Negative" w:val="False"/>
          <w:attr w:name="HasSpace" w:val="False"/>
          <w:attr w:name="SourceValue" w:val="1.5"/>
          <w:attr w:name="UnitName" w:val="磅"/>
        </w:smartTagPr>
        <w:r w:rsidRPr="000714B8">
          <w:rPr>
            <w:rFonts w:ascii="Arial" w:hAnsi="Arial" w:cs="Arial"/>
            <w:color w:val="2B2B2B"/>
            <w:kern w:val="0"/>
            <w:sz w:val="32"/>
            <w:szCs w:val="32"/>
          </w:rPr>
          <w:t>1.5</w:t>
        </w:r>
        <w:r w:rsidRPr="000714B8">
          <w:rPr>
            <w:rFonts w:ascii="Arial" w:hAnsi="Arial" w:cs="Arial"/>
            <w:color w:val="2B2B2B"/>
            <w:kern w:val="0"/>
            <w:sz w:val="32"/>
            <w:szCs w:val="32"/>
          </w:rPr>
          <w:t>磅</w:t>
        </w:r>
      </w:smartTag>
      <w:r w:rsidRPr="000714B8">
        <w:rPr>
          <w:rFonts w:ascii="Arial" w:hAnsi="Arial" w:cs="Arial"/>
          <w:color w:val="2B2B2B"/>
          <w:kern w:val="0"/>
          <w:sz w:val="32"/>
          <w:szCs w:val="32"/>
        </w:rPr>
        <w:t>（</w:t>
      </w:r>
      <w:smartTag w:uri="urn:schemas-microsoft-com:office:smarttags" w:element="chmetcnv">
        <w:smartTagPr>
          <w:attr w:name="TCSC" w:val="0"/>
          <w:attr w:name="NumberType" w:val="1"/>
          <w:attr w:name="Negative" w:val="False"/>
          <w:attr w:name="HasSpace" w:val="False"/>
          <w:attr w:name="SourceValue" w:val=".68"/>
          <w:attr w:name="UnitName" w:val="kg"/>
        </w:smartTagPr>
        <w:r w:rsidRPr="000714B8">
          <w:rPr>
            <w:rFonts w:ascii="Arial" w:hAnsi="Arial" w:cs="Arial"/>
            <w:color w:val="2B2B2B"/>
            <w:kern w:val="0"/>
            <w:sz w:val="32"/>
            <w:szCs w:val="32"/>
          </w:rPr>
          <w:t>0.68kg</w:t>
        </w:r>
      </w:smartTag>
      <w:r w:rsidRPr="000714B8">
        <w:rPr>
          <w:rFonts w:ascii="Arial" w:hAnsi="Arial" w:cs="Arial"/>
          <w:color w:val="2B2B2B"/>
          <w:kern w:val="0"/>
          <w:sz w:val="32"/>
          <w:szCs w:val="32"/>
        </w:rPr>
        <w:t>）。奶量下降意味着收入减少。举个例子吧，两个体细胞数不同的奶牛场：体细胞数为</w:t>
      </w:r>
      <w:r w:rsidRPr="000714B8">
        <w:rPr>
          <w:rFonts w:ascii="Arial" w:hAnsi="Arial" w:cs="Arial"/>
          <w:color w:val="2B2B2B"/>
          <w:kern w:val="0"/>
          <w:sz w:val="32"/>
          <w:szCs w:val="32"/>
        </w:rPr>
        <w:t>10</w:t>
      </w:r>
      <w:r w:rsidRPr="000714B8">
        <w:rPr>
          <w:rFonts w:ascii="Arial" w:hAnsi="Arial" w:cs="Arial"/>
          <w:color w:val="2B2B2B"/>
          <w:kern w:val="0"/>
          <w:sz w:val="32"/>
          <w:szCs w:val="32"/>
        </w:rPr>
        <w:t>万的牛奶其奶价奖励范围可上至</w:t>
      </w:r>
      <w:r w:rsidRPr="000714B8">
        <w:rPr>
          <w:rFonts w:ascii="Arial" w:hAnsi="Arial" w:cs="Arial"/>
          <w:color w:val="2B2B2B"/>
          <w:kern w:val="0"/>
          <w:sz w:val="32"/>
          <w:szCs w:val="32"/>
        </w:rPr>
        <w:t>0.77</w:t>
      </w:r>
      <w:r w:rsidRPr="000714B8">
        <w:rPr>
          <w:rFonts w:ascii="Arial" w:hAnsi="Arial" w:cs="Arial"/>
          <w:color w:val="2B2B2B"/>
          <w:kern w:val="0"/>
          <w:sz w:val="32"/>
          <w:szCs w:val="32"/>
        </w:rPr>
        <w:t>美分</w:t>
      </w:r>
      <w:r w:rsidRPr="000714B8">
        <w:rPr>
          <w:rFonts w:ascii="Arial" w:hAnsi="Arial" w:cs="Arial"/>
          <w:color w:val="2B2B2B"/>
          <w:kern w:val="0"/>
          <w:sz w:val="32"/>
          <w:szCs w:val="32"/>
        </w:rPr>
        <w:t>/</w:t>
      </w:r>
      <w:r w:rsidRPr="000714B8">
        <w:rPr>
          <w:rFonts w:ascii="Arial" w:hAnsi="Arial" w:cs="Arial"/>
          <w:color w:val="2B2B2B"/>
          <w:kern w:val="0"/>
          <w:sz w:val="32"/>
          <w:szCs w:val="32"/>
        </w:rPr>
        <w:t>磅（</w:t>
      </w:r>
      <w:r w:rsidRPr="000714B8">
        <w:rPr>
          <w:rFonts w:ascii="Arial" w:hAnsi="Arial" w:cs="Arial"/>
          <w:color w:val="2B2B2B"/>
          <w:kern w:val="0"/>
          <w:sz w:val="32"/>
          <w:szCs w:val="32"/>
        </w:rPr>
        <w:t>1.2</w:t>
      </w:r>
      <w:r w:rsidRPr="000714B8">
        <w:rPr>
          <w:rFonts w:ascii="Arial" w:hAnsi="Arial" w:cs="Arial"/>
          <w:color w:val="2B2B2B"/>
          <w:kern w:val="0"/>
          <w:sz w:val="32"/>
          <w:szCs w:val="32"/>
        </w:rPr>
        <w:t>元</w:t>
      </w:r>
      <w:r w:rsidRPr="000714B8">
        <w:rPr>
          <w:rFonts w:ascii="Arial" w:hAnsi="Arial" w:cs="Arial"/>
          <w:color w:val="2B2B2B"/>
          <w:kern w:val="0"/>
          <w:sz w:val="32"/>
          <w:szCs w:val="32"/>
        </w:rPr>
        <w:t>/</w:t>
      </w:r>
      <w:r w:rsidRPr="000714B8">
        <w:rPr>
          <w:rFonts w:ascii="Arial" w:hAnsi="Arial" w:cs="Arial"/>
          <w:color w:val="2B2B2B"/>
          <w:kern w:val="0"/>
          <w:sz w:val="32"/>
          <w:szCs w:val="32"/>
        </w:rPr>
        <w:t>公斤），而体细胞数为</w:t>
      </w:r>
      <w:r w:rsidRPr="000714B8">
        <w:rPr>
          <w:rFonts w:ascii="Arial" w:hAnsi="Arial" w:cs="Arial"/>
          <w:color w:val="2B2B2B"/>
          <w:kern w:val="0"/>
          <w:sz w:val="32"/>
          <w:szCs w:val="32"/>
        </w:rPr>
        <w:t>40</w:t>
      </w:r>
      <w:r w:rsidRPr="000714B8">
        <w:rPr>
          <w:rFonts w:ascii="Arial" w:hAnsi="Arial" w:cs="Arial"/>
          <w:color w:val="2B2B2B"/>
          <w:kern w:val="0"/>
          <w:sz w:val="32"/>
          <w:szCs w:val="32"/>
        </w:rPr>
        <w:t>万的牛奶没有奶价奖励。这为努力经营、降低体细胞数的农场主带来了福音。</w:t>
      </w:r>
      <w:r w:rsidRPr="000714B8">
        <w:rPr>
          <w:rFonts w:ascii="Arial" w:hAnsi="Arial" w:cs="Arial"/>
          <w:color w:val="2B2B2B"/>
          <w:kern w:val="0"/>
          <w:sz w:val="32"/>
          <w:szCs w:val="32"/>
        </w:rPr>
        <w:br/>
        <w:t xml:space="preserve">       </w:t>
      </w:r>
      <w:r w:rsidRPr="000714B8">
        <w:rPr>
          <w:rFonts w:ascii="Arial" w:hAnsi="Arial" w:cs="Arial"/>
          <w:color w:val="2B2B2B"/>
          <w:kern w:val="0"/>
          <w:sz w:val="32"/>
          <w:szCs w:val="32"/>
        </w:rPr>
        <w:t>牛奶体细胞数较高，其乳成分诸如乳蛋白、乳脂含量都较低，同时降低了制作奶酪的出品量。当体细胞数从</w:t>
      </w:r>
      <w:r w:rsidRPr="000714B8">
        <w:rPr>
          <w:rFonts w:ascii="Arial" w:hAnsi="Arial" w:cs="Arial"/>
          <w:color w:val="2B2B2B"/>
          <w:kern w:val="0"/>
          <w:sz w:val="32"/>
          <w:szCs w:val="32"/>
        </w:rPr>
        <w:t>10</w:t>
      </w:r>
      <w:r w:rsidRPr="000714B8">
        <w:rPr>
          <w:rFonts w:ascii="Arial" w:hAnsi="Arial" w:cs="Arial"/>
          <w:color w:val="2B2B2B"/>
          <w:kern w:val="0"/>
          <w:sz w:val="32"/>
          <w:szCs w:val="32"/>
        </w:rPr>
        <w:t>万上升到</w:t>
      </w:r>
      <w:r w:rsidRPr="000714B8">
        <w:rPr>
          <w:rFonts w:ascii="Arial" w:hAnsi="Arial" w:cs="Arial"/>
          <w:color w:val="2B2B2B"/>
          <w:kern w:val="0"/>
          <w:sz w:val="32"/>
          <w:szCs w:val="32"/>
        </w:rPr>
        <w:t>130</w:t>
      </w:r>
      <w:r w:rsidRPr="000714B8">
        <w:rPr>
          <w:rFonts w:ascii="Arial" w:hAnsi="Arial" w:cs="Arial"/>
          <w:color w:val="2B2B2B"/>
          <w:kern w:val="0"/>
          <w:sz w:val="32"/>
          <w:szCs w:val="32"/>
        </w:rPr>
        <w:t>万时，奶酪出品量至少会下降两个百分点。用细胞数水平高的牛奶制成的奶酪产品带有异味的几率也更高。</w:t>
      </w:r>
      <w:r w:rsidRPr="000714B8">
        <w:rPr>
          <w:rFonts w:ascii="Arial" w:hAnsi="Arial" w:cs="Arial"/>
          <w:color w:val="2B2B2B"/>
          <w:kern w:val="0"/>
          <w:sz w:val="32"/>
          <w:szCs w:val="32"/>
        </w:rPr>
        <w:br/>
        <w:t xml:space="preserve">       </w:t>
      </w:r>
      <w:r w:rsidRPr="000714B8">
        <w:rPr>
          <w:rFonts w:ascii="Arial" w:hAnsi="Arial" w:cs="Arial"/>
          <w:color w:val="2B2B2B"/>
          <w:kern w:val="0"/>
          <w:sz w:val="32"/>
          <w:szCs w:val="32"/>
        </w:rPr>
        <w:t>平时我们能注意到许多生产利润的流失之处，可是对于劣质牛奶却仍然熟视无睹。在这些困难的情况下，大家的做法倾向于偷工减料和尽可能的拓展资源。奶牛的健康以及奶</w:t>
      </w:r>
      <w:r w:rsidRPr="000714B8">
        <w:rPr>
          <w:rFonts w:ascii="Arial" w:hAnsi="Arial" w:cs="Arial"/>
          <w:color w:val="2B2B2B"/>
          <w:kern w:val="0"/>
          <w:sz w:val="32"/>
          <w:szCs w:val="32"/>
        </w:rPr>
        <w:lastRenderedPageBreak/>
        <w:t>价的品质奖励肯定受损失，甚至降低到底线位置。研究表明在挤奶前后给乳头浸药并且每头牛使用专用毛巾或纸巾能有显著的经济回报。而在进行奶牛乳房炎治疗时减少用药量、省略贮奶罐或管道的清洗，无论从长远还是从短期的利益来看都无异于玩火自焚。淘汰一头体细胞数高的奶牛的代价，就可以购买很多乳头药液和很多干奶牛乳房炎治疗药剂。</w:t>
      </w:r>
      <w:r w:rsidRPr="000714B8">
        <w:rPr>
          <w:rFonts w:ascii="Arial" w:hAnsi="Arial" w:cs="Arial"/>
          <w:color w:val="2B2B2B"/>
          <w:kern w:val="0"/>
          <w:sz w:val="32"/>
          <w:szCs w:val="32"/>
        </w:rPr>
        <w:br/>
        <w:t>      </w:t>
      </w:r>
      <w:r w:rsidRPr="000714B8">
        <w:rPr>
          <w:rFonts w:ascii="Arial" w:hAnsi="Arial" w:cs="Arial"/>
          <w:b/>
          <w:bCs/>
          <w:color w:val="2B2B2B"/>
          <w:kern w:val="0"/>
          <w:sz w:val="32"/>
          <w:szCs w:val="32"/>
        </w:rPr>
        <w:t xml:space="preserve"> </w:t>
      </w:r>
      <w:r w:rsidRPr="000714B8">
        <w:rPr>
          <w:rFonts w:ascii="Arial" w:hAnsi="Arial" w:cs="Arial"/>
          <w:b/>
          <w:bCs/>
          <w:color w:val="2B2B2B"/>
          <w:kern w:val="0"/>
          <w:sz w:val="32"/>
          <w:szCs w:val="32"/>
        </w:rPr>
        <w:t>挤奶机设备的故障可导致更多乳房感染</w:t>
      </w:r>
      <w:r w:rsidRPr="000714B8">
        <w:rPr>
          <w:rFonts w:ascii="Arial" w:hAnsi="Arial" w:cs="Arial"/>
          <w:b/>
          <w:bCs/>
          <w:color w:val="2B2B2B"/>
          <w:kern w:val="0"/>
          <w:sz w:val="32"/>
          <w:szCs w:val="32"/>
        </w:rPr>
        <w:br/>
      </w:r>
      <w:r w:rsidRPr="000714B8">
        <w:rPr>
          <w:rFonts w:ascii="Arial" w:hAnsi="Arial" w:cs="Arial"/>
          <w:color w:val="2B2B2B"/>
          <w:kern w:val="0"/>
          <w:sz w:val="32"/>
          <w:szCs w:val="32"/>
        </w:rPr>
        <w:t xml:space="preserve">       </w:t>
      </w:r>
      <w:r w:rsidRPr="000714B8">
        <w:rPr>
          <w:rFonts w:ascii="Arial" w:hAnsi="Arial" w:cs="Arial"/>
          <w:color w:val="2B2B2B"/>
          <w:kern w:val="0"/>
          <w:sz w:val="32"/>
          <w:szCs w:val="32"/>
        </w:rPr>
        <w:t>挤奶设备的机能发生故障可导致更多的奶牛发生乳房感染，并引发代价更为高昂的损失。而阻止这些问题的办法就是照常例对挤奶设备进行维护。可以请你购买挤奶设备的经销商或其他的专业人员检查这五项基本部件：真空泵、真空控制器或者调节阀、脉冲器、挤奶杯和奶杯衬垫或充气设备。其他部分诸如平衡罐、导管、真空压力表和牛奶除杂器都是这些主要部件的配件。</w:t>
      </w:r>
      <w:r w:rsidRPr="000714B8">
        <w:rPr>
          <w:rFonts w:ascii="Arial" w:hAnsi="Arial" w:cs="Arial"/>
          <w:color w:val="2B2B2B"/>
          <w:kern w:val="0"/>
          <w:sz w:val="32"/>
          <w:szCs w:val="32"/>
        </w:rPr>
        <w:br/>
        <w:t xml:space="preserve">       </w:t>
      </w:r>
      <w:r w:rsidRPr="000714B8">
        <w:rPr>
          <w:rFonts w:ascii="Arial" w:hAnsi="Arial" w:cs="Arial"/>
          <w:color w:val="2B2B2B"/>
          <w:kern w:val="0"/>
          <w:sz w:val="32"/>
          <w:szCs w:val="32"/>
        </w:rPr>
        <w:t>记住，预防远胜于补救。例如，当我们检查脉冲器时，普遍的情况是发现它有一侧工作不正常，检查真空控制阀时的情况也如此，波动的幅度有时不能引起我们的注意，若在意牛奶质量的问题，则这些情况就会避免了。牛奶除杂器可能有皱褶，可造成乳头末端破裂。被拒收而倒掉大量的牛奶是浪费金钱和宝贵的资源。在许多地区，牛奶生产过剩而工厂生产能力有限，增加了对生产效率的密切关注。</w:t>
      </w:r>
    </w:p>
    <w:p w:rsidR="00F021E4" w:rsidRPr="000714B8" w:rsidRDefault="00F021E4" w:rsidP="00F021E4">
      <w:pPr>
        <w:widowControl/>
        <w:shd w:val="clear" w:color="auto" w:fill="F7F8FB"/>
        <w:spacing w:before="100" w:beforeAutospacing="1" w:after="100" w:afterAutospacing="1"/>
        <w:jc w:val="left"/>
        <w:rPr>
          <w:rFonts w:ascii="Arial" w:hAnsi="Arial" w:cs="Arial"/>
          <w:color w:val="2B2B2B"/>
          <w:kern w:val="0"/>
          <w:sz w:val="32"/>
          <w:szCs w:val="32"/>
        </w:rPr>
      </w:pPr>
      <w:r w:rsidRPr="000714B8">
        <w:rPr>
          <w:rFonts w:ascii="Arial" w:hAnsi="Arial" w:cs="Arial"/>
          <w:color w:val="2B2B2B"/>
          <w:kern w:val="0"/>
          <w:sz w:val="32"/>
          <w:szCs w:val="32"/>
        </w:rPr>
        <w:lastRenderedPageBreak/>
        <w:t xml:space="preserve">       </w:t>
      </w:r>
      <w:r w:rsidRPr="000714B8">
        <w:rPr>
          <w:rFonts w:ascii="Arial" w:hAnsi="Arial" w:cs="Arial"/>
          <w:b/>
          <w:bCs/>
          <w:color w:val="2B2B2B"/>
          <w:kern w:val="0"/>
          <w:sz w:val="32"/>
          <w:szCs w:val="32"/>
        </w:rPr>
        <w:t>尽管不同的乳制品厂收奶标准不同，但是牛奶拒收的最根本原因包括</w:t>
      </w:r>
      <w:r w:rsidRPr="000714B8">
        <w:rPr>
          <w:rFonts w:ascii="Arial" w:hAnsi="Arial" w:cs="Arial"/>
          <w:color w:val="2B2B2B"/>
          <w:kern w:val="0"/>
          <w:sz w:val="32"/>
          <w:szCs w:val="32"/>
        </w:rPr>
        <w:t>：</w:t>
      </w:r>
      <w:r w:rsidRPr="000714B8">
        <w:rPr>
          <w:rFonts w:ascii="宋体" w:hAnsi="宋体" w:cs="宋体" w:hint="eastAsia"/>
          <w:color w:val="2B2B2B"/>
          <w:kern w:val="0"/>
          <w:sz w:val="32"/>
          <w:szCs w:val="32"/>
        </w:rPr>
        <w:t>◆</w:t>
      </w:r>
      <w:r w:rsidRPr="000714B8">
        <w:rPr>
          <w:rFonts w:ascii="Arial" w:hAnsi="Arial" w:cs="Arial"/>
          <w:color w:val="2B2B2B"/>
          <w:kern w:val="0"/>
          <w:sz w:val="32"/>
          <w:szCs w:val="32"/>
        </w:rPr>
        <w:t>牛奶掺杂使假，包括有抗生素残留和牛奶掺水等；</w:t>
      </w:r>
      <w:r w:rsidRPr="000714B8">
        <w:rPr>
          <w:rFonts w:ascii="宋体" w:hAnsi="宋体" w:cs="宋体" w:hint="eastAsia"/>
          <w:color w:val="2B2B2B"/>
          <w:kern w:val="0"/>
          <w:sz w:val="32"/>
          <w:szCs w:val="32"/>
        </w:rPr>
        <w:t>◆</w:t>
      </w:r>
      <w:r w:rsidRPr="000714B8">
        <w:rPr>
          <w:rFonts w:ascii="Arial" w:hAnsi="Arial" w:cs="Arial"/>
          <w:color w:val="2B2B2B"/>
          <w:kern w:val="0"/>
          <w:sz w:val="32"/>
          <w:szCs w:val="32"/>
        </w:rPr>
        <w:t>牛奶温度过高；</w:t>
      </w:r>
      <w:r w:rsidRPr="000714B8">
        <w:rPr>
          <w:rFonts w:ascii="宋体" w:hAnsi="宋体" w:cs="宋体" w:hint="eastAsia"/>
          <w:color w:val="2B2B2B"/>
          <w:kern w:val="0"/>
          <w:sz w:val="32"/>
          <w:szCs w:val="32"/>
        </w:rPr>
        <w:t>◆</w:t>
      </w:r>
      <w:r w:rsidRPr="000714B8">
        <w:rPr>
          <w:rFonts w:ascii="Arial" w:hAnsi="Arial" w:cs="Arial"/>
          <w:color w:val="2B2B2B"/>
          <w:kern w:val="0"/>
          <w:sz w:val="32"/>
          <w:szCs w:val="32"/>
        </w:rPr>
        <w:t>细菌的显微镜直接计数值过高；</w:t>
      </w:r>
      <w:r w:rsidRPr="000714B8">
        <w:rPr>
          <w:rFonts w:ascii="宋体" w:hAnsi="宋体" w:cs="宋体" w:hint="eastAsia"/>
          <w:color w:val="2B2B2B"/>
          <w:kern w:val="0"/>
          <w:sz w:val="32"/>
          <w:szCs w:val="32"/>
        </w:rPr>
        <w:t>◆</w:t>
      </w:r>
      <w:r w:rsidRPr="000714B8">
        <w:rPr>
          <w:rFonts w:ascii="Arial" w:hAnsi="Arial" w:cs="Arial"/>
          <w:color w:val="2B2B2B"/>
          <w:kern w:val="0"/>
          <w:sz w:val="32"/>
          <w:szCs w:val="32"/>
        </w:rPr>
        <w:t>感官不好（气味，口味，视觉）。</w:t>
      </w:r>
      <w:r w:rsidRPr="000714B8">
        <w:rPr>
          <w:rFonts w:ascii="Arial" w:hAnsi="Arial" w:cs="Arial"/>
          <w:color w:val="2B2B2B"/>
          <w:kern w:val="0"/>
          <w:sz w:val="32"/>
          <w:szCs w:val="32"/>
        </w:rPr>
        <w:br/>
        <w:t xml:space="preserve">       </w:t>
      </w:r>
      <w:r w:rsidRPr="000714B8">
        <w:rPr>
          <w:rFonts w:ascii="Arial" w:hAnsi="Arial" w:cs="Arial"/>
          <w:color w:val="2B2B2B"/>
          <w:kern w:val="0"/>
          <w:sz w:val="32"/>
          <w:szCs w:val="32"/>
        </w:rPr>
        <w:t>液态奶厂家通常会拒收培养前细菌计数过高的牛奶。尽管培养前细菌计数是衡量牛场清洁程度和挤奶规范度的可靠指标，康奈尔大学和其他组织最近的研究结果显示：培养前细菌计数和店内牛奶保质期长短之间没有相关。</w:t>
      </w:r>
      <w:r w:rsidRPr="000714B8">
        <w:rPr>
          <w:rFonts w:ascii="Arial" w:hAnsi="Arial" w:cs="Arial"/>
          <w:color w:val="2B2B2B"/>
          <w:kern w:val="0"/>
          <w:sz w:val="32"/>
          <w:szCs w:val="32"/>
        </w:rPr>
        <w:br/>
        <w:t xml:space="preserve">       </w:t>
      </w:r>
      <w:r w:rsidRPr="000714B8">
        <w:rPr>
          <w:rFonts w:ascii="Arial" w:hAnsi="Arial" w:cs="Arial"/>
          <w:color w:val="2B2B2B"/>
          <w:kern w:val="0"/>
          <w:sz w:val="32"/>
          <w:szCs w:val="32"/>
        </w:rPr>
        <w:t>经历过收奶罐样抗生素检测呈阳性的乳制品厂，永远不会忘记那笔昂贵的损失。一般情况下这种责任是由牛奶生产者来承担的，但损失远不止于此。付给已认证的废弃奶处理场地的费用以及额外的运费，都是相当大的开支。</w:t>
      </w:r>
      <w:r w:rsidRPr="000714B8">
        <w:rPr>
          <w:rFonts w:ascii="Arial" w:hAnsi="Arial" w:cs="Arial"/>
          <w:color w:val="2B2B2B"/>
          <w:kern w:val="0"/>
          <w:sz w:val="32"/>
          <w:szCs w:val="32"/>
        </w:rPr>
        <w:br/>
        <w:t xml:space="preserve">       </w:t>
      </w:r>
      <w:r w:rsidRPr="000714B8">
        <w:rPr>
          <w:rFonts w:ascii="Arial" w:hAnsi="Arial" w:cs="Arial"/>
          <w:color w:val="2B2B2B"/>
          <w:kern w:val="0"/>
          <w:sz w:val="32"/>
          <w:szCs w:val="32"/>
        </w:rPr>
        <w:t>根据抗生素的说明书执行奶牛停药期极其重要。如果对抗生素残留量有怀疑，可以在装运牛奶前取牛奶样品到指定的抗生素检测机构进行检测。任何超量使用抗生素的牛都应在由场兽医清晰地标明停药期。</w:t>
      </w:r>
      <w:r w:rsidRPr="000714B8">
        <w:rPr>
          <w:rFonts w:ascii="Arial" w:hAnsi="Arial" w:cs="Arial"/>
          <w:color w:val="2B2B2B"/>
          <w:kern w:val="0"/>
          <w:sz w:val="32"/>
          <w:szCs w:val="32"/>
        </w:rPr>
        <w:br/>
        <w:t xml:space="preserve">       </w:t>
      </w:r>
      <w:r w:rsidRPr="000714B8">
        <w:rPr>
          <w:rFonts w:ascii="Arial" w:hAnsi="Arial" w:cs="Arial"/>
          <w:color w:val="2B2B2B"/>
          <w:kern w:val="0"/>
          <w:sz w:val="32"/>
          <w:szCs w:val="32"/>
        </w:rPr>
        <w:t>质量不合格的劣质牛奶还有另一项隐形成本。在对州际牛奶运输商进行的调查中出现这样的问题：整个地区的牛奶都不能交运到液态奶制品厂。那些牛奶只能被转运到其他类型乳制品厂，而液态奶厂则疲于寻找其他奶源。</w:t>
      </w:r>
      <w:r w:rsidRPr="000714B8">
        <w:rPr>
          <w:rFonts w:ascii="Arial" w:hAnsi="Arial" w:cs="Arial"/>
          <w:color w:val="2B2B2B"/>
          <w:kern w:val="0"/>
          <w:sz w:val="32"/>
          <w:szCs w:val="32"/>
        </w:rPr>
        <w:br/>
        <w:t xml:space="preserve">       </w:t>
      </w:r>
      <w:r w:rsidRPr="000714B8">
        <w:rPr>
          <w:rFonts w:ascii="Arial" w:hAnsi="Arial" w:cs="Arial"/>
          <w:color w:val="2B2B2B"/>
          <w:kern w:val="0"/>
          <w:sz w:val="32"/>
          <w:szCs w:val="32"/>
        </w:rPr>
        <w:t>此时液态奶厂奶源部职工的职责只能转变为帮助牛奶生产者改正其生产中存在违规行为，尽快通过复检。通常情</w:t>
      </w:r>
      <w:r w:rsidRPr="000714B8">
        <w:rPr>
          <w:rFonts w:ascii="Arial" w:hAnsi="Arial" w:cs="Arial"/>
          <w:color w:val="2B2B2B"/>
          <w:kern w:val="0"/>
          <w:sz w:val="32"/>
          <w:szCs w:val="32"/>
        </w:rPr>
        <w:lastRenderedPageBreak/>
        <w:t>况下牛奶生产者须支付复检费用，甚至受到奶价降级的处罚。要确保所有的家庭成员和雇员都准备好随时接受操作检查，因为大部分检查工作未经提前通知。向大家要说明以下事宜的重要性：关紧大门，喷洗杯一直保持在固定架上，当的使用新产牛专用奶桶，贮水池内部的清洁，药物的正确贮存。通过了所有的检查才意味着生产的牛奶能够继续流通到市场，不造成额外损失。</w:t>
      </w:r>
      <w:r w:rsidRPr="000714B8">
        <w:rPr>
          <w:rFonts w:ascii="Arial" w:hAnsi="Arial" w:cs="Arial"/>
          <w:color w:val="2B2B2B"/>
          <w:kern w:val="0"/>
          <w:sz w:val="32"/>
          <w:szCs w:val="32"/>
        </w:rPr>
        <w:br/>
        <w:t xml:space="preserve">       </w:t>
      </w:r>
      <w:r w:rsidRPr="000714B8">
        <w:rPr>
          <w:rFonts w:ascii="Arial" w:hAnsi="Arial" w:cs="Arial"/>
          <w:color w:val="2B2B2B"/>
          <w:kern w:val="0"/>
          <w:sz w:val="32"/>
          <w:szCs w:val="32"/>
        </w:rPr>
        <w:t>如今，乳制品销售已经全球化，所以需要考虑全球化的进出口标准。欧盟、新西兰、澳大利亚和其他一些国家已经接受了</w:t>
      </w:r>
      <w:r w:rsidRPr="000714B8">
        <w:rPr>
          <w:rFonts w:ascii="Arial" w:hAnsi="Arial" w:cs="Arial"/>
          <w:color w:val="2B2B2B"/>
          <w:kern w:val="0"/>
          <w:sz w:val="32"/>
          <w:szCs w:val="32"/>
        </w:rPr>
        <w:t>A</w:t>
      </w:r>
      <w:r w:rsidRPr="000714B8">
        <w:rPr>
          <w:rFonts w:ascii="Arial" w:hAnsi="Arial" w:cs="Arial"/>
          <w:color w:val="2B2B2B"/>
          <w:kern w:val="0"/>
          <w:sz w:val="32"/>
          <w:szCs w:val="32"/>
        </w:rPr>
        <w:t>级牛奶最高体细胞数不得超过</w:t>
      </w:r>
      <w:r w:rsidRPr="000714B8">
        <w:rPr>
          <w:rFonts w:ascii="Arial" w:hAnsi="Arial" w:cs="Arial"/>
          <w:color w:val="2B2B2B"/>
          <w:kern w:val="0"/>
          <w:sz w:val="32"/>
          <w:szCs w:val="32"/>
        </w:rPr>
        <w:t>40</w:t>
      </w:r>
      <w:r w:rsidRPr="000714B8">
        <w:rPr>
          <w:rFonts w:ascii="Arial" w:hAnsi="Arial" w:cs="Arial"/>
          <w:color w:val="2B2B2B"/>
          <w:kern w:val="0"/>
          <w:sz w:val="32"/>
          <w:szCs w:val="32"/>
        </w:rPr>
        <w:t>万的标准。加拿大的体细胞数上限是</w:t>
      </w:r>
      <w:r w:rsidRPr="000714B8">
        <w:rPr>
          <w:rFonts w:ascii="Arial" w:hAnsi="Arial" w:cs="Arial"/>
          <w:color w:val="2B2B2B"/>
          <w:kern w:val="0"/>
          <w:sz w:val="32"/>
          <w:szCs w:val="32"/>
        </w:rPr>
        <w:t>50</w:t>
      </w:r>
      <w:r w:rsidRPr="000714B8">
        <w:rPr>
          <w:rFonts w:ascii="Arial" w:hAnsi="Arial" w:cs="Arial"/>
          <w:color w:val="2B2B2B"/>
          <w:kern w:val="0"/>
          <w:sz w:val="32"/>
          <w:szCs w:val="32"/>
        </w:rPr>
        <w:t>万，而美国体细胞的合法上限是</w:t>
      </w:r>
      <w:r w:rsidRPr="000714B8">
        <w:rPr>
          <w:rFonts w:ascii="Arial" w:hAnsi="Arial" w:cs="Arial"/>
          <w:color w:val="2B2B2B"/>
          <w:kern w:val="0"/>
          <w:sz w:val="32"/>
          <w:szCs w:val="32"/>
        </w:rPr>
        <w:t>75</w:t>
      </w:r>
      <w:r w:rsidRPr="000714B8">
        <w:rPr>
          <w:rFonts w:ascii="Arial" w:hAnsi="Arial" w:cs="Arial"/>
          <w:color w:val="2B2B2B"/>
          <w:kern w:val="0"/>
          <w:sz w:val="32"/>
          <w:szCs w:val="32"/>
        </w:rPr>
        <w:t>万。降低体细胞数标准的建议已提请讨论，但这样的话，除非美国的生产者大幅度提高牛奶标准，否则在竞争中会处于不利地位。</w:t>
      </w:r>
      <w:r w:rsidRPr="000714B8">
        <w:rPr>
          <w:rFonts w:ascii="Arial" w:hAnsi="Arial" w:cs="Arial"/>
          <w:color w:val="2B2B2B"/>
          <w:kern w:val="0"/>
          <w:sz w:val="32"/>
          <w:szCs w:val="32"/>
        </w:rPr>
        <w:br/>
      </w:r>
      <w:r w:rsidRPr="000714B8">
        <w:rPr>
          <w:rFonts w:ascii="Arial" w:hAnsi="Arial" w:cs="Arial"/>
          <w:color w:val="2B2B2B"/>
          <w:kern w:val="0"/>
          <w:sz w:val="32"/>
          <w:szCs w:val="32"/>
        </w:rPr>
        <w:t>最后，介绍一些可降低成本同时又不牺牲牛奶品质的方法：</w:t>
      </w:r>
      <w:r w:rsidRPr="000714B8">
        <w:rPr>
          <w:rFonts w:ascii="Arial" w:hAnsi="Arial" w:cs="Arial"/>
          <w:color w:val="2B2B2B"/>
          <w:kern w:val="0"/>
          <w:sz w:val="32"/>
          <w:szCs w:val="32"/>
        </w:rPr>
        <w:br/>
        <w:t xml:space="preserve">       </w:t>
      </w:r>
      <w:r w:rsidRPr="000714B8">
        <w:rPr>
          <w:rFonts w:ascii="Arial" w:hAnsi="Arial" w:cs="Arial"/>
          <w:color w:val="2B2B2B"/>
          <w:kern w:val="0"/>
          <w:sz w:val="32"/>
          <w:szCs w:val="32"/>
        </w:rPr>
        <w:t>及时清理压缩机以节约能源的成本。压缩机每个月都应该检修和清理，尤其是夏季天气炎热时。我们使用称作</w:t>
      </w:r>
      <w:r w:rsidRPr="000714B8">
        <w:rPr>
          <w:rFonts w:ascii="Arial" w:hAnsi="Arial" w:cs="Arial"/>
          <w:color w:val="2B2B2B"/>
          <w:kern w:val="0"/>
          <w:sz w:val="32"/>
          <w:szCs w:val="32"/>
        </w:rPr>
        <w:t>“</w:t>
      </w:r>
      <w:r w:rsidRPr="000714B8">
        <w:rPr>
          <w:rFonts w:ascii="Arial" w:hAnsi="Arial" w:cs="Arial"/>
          <w:color w:val="2B2B2B"/>
          <w:kern w:val="0"/>
          <w:sz w:val="32"/>
          <w:szCs w:val="32"/>
        </w:rPr>
        <w:t>鳍状梳</w:t>
      </w:r>
      <w:r w:rsidRPr="000714B8">
        <w:rPr>
          <w:rFonts w:ascii="Arial" w:hAnsi="Arial" w:cs="Arial"/>
          <w:color w:val="2B2B2B"/>
          <w:kern w:val="0"/>
          <w:sz w:val="32"/>
          <w:szCs w:val="32"/>
        </w:rPr>
        <w:t>”</w:t>
      </w:r>
      <w:r w:rsidRPr="000714B8">
        <w:rPr>
          <w:rFonts w:ascii="Arial" w:hAnsi="Arial" w:cs="Arial"/>
          <w:color w:val="2B2B2B"/>
          <w:kern w:val="0"/>
          <w:sz w:val="32"/>
          <w:szCs w:val="32"/>
        </w:rPr>
        <w:t>的专用工具，使压缩机里那些水平的小鳍呈直线排列。</w:t>
      </w:r>
      <w:r w:rsidRPr="000714B8">
        <w:rPr>
          <w:rFonts w:ascii="Arial" w:hAnsi="Arial" w:cs="Arial"/>
          <w:color w:val="2B2B2B"/>
          <w:kern w:val="0"/>
          <w:sz w:val="32"/>
          <w:szCs w:val="32"/>
        </w:rPr>
        <w:br/>
        <w:t xml:space="preserve">       </w:t>
      </w:r>
      <w:r w:rsidRPr="000714B8">
        <w:rPr>
          <w:rFonts w:ascii="Arial" w:hAnsi="Arial" w:cs="Arial"/>
          <w:color w:val="2B2B2B"/>
          <w:kern w:val="0"/>
          <w:sz w:val="32"/>
          <w:szCs w:val="32"/>
        </w:rPr>
        <w:t>禁止杂乱摆放，保持卫生。洁净、井然有序的设施和环境可以提高员工的生产效率、改善工作态度。</w:t>
      </w:r>
    </w:p>
    <w:p w:rsidR="007D410D" w:rsidRDefault="007D410D" w:rsidP="007D410D">
      <w:pPr>
        <w:pStyle w:val="a7"/>
        <w:ind w:firstLine="480"/>
        <w:rPr>
          <w:rFonts w:ascii="黑体" w:eastAsia="黑体" w:hAnsi="黑体"/>
          <w:color w:val="000000"/>
          <w:sz w:val="21"/>
          <w:szCs w:val="21"/>
        </w:rPr>
      </w:pPr>
      <w:r>
        <w:rPr>
          <w:rFonts w:ascii="黑体" w:eastAsia="黑体" w:hAnsi="黑体" w:hint="eastAsia"/>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w:t>
      </w:r>
      <w:r>
        <w:rPr>
          <w:rFonts w:ascii="黑体" w:eastAsia="黑体" w:hAnsi="黑体" w:hint="eastAsia"/>
          <w:color w:val="000000"/>
          <w:sz w:val="21"/>
          <w:szCs w:val="21"/>
        </w:rPr>
        <w:lastRenderedPageBreak/>
        <w:t>为人所知，J.Holland教授所提出的GA通常为遗传算法。</w:t>
      </w:r>
      <w:hyperlink r:id="rId6" w:tgtFrame="_blank" w:tooltip="http://mail.sina.com.cn/netdisk/download.php?id=05463188584c11109c5156c23f1bfd14bc" w:history="1">
        <w:r>
          <w:rPr>
            <w:rStyle w:val="a6"/>
            <w:rFonts w:ascii="黑体" w:eastAsia="黑体" w:hAnsi="黑体" w:hint="eastAsia"/>
            <w:color w:val="FF0000"/>
            <w:sz w:val="21"/>
            <w:szCs w:val="21"/>
          </w:rPr>
          <w:t>下载：多目标遗传算法在饲料配方设计中的应用</w:t>
        </w:r>
      </w:hyperlink>
      <w:r>
        <w:rPr>
          <w:rFonts w:ascii="黑体" w:eastAsia="黑体" w:hAnsi="黑体" w:hint="eastAsia"/>
          <w:color w:val="000000"/>
          <w:sz w:val="21"/>
          <w:szCs w:val="21"/>
        </w:rPr>
        <w:t>（算法理论）</w:t>
      </w:r>
    </w:p>
    <w:p w:rsidR="007D410D" w:rsidRDefault="007D410D" w:rsidP="007D410D">
      <w:pPr>
        <w:pStyle w:val="a7"/>
        <w:ind w:firstLine="480"/>
        <w:rPr>
          <w:rStyle w:val="a8"/>
          <w:b w:val="0"/>
        </w:rPr>
      </w:pPr>
      <w:r>
        <w:rPr>
          <w:rStyle w:val="a8"/>
          <w:rFonts w:ascii="黑体" w:eastAsia="黑体" w:hAnsi="黑体" w:hint="eastAsia"/>
          <w:b w:val="0"/>
          <w:color w:val="000000"/>
          <w:sz w:val="21"/>
          <w:szCs w:val="21"/>
        </w:rPr>
        <w:t>软件反刍版本(反刍营养百分百)：以干物质为基础，采用过胃（能氮平衡）、过肠、MP（可代谢蛋白）中氨基酸含量对饲料日粮进行TMR计算。</w:t>
      </w:r>
    </w:p>
    <w:p w:rsidR="007D410D" w:rsidRDefault="007D410D" w:rsidP="007D410D">
      <w:pPr>
        <w:pStyle w:val="a7"/>
        <w:ind w:firstLine="480"/>
      </w:pPr>
      <w:r>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7D410D" w:rsidRDefault="00AA6D99" w:rsidP="007D410D">
      <w:pPr>
        <w:pStyle w:val="a7"/>
        <w:ind w:firstLine="480"/>
        <w:jc w:val="center"/>
        <w:rPr>
          <w:rFonts w:ascii="黑体" w:eastAsia="黑体" w:hAnsi="黑体"/>
          <w:b/>
          <w:color w:val="FF0000"/>
          <w:sz w:val="21"/>
          <w:szCs w:val="21"/>
          <w:u w:val="single"/>
        </w:rPr>
      </w:pPr>
      <w:hyperlink r:id="rId7" w:history="1">
        <w:r w:rsidR="007D410D">
          <w:rPr>
            <w:rStyle w:val="a6"/>
            <w:rFonts w:ascii="黑体" w:eastAsia="黑体" w:hAnsi="黑体" w:hint="eastAsia"/>
            <w:b/>
            <w:color w:val="FF0000"/>
            <w:sz w:val="21"/>
            <w:szCs w:val="21"/>
          </w:rPr>
          <w:t>下载：智能二代(Genetic Algorithm)饲料配方软件(猪、鸡饲料配方计算)</w:t>
        </w:r>
      </w:hyperlink>
    </w:p>
    <w:p w:rsidR="007D410D" w:rsidRDefault="007D410D" w:rsidP="007D410D">
      <w:pPr>
        <w:jc w:val="center"/>
        <w:rPr>
          <w:rFonts w:ascii="黑体" w:eastAsia="黑体" w:hAnsi="黑体"/>
          <w:b/>
          <w:color w:val="FF0000"/>
          <w:szCs w:val="21"/>
        </w:rPr>
      </w:pPr>
    </w:p>
    <w:p w:rsidR="007D410D" w:rsidRDefault="00AA6D99" w:rsidP="007D410D">
      <w:pPr>
        <w:jc w:val="center"/>
        <w:rPr>
          <w:rFonts w:ascii="黑体" w:eastAsia="黑体" w:hAnsi="黑体"/>
          <w:b/>
          <w:color w:val="FF0000"/>
          <w:szCs w:val="21"/>
          <w:u w:val="single"/>
        </w:rPr>
      </w:pPr>
      <w:hyperlink r:id="rId8" w:history="1">
        <w:r w:rsidR="007D410D">
          <w:rPr>
            <w:rStyle w:val="a6"/>
            <w:rFonts w:ascii="黑体" w:eastAsia="黑体" w:hAnsi="黑体" w:hint="eastAsia"/>
            <w:b/>
            <w:color w:val="FF0000"/>
            <w:szCs w:val="21"/>
          </w:rPr>
          <w:t>下载1：Feed mix 反刍营养百分百-饲料配方软件(第四版)</w:t>
        </w:r>
      </w:hyperlink>
    </w:p>
    <w:p w:rsidR="007D410D" w:rsidRDefault="007D410D" w:rsidP="007D410D">
      <w:pPr>
        <w:jc w:val="center"/>
        <w:rPr>
          <w:rFonts w:ascii="黑体" w:eastAsia="黑体" w:hAnsi="黑体"/>
          <w:b/>
          <w:color w:val="0070C0"/>
          <w:szCs w:val="21"/>
        </w:rPr>
      </w:pPr>
      <w:r>
        <w:rPr>
          <w:rFonts w:ascii="黑体" w:eastAsia="黑体" w:hAnsi="黑体" w:hint="eastAsia"/>
          <w:b/>
          <w:color w:val="0070C0"/>
          <w:szCs w:val="21"/>
        </w:rPr>
        <w:t>QQ:1400072515</w:t>
      </w:r>
    </w:p>
    <w:p w:rsidR="007D410D" w:rsidRDefault="00AA6D99" w:rsidP="007D410D">
      <w:pPr>
        <w:jc w:val="center"/>
        <w:rPr>
          <w:rFonts w:ascii="黑体" w:eastAsia="黑体" w:hAnsi="黑体"/>
          <w:b/>
          <w:color w:val="FF0000"/>
          <w:szCs w:val="21"/>
          <w:u w:val="single"/>
        </w:rPr>
      </w:pPr>
      <w:hyperlink r:id="rId9" w:history="1">
        <w:r w:rsidR="007D410D">
          <w:rPr>
            <w:rStyle w:val="a6"/>
            <w:rFonts w:ascii="黑体" w:eastAsia="黑体" w:hAnsi="黑体" w:hint="eastAsia"/>
            <w:b/>
            <w:color w:val="FF0000"/>
            <w:szCs w:val="21"/>
          </w:rPr>
          <w:t>下载2：Feed mix 反刍营养百分百-饲料配方软件(第四版)</w:t>
        </w:r>
      </w:hyperlink>
    </w:p>
    <w:p w:rsidR="004A0DD0" w:rsidRDefault="004A0DD0" w:rsidP="004A0DD0">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0" w:tgtFrame="_blank" w:tooltip="http://mail.sina.com.cn/netdisk/download.php?id=447faa01ee8d8a9249a6ab838efc2a1492" w:history="1">
        <w:r>
          <w:rPr>
            <w:rStyle w:val="a6"/>
            <w:rFonts w:ascii="黑体" w:eastAsia="黑体" w:hAnsi="黑体" w:hint="eastAsia"/>
            <w:color w:val="FF0000"/>
            <w:szCs w:val="21"/>
          </w:rPr>
          <w:t>如何计算养殖效果最好的饲料配方</w:t>
        </w:r>
      </w:hyperlink>
      <w:r>
        <w:rPr>
          <w:rFonts w:ascii="黑体" w:eastAsia="黑体" w:hAnsi="黑体" w:hint="eastAsia"/>
          <w:color w:val="FF0000"/>
          <w:szCs w:val="21"/>
          <w:u w:val="single"/>
        </w:rPr>
        <w:br/>
      </w:r>
      <w:hyperlink r:id="rId11" w:tgtFrame="_blank" w:tooltip="http://mail.sina.com.cn/netdisk/download.php?id=78fd279534792beaf2a54622352cbd1484" w:history="1">
        <w:r>
          <w:rPr>
            <w:rStyle w:val="a6"/>
            <w:rFonts w:ascii="黑体" w:eastAsia="黑体" w:hAnsi="黑体" w:hint="eastAsia"/>
            <w:color w:val="FF0000"/>
            <w:szCs w:val="21"/>
          </w:rPr>
          <w:t>如何计算具有市场竞争力的饲料配方</w:t>
        </w:r>
      </w:hyperlink>
      <w:r>
        <w:rPr>
          <w:rFonts w:ascii="黑体" w:eastAsia="黑体" w:hAnsi="黑体" w:hint="eastAsia"/>
          <w:color w:val="FF0000"/>
          <w:szCs w:val="21"/>
          <w:u w:val="single"/>
        </w:rPr>
        <w:br/>
      </w:r>
      <w:hyperlink r:id="rId12" w:tgtFrame="_blank" w:tooltip="http://mail.sina.com.cn/netdisk/download.php?id=3375f534fd044a527ead49b79fe1a0143b" w:history="1">
        <w:r>
          <w:rPr>
            <w:rStyle w:val="a6"/>
            <w:rFonts w:ascii="黑体" w:eastAsia="黑体" w:hAnsi="黑体" w:hint="eastAsia"/>
            <w:color w:val="FF0000"/>
            <w:szCs w:val="21"/>
          </w:rPr>
          <w:t>牛羊饲料配方的设计和计算</w:t>
        </w:r>
      </w:hyperlink>
      <w:r>
        <w:rPr>
          <w:rFonts w:ascii="黑体" w:eastAsia="黑体" w:hAnsi="黑体" w:hint="eastAsia"/>
          <w:color w:val="FF0000"/>
          <w:szCs w:val="21"/>
          <w:u w:val="single"/>
        </w:rPr>
        <w:br/>
      </w:r>
      <w:hyperlink r:id="rId13" w:tgtFrame="_blank" w:tooltip="http://mail.sina.com.cn/netdisk/download.php?id=b18dc710c53bda046cc5f40416802214e3" w:history="1">
        <w:r>
          <w:rPr>
            <w:rStyle w:val="a6"/>
            <w:rFonts w:ascii="黑体" w:eastAsia="黑体" w:hAnsi="黑体" w:hint="eastAsia"/>
            <w:color w:val="FF0000"/>
            <w:szCs w:val="21"/>
          </w:rPr>
          <w:t>饲料可代谢蛋白（MP）中氨基酸计算方法</w:t>
        </w:r>
      </w:hyperlink>
      <w:r>
        <w:rPr>
          <w:rFonts w:ascii="黑体" w:eastAsia="黑体" w:hAnsi="黑体" w:hint="eastAsia"/>
          <w:color w:val="FF0000"/>
          <w:szCs w:val="21"/>
          <w:u w:val="single"/>
        </w:rPr>
        <w:br/>
      </w:r>
      <w:hyperlink r:id="rId14" w:tgtFrame="_blank" w:tooltip="http://mail.sina.com.cn/netdisk/download.php?id=0da6b3470e56a53383bef3da87e55b1482" w:history="1">
        <w:r>
          <w:rPr>
            <w:rStyle w:val="a6"/>
            <w:rFonts w:ascii="黑体" w:eastAsia="黑体" w:hAnsi="黑体" w:hint="eastAsia"/>
            <w:color w:val="FF0000"/>
            <w:szCs w:val="21"/>
          </w:rPr>
          <w:t>根据日采食量设计和计算饲料配方</w:t>
        </w:r>
      </w:hyperlink>
      <w:r>
        <w:rPr>
          <w:rFonts w:ascii="黑体" w:eastAsia="黑体" w:hAnsi="黑体" w:hint="eastAsia"/>
          <w:color w:val="FF0000"/>
          <w:szCs w:val="21"/>
          <w:u w:val="single"/>
        </w:rPr>
        <w:br/>
      </w:r>
      <w:hyperlink r:id="rId15" w:tgtFrame="_blank" w:tooltip="http://mail.sina.com.cn/netdisk/download.php?id=2e2d884a7ec6eda8522f8c67a07140140c" w:history="1">
        <w:r>
          <w:rPr>
            <w:rStyle w:val="a6"/>
            <w:rFonts w:ascii="黑体" w:eastAsia="黑体" w:hAnsi="黑体" w:hint="eastAsia"/>
            <w:color w:val="FF0000"/>
            <w:szCs w:val="21"/>
          </w:rPr>
          <w:t>高品质猪鸡饲料配方-计算方法</w:t>
        </w:r>
      </w:hyperlink>
      <w:r>
        <w:rPr>
          <w:rFonts w:ascii="黑体" w:eastAsia="黑体" w:hAnsi="黑体" w:hint="eastAsia"/>
          <w:color w:val="FF0000"/>
          <w:szCs w:val="21"/>
          <w:u w:val="single"/>
        </w:rPr>
        <w:br/>
      </w:r>
      <w:hyperlink r:id="rId16" w:tgtFrame="_blank" w:tooltip="http://mail.sina.com.cn/netdisk/download.php?id=d749af0a6848a635bb96b12f6e966f1437" w:history="1">
        <w:r>
          <w:rPr>
            <w:rStyle w:val="a6"/>
            <w:rFonts w:ascii="黑体" w:eastAsia="黑体" w:hAnsi="黑体" w:hint="eastAsia"/>
            <w:color w:val="FF0000"/>
            <w:szCs w:val="21"/>
          </w:rPr>
          <w:t>根据氨基酸最佳比例模型计算猪鸡饲料配方</w:t>
        </w:r>
      </w:hyperlink>
      <w:r>
        <w:rPr>
          <w:rFonts w:ascii="黑体" w:eastAsia="黑体" w:hAnsi="黑体" w:hint="eastAsia"/>
          <w:color w:val="FF0000"/>
          <w:szCs w:val="21"/>
          <w:u w:val="single"/>
        </w:rPr>
        <w:br/>
      </w:r>
      <w:hyperlink r:id="rId17" w:tgtFrame="_blank" w:tooltip="http://mail.sina.com.cn/netdisk/download.php?id=e39691d5b6090ce6a56f9278e424151489" w:history="1">
        <w:r>
          <w:rPr>
            <w:rStyle w:val="a6"/>
            <w:rFonts w:ascii="黑体" w:eastAsia="黑体" w:hAnsi="黑体" w:hint="eastAsia"/>
            <w:color w:val="FF0000"/>
            <w:szCs w:val="21"/>
          </w:rPr>
          <w:t>猪鸡饲料添加剂配方计算-两种方式</w:t>
        </w:r>
      </w:hyperlink>
      <w:r>
        <w:rPr>
          <w:rFonts w:ascii="黑体" w:eastAsia="黑体" w:hAnsi="黑体" w:hint="eastAsia"/>
          <w:color w:val="FF0000"/>
          <w:szCs w:val="21"/>
          <w:u w:val="single"/>
        </w:rPr>
        <w:br/>
      </w:r>
      <w:hyperlink r:id="rId18" w:tgtFrame="_blank" w:tooltip="http://mail.sina.com.cn/netdisk/download.php?id=878adf1aa8f8f114b317854cd73aac14b9" w:history="1">
        <w:r>
          <w:rPr>
            <w:rStyle w:val="a6"/>
            <w:rFonts w:ascii="黑体" w:eastAsia="黑体" w:hAnsi="黑体" w:hint="eastAsia"/>
            <w:color w:val="FF0000"/>
            <w:szCs w:val="21"/>
          </w:rPr>
          <w:t>根据动物日采食量-计算猪鸡饲料配方</w:t>
        </w:r>
      </w:hyperlink>
      <w:r>
        <w:rPr>
          <w:rFonts w:ascii="黑体" w:eastAsia="黑体" w:hAnsi="黑体" w:hint="eastAsia"/>
          <w:color w:val="FF0000"/>
          <w:szCs w:val="21"/>
          <w:u w:val="single"/>
        </w:rPr>
        <w:br/>
      </w:r>
      <w:hyperlink r:id="rId19" w:tgtFrame="_blank" w:tooltip="http://mail.sina.com.cn/netdisk/download.php?id=e4952a03385f26c3729ae8e059b60c1401" w:history="1">
        <w:r>
          <w:rPr>
            <w:rStyle w:val="a6"/>
            <w:rFonts w:ascii="黑体" w:eastAsia="黑体" w:hAnsi="黑体" w:hint="eastAsia"/>
            <w:color w:val="FF0000"/>
            <w:szCs w:val="21"/>
          </w:rPr>
          <w:t>猪鸡版本饲料配方软件-使用方法</w:t>
        </w:r>
      </w:hyperlink>
      <w:r>
        <w:rPr>
          <w:rFonts w:ascii="黑体" w:eastAsia="黑体" w:hAnsi="黑体" w:hint="eastAsia"/>
          <w:color w:val="FF0000"/>
          <w:szCs w:val="21"/>
          <w:u w:val="single"/>
        </w:rPr>
        <w:br/>
      </w:r>
      <w:hyperlink r:id="rId20" w:tgtFrame="_blank" w:tooltip="http://mail.sina.com.cn/netdisk/download.php?id=8fd3214578208c6c149fc419d93ec21475" w:history="1">
        <w:r>
          <w:rPr>
            <w:rStyle w:val="a6"/>
            <w:rFonts w:ascii="黑体" w:eastAsia="黑体" w:hAnsi="黑体" w:hint="eastAsia"/>
            <w:color w:val="FF0000"/>
            <w:szCs w:val="21"/>
          </w:rPr>
          <w:t>饲料配方软件注册步骤详解</w:t>
        </w:r>
      </w:hyperlink>
    </w:p>
    <w:p w:rsidR="004A0DD0" w:rsidRDefault="004A0DD0" w:rsidP="004A0DD0">
      <w:pPr>
        <w:jc w:val="left"/>
        <w:rPr>
          <w:rFonts w:hint="eastAsia"/>
        </w:rPr>
      </w:pPr>
    </w:p>
    <w:p w:rsidR="007D410D" w:rsidRDefault="007D410D" w:rsidP="007D410D">
      <w:pPr>
        <w:jc w:val="center"/>
        <w:rPr>
          <w:sz w:val="28"/>
          <w:szCs w:val="20"/>
        </w:rPr>
      </w:pPr>
    </w:p>
    <w:p w:rsidR="007B43C7" w:rsidRPr="007D410D" w:rsidRDefault="007B43C7" w:rsidP="007D410D">
      <w:pPr>
        <w:jc w:val="left"/>
      </w:pPr>
    </w:p>
    <w:sectPr w:rsidR="007B43C7" w:rsidRPr="007D410D" w:rsidSect="00A45055">
      <w:headerReference w:type="default" r:id="rId2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4B4E" w:rsidRDefault="00254B4E" w:rsidP="00F021E4">
      <w:r>
        <w:separator/>
      </w:r>
    </w:p>
  </w:endnote>
  <w:endnote w:type="continuationSeparator" w:id="1">
    <w:p w:rsidR="00254B4E" w:rsidRDefault="00254B4E" w:rsidP="00F021E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4B4E" w:rsidRDefault="00254B4E" w:rsidP="00F021E4">
      <w:r>
        <w:separator/>
      </w:r>
    </w:p>
  </w:footnote>
  <w:footnote w:type="continuationSeparator" w:id="1">
    <w:p w:rsidR="00254B4E" w:rsidRDefault="00254B4E" w:rsidP="00F021E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14B8" w:rsidRDefault="000714B8">
    <w:pPr>
      <w:pStyle w:val="a3"/>
    </w:pPr>
    <w:r w:rsidRPr="000714B8">
      <w:rPr>
        <w:rFonts w:hint="eastAsia"/>
      </w:rPr>
      <w:t xml:space="preserve">Feed mix </w:t>
    </w:r>
    <w:r w:rsidRPr="000714B8">
      <w:rPr>
        <w:rFonts w:hint="eastAsia"/>
      </w:rPr>
      <w:t>反刍营养百分百饲料软件</w:t>
    </w:r>
    <w:r w:rsidRPr="000714B8">
      <w:rPr>
        <w:rFonts w:hint="eastAsia"/>
      </w:rPr>
      <w:t>(</w:t>
    </w:r>
    <w:r w:rsidRPr="000714B8">
      <w:rPr>
        <w:rFonts w:hint="eastAsia"/>
      </w:rPr>
      <w:t>奶牛、肉牛、肉羊等饲料计算</w:t>
    </w:r>
    <w:r w:rsidRPr="000714B8">
      <w:rPr>
        <w:rFonts w:hint="eastAsia"/>
      </w:rPr>
      <w:t>)</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021E4"/>
    <w:rsid w:val="000714B8"/>
    <w:rsid w:val="00254B4E"/>
    <w:rsid w:val="0036216A"/>
    <w:rsid w:val="004A0DD0"/>
    <w:rsid w:val="004C33F2"/>
    <w:rsid w:val="004F3AB0"/>
    <w:rsid w:val="00777A04"/>
    <w:rsid w:val="007B43C7"/>
    <w:rsid w:val="007D410D"/>
    <w:rsid w:val="00875BA6"/>
    <w:rsid w:val="00A45055"/>
    <w:rsid w:val="00AA6D99"/>
    <w:rsid w:val="00F021E4"/>
    <w:rsid w:val="00FE5C1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21E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021E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F021E4"/>
    <w:rPr>
      <w:sz w:val="18"/>
      <w:szCs w:val="18"/>
    </w:rPr>
  </w:style>
  <w:style w:type="paragraph" w:styleId="a4">
    <w:name w:val="footer"/>
    <w:basedOn w:val="a"/>
    <w:link w:val="Char0"/>
    <w:uiPriority w:val="99"/>
    <w:semiHidden/>
    <w:unhideWhenUsed/>
    <w:rsid w:val="00F021E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F021E4"/>
    <w:rPr>
      <w:sz w:val="18"/>
      <w:szCs w:val="18"/>
    </w:rPr>
  </w:style>
  <w:style w:type="paragraph" w:styleId="a5">
    <w:name w:val="Balloon Text"/>
    <w:basedOn w:val="a"/>
    <w:link w:val="Char1"/>
    <w:uiPriority w:val="99"/>
    <w:semiHidden/>
    <w:unhideWhenUsed/>
    <w:rsid w:val="00F021E4"/>
    <w:rPr>
      <w:sz w:val="18"/>
      <w:szCs w:val="18"/>
    </w:rPr>
  </w:style>
  <w:style w:type="character" w:customStyle="1" w:styleId="Char1">
    <w:name w:val="批注框文本 Char"/>
    <w:basedOn w:val="a0"/>
    <w:link w:val="a5"/>
    <w:uiPriority w:val="99"/>
    <w:semiHidden/>
    <w:rsid w:val="00F021E4"/>
    <w:rPr>
      <w:rFonts w:ascii="Times New Roman" w:eastAsia="宋体" w:hAnsi="Times New Roman" w:cs="Times New Roman"/>
      <w:sz w:val="18"/>
      <w:szCs w:val="18"/>
    </w:rPr>
  </w:style>
  <w:style w:type="character" w:styleId="a6">
    <w:name w:val="Hyperlink"/>
    <w:basedOn w:val="a0"/>
    <w:uiPriority w:val="99"/>
    <w:unhideWhenUsed/>
    <w:rsid w:val="0036216A"/>
    <w:rPr>
      <w:color w:val="0000FF"/>
      <w:u w:val="single"/>
    </w:rPr>
  </w:style>
  <w:style w:type="paragraph" w:styleId="a7">
    <w:name w:val="Normal (Web)"/>
    <w:basedOn w:val="a"/>
    <w:uiPriority w:val="99"/>
    <w:semiHidden/>
    <w:unhideWhenUsed/>
    <w:rsid w:val="007D410D"/>
    <w:pPr>
      <w:widowControl/>
      <w:spacing w:before="100" w:beforeAutospacing="1" w:after="100" w:afterAutospacing="1"/>
      <w:jc w:val="left"/>
    </w:pPr>
    <w:rPr>
      <w:rFonts w:ascii="宋体" w:hAnsi="宋体" w:cs="宋体"/>
      <w:kern w:val="0"/>
      <w:sz w:val="24"/>
    </w:rPr>
  </w:style>
  <w:style w:type="character" w:styleId="a8">
    <w:name w:val="Strong"/>
    <w:basedOn w:val="a0"/>
    <w:uiPriority w:val="22"/>
    <w:qFormat/>
    <w:rsid w:val="007D410D"/>
    <w:rPr>
      <w:b/>
      <w:bCs/>
    </w:rPr>
  </w:style>
</w:styles>
</file>

<file path=word/webSettings.xml><?xml version="1.0" encoding="utf-8"?>
<w:webSettings xmlns:r="http://schemas.openxmlformats.org/officeDocument/2006/relationships" xmlns:w="http://schemas.openxmlformats.org/wordprocessingml/2006/main">
  <w:divs>
    <w:div w:id="494760277">
      <w:bodyDiv w:val="1"/>
      <w:marLeft w:val="0"/>
      <w:marRight w:val="0"/>
      <w:marTop w:val="0"/>
      <w:marBottom w:val="0"/>
      <w:divBdr>
        <w:top w:val="none" w:sz="0" w:space="0" w:color="auto"/>
        <w:left w:val="none" w:sz="0" w:space="0" w:color="auto"/>
        <w:bottom w:val="none" w:sz="0" w:space="0" w:color="auto"/>
        <w:right w:val="none" w:sz="0" w:space="0" w:color="auto"/>
      </w:divBdr>
    </w:div>
    <w:div w:id="1092968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9db58958dfa1e37685cf228f1e582530e6" TargetMode="External"/><Relationship Id="rId13" Type="http://schemas.openxmlformats.org/officeDocument/2006/relationships/hyperlink" Target="http://mail.sina.com.cn/netdisk/download.php?id=b18dc710c53bda046cc5f40416802214e3" TargetMode="External"/><Relationship Id="rId18" Type="http://schemas.openxmlformats.org/officeDocument/2006/relationships/hyperlink" Target="http://mail.sina.com.cn/netdisk/download.php?id=878adf1aa8f8f114b317854cd73aac14b9" TargetMode="External"/><Relationship Id="rId3" Type="http://schemas.openxmlformats.org/officeDocument/2006/relationships/webSettings" Target="webSettings.xml"/><Relationship Id="rId21" Type="http://schemas.openxmlformats.org/officeDocument/2006/relationships/header" Target="header1.xml"/><Relationship Id="rId7" Type="http://schemas.openxmlformats.org/officeDocument/2006/relationships/hyperlink" Target="http://mail.sina.com.cn/netdisk/download.php?id=c6a34f4ccd3c14275bf670b060bb5630ed" TargetMode="External"/><Relationship Id="rId12" Type="http://schemas.openxmlformats.org/officeDocument/2006/relationships/hyperlink" Target="http://mail.sina.com.cn/netdisk/download.php?id=3375f534fd044a527ead49b79fe1a0143b" TargetMode="External"/><Relationship Id="rId17" Type="http://schemas.openxmlformats.org/officeDocument/2006/relationships/hyperlink" Target="http://mail.sina.com.cn/netdisk/download.php?id=e39691d5b6090ce6a56f9278e424151489" TargetMode="External"/><Relationship Id="rId2" Type="http://schemas.openxmlformats.org/officeDocument/2006/relationships/settings" Target="settings.xml"/><Relationship Id="rId16" Type="http://schemas.openxmlformats.org/officeDocument/2006/relationships/hyperlink" Target="http://mail.sina.com.cn/netdisk/download.php?id=d749af0a6848a635bb96b12f6e966f1437" TargetMode="External"/><Relationship Id="rId20" Type="http://schemas.openxmlformats.org/officeDocument/2006/relationships/hyperlink" Target="http://mail.sina.com.cn/netdisk/download.php?id=8fd3214578208c6c149fc419d93ec21475" TargetMode="External"/><Relationship Id="rId1" Type="http://schemas.openxmlformats.org/officeDocument/2006/relationships/styles" Target="styles.xml"/><Relationship Id="rId6" Type="http://schemas.openxmlformats.org/officeDocument/2006/relationships/hyperlink" Target="http://mail.sina.com.cn/netdisk/download.php?id=05463188584c11109c5156c23f1bfd14bc" TargetMode="External"/><Relationship Id="rId11" Type="http://schemas.openxmlformats.org/officeDocument/2006/relationships/hyperlink" Target="http://mail.sina.com.cn/netdisk/download.php?id=78fd279534792beaf2a54622352cbd1484" TargetMode="External"/><Relationship Id="rId5" Type="http://schemas.openxmlformats.org/officeDocument/2006/relationships/endnotes" Target="endnotes.xml"/><Relationship Id="rId15" Type="http://schemas.openxmlformats.org/officeDocument/2006/relationships/hyperlink" Target="http://mail.sina.com.cn/netdisk/download.php?id=2e2d884a7ec6eda8522f8c67a07140140c" TargetMode="External"/><Relationship Id="rId23" Type="http://schemas.openxmlformats.org/officeDocument/2006/relationships/theme" Target="theme/theme1.xml"/><Relationship Id="rId10" Type="http://schemas.openxmlformats.org/officeDocument/2006/relationships/hyperlink" Target="http://mail.sina.com.cn/netdisk/download.php?id=447faa01ee8d8a9249a6ab838efc2a1492" TargetMode="External"/><Relationship Id="rId19" Type="http://schemas.openxmlformats.org/officeDocument/2006/relationships/hyperlink" Target="http://mail.sina.com.cn/netdisk/download.php?id=e4952a03385f26c3729ae8e059b60c1401" TargetMode="External"/><Relationship Id="rId4" Type="http://schemas.openxmlformats.org/officeDocument/2006/relationships/footnotes" Target="footnotes.xml"/><Relationship Id="rId9" Type="http://schemas.openxmlformats.org/officeDocument/2006/relationships/hyperlink" Target="http://user.qzone.qq.com/1400072515/blog/1419724053" TargetMode="External"/><Relationship Id="rId14" Type="http://schemas.openxmlformats.org/officeDocument/2006/relationships/hyperlink" Target="http://mail.sina.com.cn/netdisk/download.php?id=0da6b3470e56a53383bef3da87e55b1482"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813</Words>
  <Characters>4637</Characters>
  <Application>Microsoft Office Word</Application>
  <DocSecurity>0</DocSecurity>
  <Lines>38</Lines>
  <Paragraphs>10</Paragraphs>
  <ScaleCrop>false</ScaleCrop>
  <Company/>
  <LinksUpToDate>false</LinksUpToDate>
  <CharactersWithSpaces>5440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2014-07-03T00:41:00Z</dcterms:created>
  <dcterms:modified xsi:type="dcterms:W3CDTF">2015-01-06T00:44:00Z</dcterms:modified>
</cp:coreProperties>
</file>