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41B" w:rsidRPr="00BD7FCE" w:rsidRDefault="0013641B" w:rsidP="0013641B">
      <w:pPr>
        <w:pStyle w:val="2"/>
        <w:jc w:val="center"/>
        <w:rPr>
          <w:color w:val="FF0000"/>
          <w:kern w:val="36"/>
          <w:sz w:val="52"/>
          <w:szCs w:val="52"/>
        </w:rPr>
      </w:pPr>
      <w:r w:rsidRPr="00BD7FCE">
        <w:rPr>
          <w:color w:val="FF0000"/>
          <w:kern w:val="36"/>
          <w:sz w:val="52"/>
          <w:szCs w:val="52"/>
        </w:rPr>
        <w:t>初乳细菌含量超标会增加犊牛发病率和死亡率</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284865">
        <w:rPr>
          <w:rFonts w:ascii="Arial" w:hAnsi="Arial" w:cs="Arial"/>
          <w:color w:val="2B2B2B"/>
          <w:kern w:val="0"/>
          <w:szCs w:val="21"/>
        </w:rPr>
        <w:t xml:space="preserve">　</w:t>
      </w:r>
      <w:r w:rsidRPr="0013641B">
        <w:rPr>
          <w:rFonts w:ascii="Arial" w:hAnsi="Arial" w:cs="Arial"/>
          <w:color w:val="2B2B2B"/>
          <w:kern w:val="0"/>
          <w:sz w:val="44"/>
          <w:szCs w:val="44"/>
        </w:rPr>
        <w:t xml:space="preserve">　说起初乳管理中的三大要素大家应该都不陌生。这三大要素直接关系到了犊牛的健康，它们是：质量</w:t>
      </w:r>
      <w:r w:rsidRPr="0013641B">
        <w:rPr>
          <w:rFonts w:ascii="Arial" w:hAnsi="Arial" w:cs="Arial"/>
          <w:color w:val="2B2B2B"/>
          <w:kern w:val="0"/>
          <w:sz w:val="44"/>
          <w:szCs w:val="44"/>
        </w:rPr>
        <w:t>(</w:t>
      </w:r>
      <w:r w:rsidRPr="0013641B">
        <w:rPr>
          <w:rFonts w:ascii="Arial" w:hAnsi="Arial" w:cs="Arial"/>
          <w:color w:val="2B2B2B"/>
          <w:kern w:val="0"/>
          <w:sz w:val="44"/>
          <w:szCs w:val="44"/>
        </w:rPr>
        <w:t>即初乳中免疫球蛋白或者抗体的含量</w:t>
      </w:r>
      <w:r w:rsidRPr="0013641B">
        <w:rPr>
          <w:rFonts w:ascii="Arial" w:hAnsi="Arial" w:cs="Arial"/>
          <w:color w:val="2B2B2B"/>
          <w:kern w:val="0"/>
          <w:sz w:val="44"/>
          <w:szCs w:val="44"/>
        </w:rPr>
        <w:t>)</w:t>
      </w:r>
      <w:r w:rsidRPr="0013641B">
        <w:rPr>
          <w:rFonts w:ascii="Arial" w:hAnsi="Arial" w:cs="Arial"/>
          <w:color w:val="2B2B2B"/>
          <w:kern w:val="0"/>
          <w:sz w:val="44"/>
          <w:szCs w:val="44"/>
        </w:rPr>
        <w:t>，数量</w:t>
      </w:r>
      <w:r w:rsidRPr="0013641B">
        <w:rPr>
          <w:rFonts w:ascii="Arial" w:hAnsi="Arial" w:cs="Arial"/>
          <w:color w:val="2B2B2B"/>
          <w:kern w:val="0"/>
          <w:sz w:val="44"/>
          <w:szCs w:val="44"/>
        </w:rPr>
        <w:t>(</w:t>
      </w:r>
      <w:r w:rsidRPr="0013641B">
        <w:rPr>
          <w:rFonts w:ascii="Arial" w:hAnsi="Arial" w:cs="Arial"/>
          <w:color w:val="2B2B2B"/>
          <w:kern w:val="0"/>
          <w:sz w:val="44"/>
          <w:szCs w:val="44"/>
        </w:rPr>
        <w:t>即饲喂给犊牛的初乳总量</w:t>
      </w:r>
      <w:r w:rsidRPr="0013641B">
        <w:rPr>
          <w:rFonts w:ascii="Arial" w:hAnsi="Arial" w:cs="Arial"/>
          <w:color w:val="2B2B2B"/>
          <w:kern w:val="0"/>
          <w:sz w:val="44"/>
          <w:szCs w:val="44"/>
        </w:rPr>
        <w:t>)</w:t>
      </w:r>
      <w:r w:rsidRPr="0013641B">
        <w:rPr>
          <w:rFonts w:ascii="Arial" w:hAnsi="Arial" w:cs="Arial"/>
          <w:color w:val="2B2B2B"/>
          <w:kern w:val="0"/>
          <w:sz w:val="44"/>
          <w:szCs w:val="44"/>
        </w:rPr>
        <w:t>和时间</w:t>
      </w:r>
      <w:r w:rsidRPr="0013641B">
        <w:rPr>
          <w:rFonts w:ascii="Arial" w:hAnsi="Arial" w:cs="Arial"/>
          <w:color w:val="2B2B2B"/>
          <w:kern w:val="0"/>
          <w:sz w:val="44"/>
          <w:szCs w:val="44"/>
        </w:rPr>
        <w:t>(</w:t>
      </w:r>
      <w:r w:rsidRPr="0013641B">
        <w:rPr>
          <w:rFonts w:ascii="Arial" w:hAnsi="Arial" w:cs="Arial"/>
          <w:color w:val="2B2B2B"/>
          <w:kern w:val="0"/>
          <w:sz w:val="44"/>
          <w:szCs w:val="44"/>
        </w:rPr>
        <w:t>即犊牛出生后多久能吃到初乳</w:t>
      </w:r>
      <w:r w:rsidRPr="0013641B">
        <w:rPr>
          <w:rFonts w:ascii="Arial" w:hAnsi="Arial" w:cs="Arial"/>
          <w:color w:val="2B2B2B"/>
          <w:kern w:val="0"/>
          <w:sz w:val="44"/>
          <w:szCs w:val="44"/>
        </w:rPr>
        <w:t>)</w:t>
      </w:r>
      <w:r w:rsidRPr="0013641B">
        <w:rPr>
          <w:rFonts w:ascii="Arial" w:hAnsi="Arial" w:cs="Arial"/>
          <w:color w:val="2B2B2B"/>
          <w:kern w:val="0"/>
          <w:sz w:val="44"/>
          <w:szCs w:val="44"/>
        </w:rPr>
        <w:t>。新生犊牛应在产后六小时内饲喂</w:t>
      </w:r>
      <w:smartTag w:uri="urn:schemas-microsoft-com:office:smarttags" w:element="chmetcnv">
        <w:smartTagPr>
          <w:attr w:name="TCSC" w:val="0"/>
          <w:attr w:name="NumberType" w:val="1"/>
          <w:attr w:name="Negative" w:val="False"/>
          <w:attr w:name="HasSpace" w:val="False"/>
          <w:attr w:name="SourceValue" w:val="4"/>
          <w:attr w:name="UnitName" w:val="升"/>
        </w:smartTagPr>
        <w:r w:rsidRPr="0013641B">
          <w:rPr>
            <w:rFonts w:ascii="Arial" w:hAnsi="Arial" w:cs="Arial"/>
            <w:color w:val="2B2B2B"/>
            <w:kern w:val="0"/>
            <w:sz w:val="44"/>
            <w:szCs w:val="44"/>
          </w:rPr>
          <w:t>4</w:t>
        </w:r>
        <w:r w:rsidRPr="0013641B">
          <w:rPr>
            <w:rFonts w:ascii="Arial" w:hAnsi="Arial" w:cs="Arial"/>
            <w:color w:val="2B2B2B"/>
            <w:kern w:val="0"/>
            <w:sz w:val="44"/>
            <w:szCs w:val="44"/>
          </w:rPr>
          <w:t>升</w:t>
        </w:r>
      </w:smartTag>
      <w:r w:rsidRPr="0013641B">
        <w:rPr>
          <w:rFonts w:ascii="Arial" w:hAnsi="Arial" w:cs="Arial"/>
          <w:color w:val="2B2B2B"/>
          <w:kern w:val="0"/>
          <w:sz w:val="44"/>
          <w:szCs w:val="44"/>
        </w:rPr>
        <w:t>左右的高品质初乳。</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美国明尼苏达大学进行的一项研究结果表明，初乳管理中还有一个新的要素会对犊牛的发病率甚至死亡率产生重要影响，这就是初乳的细菌含量。在动物医学院的副教授桑德拉</w:t>
      </w:r>
      <w:r w:rsidRPr="0013641B">
        <w:rPr>
          <w:rFonts w:ascii="Arial" w:hAnsi="Arial" w:cs="Arial"/>
          <w:color w:val="2B2B2B"/>
          <w:kern w:val="0"/>
          <w:sz w:val="44"/>
          <w:szCs w:val="44"/>
        </w:rPr>
        <w:t>·</w:t>
      </w:r>
      <w:smartTag w:uri="urn:schemas-microsoft-com:office:smarttags" w:element="PersonName">
        <w:smartTagPr>
          <w:attr w:name="ProductID" w:val="高顿"/>
        </w:smartTagPr>
        <w:r w:rsidRPr="0013641B">
          <w:rPr>
            <w:rFonts w:ascii="Arial" w:hAnsi="Arial" w:cs="Arial"/>
            <w:color w:val="2B2B2B"/>
            <w:kern w:val="0"/>
            <w:sz w:val="44"/>
            <w:szCs w:val="44"/>
          </w:rPr>
          <w:t>高顿</w:t>
        </w:r>
      </w:smartTag>
      <w:r w:rsidRPr="0013641B">
        <w:rPr>
          <w:rFonts w:ascii="Arial" w:hAnsi="Arial" w:cs="Arial"/>
          <w:color w:val="2B2B2B"/>
          <w:kern w:val="0"/>
          <w:sz w:val="44"/>
          <w:szCs w:val="44"/>
        </w:rPr>
        <w:t>博士</w:t>
      </w:r>
      <w:r w:rsidRPr="0013641B">
        <w:rPr>
          <w:rFonts w:ascii="Arial" w:hAnsi="Arial" w:cs="Arial"/>
          <w:color w:val="2B2B2B"/>
          <w:kern w:val="0"/>
          <w:sz w:val="44"/>
          <w:szCs w:val="44"/>
        </w:rPr>
        <w:t>(Sandra Godden)</w:t>
      </w:r>
      <w:r w:rsidRPr="0013641B">
        <w:rPr>
          <w:rFonts w:ascii="Arial" w:hAnsi="Arial" w:cs="Arial"/>
          <w:color w:val="2B2B2B"/>
          <w:kern w:val="0"/>
          <w:sz w:val="44"/>
          <w:szCs w:val="44"/>
        </w:rPr>
        <w:t>主持的这项研究中发现，</w:t>
      </w:r>
      <w:r w:rsidRPr="0013641B">
        <w:rPr>
          <w:rFonts w:ascii="Arial" w:hAnsi="Arial" w:cs="Arial"/>
          <w:color w:val="2B2B2B"/>
          <w:kern w:val="0"/>
          <w:sz w:val="44"/>
          <w:szCs w:val="44"/>
        </w:rPr>
        <w:t>8</w:t>
      </w:r>
      <w:r w:rsidRPr="0013641B">
        <w:rPr>
          <w:rFonts w:ascii="Arial" w:hAnsi="Arial" w:cs="Arial"/>
          <w:color w:val="2B2B2B"/>
          <w:kern w:val="0"/>
          <w:sz w:val="44"/>
          <w:szCs w:val="44"/>
        </w:rPr>
        <w:t>周龄之前的犊牛若饮用了大肠杆菌含量超标的初乳后，发病率将为原先的</w:t>
      </w:r>
      <w:r w:rsidRPr="0013641B">
        <w:rPr>
          <w:rFonts w:ascii="Arial" w:hAnsi="Arial" w:cs="Arial"/>
          <w:color w:val="2B2B2B"/>
          <w:kern w:val="0"/>
          <w:sz w:val="44"/>
          <w:szCs w:val="44"/>
        </w:rPr>
        <w:t>1.2</w:t>
      </w:r>
      <w:r w:rsidRPr="0013641B">
        <w:rPr>
          <w:rFonts w:ascii="Arial" w:hAnsi="Arial" w:cs="Arial"/>
          <w:color w:val="2B2B2B"/>
          <w:kern w:val="0"/>
          <w:sz w:val="44"/>
          <w:szCs w:val="44"/>
        </w:rPr>
        <w:t>倍，死亡率为原先的</w:t>
      </w:r>
      <w:r w:rsidRPr="0013641B">
        <w:rPr>
          <w:rFonts w:ascii="Arial" w:hAnsi="Arial" w:cs="Arial"/>
          <w:color w:val="2B2B2B"/>
          <w:kern w:val="0"/>
          <w:sz w:val="44"/>
          <w:szCs w:val="44"/>
        </w:rPr>
        <w:t>1.3</w:t>
      </w:r>
      <w:r w:rsidRPr="0013641B">
        <w:rPr>
          <w:rFonts w:ascii="Arial" w:hAnsi="Arial" w:cs="Arial"/>
          <w:color w:val="2B2B2B"/>
          <w:kern w:val="0"/>
          <w:sz w:val="44"/>
          <w:szCs w:val="44"/>
        </w:rPr>
        <w:t>倍。</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为了确定在初乳的采集和贮存过程中到底什么时候最容易受到细菌污染，</w:t>
      </w:r>
      <w:smartTag w:uri="urn:schemas-microsoft-com:office:smarttags" w:element="PersonName">
        <w:smartTagPr>
          <w:attr w:name="ProductID" w:val="高顿"/>
        </w:smartTagPr>
        <w:r w:rsidRPr="0013641B">
          <w:rPr>
            <w:rFonts w:ascii="Arial" w:hAnsi="Arial" w:cs="Arial"/>
            <w:color w:val="2B2B2B"/>
            <w:kern w:val="0"/>
            <w:sz w:val="44"/>
            <w:szCs w:val="44"/>
          </w:rPr>
          <w:t>高顿</w:t>
        </w:r>
      </w:smartTag>
      <w:r w:rsidRPr="0013641B">
        <w:rPr>
          <w:rFonts w:ascii="Arial" w:hAnsi="Arial" w:cs="Arial"/>
          <w:color w:val="2B2B2B"/>
          <w:kern w:val="0"/>
          <w:sz w:val="44"/>
          <w:szCs w:val="44"/>
        </w:rPr>
        <w:t>博</w:t>
      </w:r>
      <w:r w:rsidRPr="0013641B">
        <w:rPr>
          <w:rFonts w:ascii="Arial" w:hAnsi="Arial" w:cs="Arial"/>
          <w:color w:val="2B2B2B"/>
          <w:kern w:val="0"/>
          <w:sz w:val="44"/>
          <w:szCs w:val="44"/>
        </w:rPr>
        <w:lastRenderedPageBreak/>
        <w:t>士又做了后续的研究。她们在奶牛开始挤奶前就作了充足的准备工作，用洗涤剂和酸液认真清洗挤奶设备，并在初乳挤出后</w:t>
      </w:r>
      <w:r w:rsidRPr="0013641B">
        <w:rPr>
          <w:rFonts w:ascii="Arial" w:hAnsi="Arial" w:cs="Arial"/>
          <w:color w:val="2B2B2B"/>
          <w:kern w:val="0"/>
          <w:sz w:val="44"/>
          <w:szCs w:val="44"/>
        </w:rPr>
        <w:t>15~30</w:t>
      </w:r>
      <w:r w:rsidRPr="0013641B">
        <w:rPr>
          <w:rFonts w:ascii="Arial" w:hAnsi="Arial" w:cs="Arial"/>
          <w:color w:val="2B2B2B"/>
          <w:kern w:val="0"/>
          <w:sz w:val="44"/>
          <w:szCs w:val="44"/>
        </w:rPr>
        <w:t>分钟及时喂给犊牛。结果，即使是在这样完善的操作下，</w:t>
      </w:r>
      <w:r w:rsidRPr="0013641B">
        <w:rPr>
          <w:rFonts w:ascii="Arial" w:hAnsi="Arial" w:cs="Arial"/>
          <w:color w:val="2B2B2B"/>
          <w:kern w:val="0"/>
          <w:sz w:val="44"/>
          <w:szCs w:val="44"/>
        </w:rPr>
        <w:t>36%</w:t>
      </w:r>
      <w:r w:rsidRPr="0013641B">
        <w:rPr>
          <w:rFonts w:ascii="Arial" w:hAnsi="Arial" w:cs="Arial"/>
          <w:color w:val="2B2B2B"/>
          <w:kern w:val="0"/>
          <w:sz w:val="44"/>
          <w:szCs w:val="44"/>
        </w:rPr>
        <w:t>的初乳样品的大肠杆菌含量仍然高于规定的</w:t>
      </w:r>
      <w:r w:rsidRPr="0013641B">
        <w:rPr>
          <w:rFonts w:ascii="Arial" w:hAnsi="Arial" w:cs="Arial"/>
          <w:color w:val="2B2B2B"/>
          <w:kern w:val="0"/>
          <w:sz w:val="44"/>
          <w:szCs w:val="44"/>
        </w:rPr>
        <w:t>10</w:t>
      </w:r>
      <w:r w:rsidRPr="0013641B">
        <w:rPr>
          <w:rFonts w:ascii="Arial" w:hAnsi="Arial" w:cs="Arial"/>
          <w:color w:val="2B2B2B"/>
          <w:kern w:val="0"/>
          <w:sz w:val="44"/>
          <w:szCs w:val="44"/>
        </w:rPr>
        <w:t>万</w:t>
      </w:r>
      <w:r w:rsidRPr="0013641B">
        <w:rPr>
          <w:rFonts w:ascii="Arial" w:hAnsi="Arial" w:cs="Arial"/>
          <w:color w:val="2B2B2B"/>
          <w:kern w:val="0"/>
          <w:sz w:val="44"/>
          <w:szCs w:val="44"/>
        </w:rPr>
        <w:t>CFU/</w:t>
      </w:r>
      <w:r w:rsidRPr="0013641B">
        <w:rPr>
          <w:rFonts w:ascii="Arial" w:hAnsi="Arial" w:cs="Arial"/>
          <w:color w:val="2B2B2B"/>
          <w:kern w:val="0"/>
          <w:sz w:val="44"/>
          <w:szCs w:val="44"/>
        </w:rPr>
        <w:t>毫升</w:t>
      </w:r>
      <w:r w:rsidRPr="0013641B">
        <w:rPr>
          <w:rFonts w:ascii="Arial" w:hAnsi="Arial" w:cs="Arial"/>
          <w:color w:val="2B2B2B"/>
          <w:kern w:val="0"/>
          <w:sz w:val="44"/>
          <w:szCs w:val="44"/>
        </w:rPr>
        <w:t>(</w:t>
      </w:r>
      <w:r w:rsidRPr="0013641B">
        <w:rPr>
          <w:rFonts w:ascii="Arial" w:hAnsi="Arial" w:cs="Arial"/>
          <w:color w:val="2B2B2B"/>
          <w:kern w:val="0"/>
          <w:sz w:val="44"/>
          <w:szCs w:val="44"/>
        </w:rPr>
        <w:t>在标准计数板上每毫升形成的菌群数量，这个指标用于确定是否符合卫生产品要求</w:t>
      </w:r>
      <w:r w:rsidRPr="0013641B">
        <w:rPr>
          <w:rFonts w:ascii="Arial" w:hAnsi="Arial" w:cs="Arial"/>
          <w:color w:val="2B2B2B"/>
          <w:kern w:val="0"/>
          <w:sz w:val="44"/>
          <w:szCs w:val="44"/>
        </w:rPr>
        <w:t>)</w:t>
      </w:r>
      <w:r w:rsidRPr="0013641B">
        <w:rPr>
          <w:rFonts w:ascii="Arial" w:hAnsi="Arial" w:cs="Arial"/>
          <w:color w:val="2B2B2B"/>
          <w:kern w:val="0"/>
          <w:sz w:val="44"/>
          <w:szCs w:val="44"/>
        </w:rPr>
        <w:t>。研究人员发现初乳的污染源主要来自挤奶设备和奶桶。在挤奶和饲喂过程中污染可能出现在多个环节中，哪个环节才是污染最容易出现的呢</w:t>
      </w:r>
      <w:r w:rsidRPr="0013641B">
        <w:rPr>
          <w:rFonts w:ascii="Arial" w:hAnsi="Arial" w:cs="Arial"/>
          <w:color w:val="2B2B2B"/>
          <w:kern w:val="0"/>
          <w:sz w:val="44"/>
          <w:szCs w:val="44"/>
        </w:rPr>
        <w:t>?</w:t>
      </w:r>
      <w:r w:rsidRPr="0013641B">
        <w:rPr>
          <w:rFonts w:ascii="Arial" w:hAnsi="Arial" w:cs="Arial"/>
          <w:color w:val="2B2B2B"/>
          <w:kern w:val="0"/>
          <w:sz w:val="44"/>
          <w:szCs w:val="44"/>
        </w:rPr>
        <w:t>作为农场主或技术员，现在有几个问题需要我们共同反思一下，看看你的农场是否也存在如下问题：</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w:t>
      </w:r>
      <w:r w:rsidRPr="0013641B">
        <w:rPr>
          <w:rFonts w:ascii="Arial" w:hAnsi="Arial" w:cs="Arial"/>
          <w:b/>
          <w:bCs/>
          <w:color w:val="2B2B2B"/>
          <w:kern w:val="0"/>
          <w:sz w:val="44"/>
          <w:szCs w:val="44"/>
        </w:rPr>
        <w:t>在奶牛挤奶前是否做好了完善的准备工作</w:t>
      </w:r>
      <w:r w:rsidRPr="0013641B">
        <w:rPr>
          <w:rFonts w:ascii="Arial" w:hAnsi="Arial" w:cs="Arial"/>
          <w:b/>
          <w:bCs/>
          <w:color w:val="2B2B2B"/>
          <w:kern w:val="0"/>
          <w:sz w:val="44"/>
          <w:szCs w:val="44"/>
        </w:rPr>
        <w:t>?</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美国国家动物健康检查部门开展的一项全国性调查结果显示，只有不到</w:t>
      </w:r>
      <w:r w:rsidRPr="0013641B">
        <w:rPr>
          <w:rFonts w:ascii="Arial" w:hAnsi="Arial" w:cs="Arial"/>
          <w:color w:val="2B2B2B"/>
          <w:kern w:val="0"/>
          <w:sz w:val="44"/>
          <w:szCs w:val="44"/>
        </w:rPr>
        <w:t>60%</w:t>
      </w:r>
      <w:r w:rsidRPr="0013641B">
        <w:rPr>
          <w:rFonts w:ascii="Arial" w:hAnsi="Arial" w:cs="Arial"/>
          <w:color w:val="2B2B2B"/>
          <w:kern w:val="0"/>
          <w:sz w:val="44"/>
          <w:szCs w:val="44"/>
        </w:rPr>
        <w:t>的管理人员在挤奶前对奶牛的乳房进行清洗。</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w:t>
      </w:r>
      <w:r w:rsidRPr="0013641B">
        <w:rPr>
          <w:rFonts w:ascii="Arial" w:hAnsi="Arial" w:cs="Arial"/>
          <w:b/>
          <w:bCs/>
          <w:color w:val="2B2B2B"/>
          <w:kern w:val="0"/>
          <w:sz w:val="44"/>
          <w:szCs w:val="44"/>
        </w:rPr>
        <w:t>挤奶设备和奶桶在每次使用前是否都进行了彻底的清洁并干燥</w:t>
      </w:r>
      <w:r w:rsidRPr="0013641B">
        <w:rPr>
          <w:rFonts w:ascii="Arial" w:hAnsi="Arial" w:cs="Arial"/>
          <w:b/>
          <w:bCs/>
          <w:color w:val="2B2B2B"/>
          <w:kern w:val="0"/>
          <w:sz w:val="44"/>
          <w:szCs w:val="44"/>
        </w:rPr>
        <w:t>?</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lastRenderedPageBreak/>
        <w:t xml:space="preserve">　　</w:t>
      </w:r>
      <w:r w:rsidRPr="0013641B">
        <w:rPr>
          <w:rFonts w:ascii="Arial" w:hAnsi="Arial" w:cs="Arial"/>
          <w:b/>
          <w:bCs/>
          <w:color w:val="2B2B2B"/>
          <w:kern w:val="0"/>
          <w:sz w:val="44"/>
          <w:szCs w:val="44"/>
        </w:rPr>
        <w:t>挤奶后，初乳是否被快速冷藏或者及时饲喂给犊牛</w:t>
      </w:r>
      <w:r w:rsidRPr="0013641B">
        <w:rPr>
          <w:rFonts w:ascii="Arial" w:hAnsi="Arial" w:cs="Arial"/>
          <w:b/>
          <w:bCs/>
          <w:color w:val="2B2B2B"/>
          <w:kern w:val="0"/>
          <w:sz w:val="44"/>
          <w:szCs w:val="44"/>
        </w:rPr>
        <w:t>?</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在理想的条件下，初乳中的细菌数目会以每</w:t>
      </w:r>
      <w:r w:rsidRPr="0013641B">
        <w:rPr>
          <w:rFonts w:ascii="Arial" w:hAnsi="Arial" w:cs="Arial"/>
          <w:color w:val="2B2B2B"/>
          <w:kern w:val="0"/>
          <w:sz w:val="44"/>
          <w:szCs w:val="44"/>
        </w:rPr>
        <w:t>20</w:t>
      </w:r>
      <w:r w:rsidRPr="0013641B">
        <w:rPr>
          <w:rFonts w:ascii="Arial" w:hAnsi="Arial" w:cs="Arial"/>
          <w:color w:val="2B2B2B"/>
          <w:kern w:val="0"/>
          <w:sz w:val="44"/>
          <w:szCs w:val="44"/>
        </w:rPr>
        <w:t>分钟翻一番的速度进行增殖。饲喂前如果环境温度适宜，初乳中的细菌数目可迅速上升。最好的做法是在挤奶后尽快饲喂犊牛或者对初乳进行迅速冷藏。将初乳装入有着较大表面积的容器内并放置在冰箱中可以使之快速冷却。能盛</w:t>
      </w:r>
      <w:smartTag w:uri="urn:schemas-microsoft-com:office:smarttags" w:element="chmetcnv">
        <w:smartTagPr>
          <w:attr w:name="TCSC" w:val="0"/>
          <w:attr w:name="NumberType" w:val="1"/>
          <w:attr w:name="Negative" w:val="False"/>
          <w:attr w:name="HasSpace" w:val="False"/>
          <w:attr w:name="SourceValue" w:val="2"/>
          <w:attr w:name="UnitName" w:val="升"/>
        </w:smartTagPr>
        <w:r w:rsidRPr="0013641B">
          <w:rPr>
            <w:rFonts w:ascii="Arial" w:hAnsi="Arial" w:cs="Arial"/>
            <w:color w:val="2B2B2B"/>
            <w:kern w:val="0"/>
            <w:sz w:val="44"/>
            <w:szCs w:val="44"/>
          </w:rPr>
          <w:t>2</w:t>
        </w:r>
        <w:r w:rsidRPr="0013641B">
          <w:rPr>
            <w:rFonts w:ascii="Arial" w:hAnsi="Arial" w:cs="Arial"/>
            <w:color w:val="2B2B2B"/>
            <w:kern w:val="0"/>
            <w:sz w:val="44"/>
            <w:szCs w:val="44"/>
          </w:rPr>
          <w:t>升</w:t>
        </w:r>
      </w:smartTag>
      <w:r w:rsidRPr="0013641B">
        <w:rPr>
          <w:rFonts w:ascii="Arial" w:hAnsi="Arial" w:cs="Arial"/>
          <w:color w:val="2B2B2B"/>
          <w:kern w:val="0"/>
          <w:sz w:val="44"/>
          <w:szCs w:val="44"/>
        </w:rPr>
        <w:t>左右奶的冷藏袋也是比较理想的选择。在冷藏袋上标记好奶牛的编号、产奶时间和日期。然而，即使是贮藏在冰箱里，初乳中的细菌仍然在不断繁殖，大部分初乳在</w:t>
      </w:r>
      <w:r w:rsidRPr="0013641B">
        <w:rPr>
          <w:rFonts w:ascii="Arial" w:hAnsi="Arial" w:cs="Arial"/>
          <w:color w:val="2B2B2B"/>
          <w:kern w:val="0"/>
          <w:sz w:val="44"/>
          <w:szCs w:val="44"/>
        </w:rPr>
        <w:t>72-96</w:t>
      </w:r>
      <w:r w:rsidRPr="0013641B">
        <w:rPr>
          <w:rFonts w:ascii="Arial" w:hAnsi="Arial" w:cs="Arial"/>
          <w:color w:val="2B2B2B"/>
          <w:kern w:val="0"/>
          <w:sz w:val="44"/>
          <w:szCs w:val="44"/>
        </w:rPr>
        <w:t>小时内细菌含量就已超标。最理想的情况是在初乳挤出后一到两天内就饲喂给犊牛。研究表明，如果必须要对初乳进行长期储存，则可用冰箱冷藏同时加入含钾吸附物的防腐剂，这样可以有效地将细菌含量控制在较低的水平。</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w:t>
      </w:r>
      <w:r w:rsidRPr="0013641B">
        <w:rPr>
          <w:rFonts w:ascii="Arial" w:hAnsi="Arial" w:cs="Arial"/>
          <w:b/>
          <w:bCs/>
          <w:color w:val="2B2B2B"/>
          <w:kern w:val="0"/>
          <w:sz w:val="44"/>
          <w:szCs w:val="44"/>
        </w:rPr>
        <w:t>初乳的饲喂设备是否在饲喂前清洗干净并消毒</w:t>
      </w:r>
      <w:r w:rsidRPr="0013641B">
        <w:rPr>
          <w:rFonts w:ascii="Arial" w:hAnsi="Arial" w:cs="Arial"/>
          <w:b/>
          <w:bCs/>
          <w:color w:val="2B2B2B"/>
          <w:kern w:val="0"/>
          <w:sz w:val="44"/>
          <w:szCs w:val="44"/>
        </w:rPr>
        <w:t>?</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b/>
          <w:bCs/>
          <w:color w:val="2B2B2B"/>
          <w:kern w:val="0"/>
          <w:sz w:val="44"/>
          <w:szCs w:val="44"/>
        </w:rPr>
        <w:lastRenderedPageBreak/>
        <w:t xml:space="preserve">　　犊牛在出生后是否处在一个清洁的环境中</w:t>
      </w:r>
      <w:r w:rsidRPr="0013641B">
        <w:rPr>
          <w:rFonts w:ascii="Arial" w:hAnsi="Arial" w:cs="Arial"/>
          <w:b/>
          <w:bCs/>
          <w:color w:val="2B2B2B"/>
          <w:kern w:val="0"/>
          <w:sz w:val="44"/>
          <w:szCs w:val="44"/>
        </w:rPr>
        <w:t>?</w:t>
      </w:r>
    </w:p>
    <w:p w:rsidR="0013641B" w:rsidRPr="0013641B" w:rsidRDefault="0013641B" w:rsidP="0013641B">
      <w:pPr>
        <w:widowControl/>
        <w:shd w:val="clear" w:color="auto" w:fill="F7F8FB"/>
        <w:spacing w:before="100" w:beforeAutospacing="1" w:after="100" w:afterAutospacing="1"/>
        <w:jc w:val="left"/>
        <w:rPr>
          <w:rFonts w:ascii="Arial" w:hAnsi="Arial" w:cs="Arial"/>
          <w:color w:val="2B2B2B"/>
          <w:kern w:val="0"/>
          <w:sz w:val="44"/>
          <w:szCs w:val="44"/>
        </w:rPr>
      </w:pPr>
      <w:r w:rsidRPr="0013641B">
        <w:rPr>
          <w:rFonts w:ascii="Arial" w:hAnsi="Arial" w:cs="Arial"/>
          <w:color w:val="2B2B2B"/>
          <w:kern w:val="0"/>
          <w:sz w:val="44"/>
          <w:szCs w:val="44"/>
        </w:rPr>
        <w:t xml:space="preserve">　　犊牛在出生后会本能的吮吸围栏和其他周边设施。如果这些设施被污染了，就很可能会成为一种潜在的威胁，导致犊牛肠道内细菌总量的上升。</w:t>
      </w:r>
    </w:p>
    <w:p w:rsidR="0013641B" w:rsidRDefault="0013641B" w:rsidP="0013641B">
      <w:pPr>
        <w:widowControl/>
        <w:shd w:val="clear" w:color="auto" w:fill="F7F8FB"/>
        <w:spacing w:before="100" w:beforeAutospacing="1" w:after="100" w:afterAutospacing="1"/>
        <w:ind w:firstLine="420"/>
        <w:jc w:val="left"/>
        <w:rPr>
          <w:rFonts w:ascii="Arial" w:hAnsi="Arial" w:cs="Arial"/>
          <w:color w:val="2B2B2B"/>
          <w:kern w:val="0"/>
          <w:szCs w:val="21"/>
        </w:rPr>
      </w:pPr>
      <w:r w:rsidRPr="0013641B">
        <w:rPr>
          <w:rFonts w:ascii="Arial" w:hAnsi="Arial" w:cs="Arial"/>
          <w:color w:val="2B2B2B"/>
          <w:kern w:val="0"/>
          <w:sz w:val="44"/>
          <w:szCs w:val="44"/>
        </w:rPr>
        <w:t>如果断奶前的犊牛健康水平比预期的要差，则必须严格的检查初乳管理中的各个环节。除了初乳管理的三大要素之外，需要将初乳的洁净度作为影响犊牛健康的又一大主要因素予以考虑。</w:t>
      </w:r>
    </w:p>
    <w:p w:rsidR="00D22622" w:rsidRPr="00785311" w:rsidRDefault="00D22622" w:rsidP="00D22622">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D22622" w:rsidRPr="00785311" w:rsidRDefault="00D22622" w:rsidP="00D22622">
      <w:pPr>
        <w:pStyle w:val="a6"/>
        <w:ind w:firstLine="480"/>
        <w:rPr>
          <w:rStyle w:val="a7"/>
          <w:rFonts w:ascii="黑体" w:eastAsia="黑体" w:hAnsi="黑体"/>
          <w:b w:val="0"/>
          <w:sz w:val="21"/>
          <w:szCs w:val="21"/>
        </w:rPr>
      </w:pPr>
      <w:r w:rsidRPr="00785311">
        <w:rPr>
          <w:rStyle w:val="a7"/>
          <w:rFonts w:ascii="黑体" w:eastAsia="黑体" w:hAnsi="黑体" w:hint="eastAsia"/>
          <w:sz w:val="21"/>
          <w:szCs w:val="21"/>
        </w:rPr>
        <w:t>软件反刍版本(反刍营养百分百)：以干物质为基础，采用过胃（能氮平衡）、过肠、MP（可代谢蛋白）中氨基酸含量对饲料日粮进行TMR计算。</w:t>
      </w:r>
    </w:p>
    <w:p w:rsidR="00D22622" w:rsidRPr="00785311" w:rsidRDefault="00D22622" w:rsidP="00D22622">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D22622" w:rsidRPr="00917A63" w:rsidRDefault="00D22622" w:rsidP="00D22622">
      <w:pPr>
        <w:pStyle w:val="a6"/>
        <w:ind w:firstLine="480"/>
        <w:rPr>
          <w:b/>
          <w:color w:val="000000"/>
        </w:rPr>
      </w:pPr>
      <w:hyperlink r:id="rId7" w:history="1">
        <w:r w:rsidRPr="00917A63">
          <w:rPr>
            <w:rStyle w:val="a5"/>
            <w:rFonts w:hint="eastAsia"/>
            <w:b/>
          </w:rPr>
          <w:t>下载：智能二代(Genetic Algorithm)饲料配方软件(猪、鸡饲料配方计算)</w:t>
        </w:r>
      </w:hyperlink>
    </w:p>
    <w:p w:rsidR="00D22622" w:rsidRDefault="00D22622" w:rsidP="00D22622">
      <w:pPr>
        <w:jc w:val="center"/>
        <w:rPr>
          <w:b/>
          <w:color w:val="FF0000"/>
          <w:sz w:val="32"/>
          <w:szCs w:val="32"/>
        </w:rPr>
      </w:pPr>
    </w:p>
    <w:p w:rsidR="00D22622" w:rsidRPr="004F7A8F" w:rsidRDefault="00D22622" w:rsidP="00D22622">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D22622" w:rsidRPr="004F7A8F" w:rsidRDefault="00D22622" w:rsidP="00D22622">
      <w:pPr>
        <w:jc w:val="center"/>
        <w:rPr>
          <w:b/>
          <w:color w:val="FF0000"/>
          <w:sz w:val="32"/>
          <w:szCs w:val="32"/>
        </w:rPr>
      </w:pPr>
      <w:r>
        <w:rPr>
          <w:rFonts w:hint="eastAsia"/>
          <w:b/>
          <w:color w:val="FF0000"/>
          <w:sz w:val="32"/>
          <w:szCs w:val="32"/>
        </w:rPr>
        <w:t>QQ:1400072515</w:t>
      </w:r>
    </w:p>
    <w:p w:rsidR="00D22622" w:rsidRPr="004F7A8F" w:rsidRDefault="00D22622" w:rsidP="00D22622">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D22622" w:rsidRPr="00D22622" w:rsidRDefault="00D22622" w:rsidP="00D22622">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D22622">
          <w:rPr>
            <w:rStyle w:val="a5"/>
            <w:rFonts w:ascii="黑体" w:eastAsia="黑体" w:hAnsi="黑体" w:hint="eastAsia"/>
            <w:color w:val="FF0000"/>
            <w:szCs w:val="21"/>
            <w:u w:val="single"/>
          </w:rPr>
          <w:t>如何计算养殖效果最好的饲料配方</w:t>
        </w:r>
      </w:hyperlink>
      <w:r w:rsidRPr="00D22622">
        <w:rPr>
          <w:rFonts w:ascii="黑体" w:eastAsia="黑体" w:hAnsi="黑体" w:hint="eastAsia"/>
          <w:color w:val="FF0000"/>
          <w:szCs w:val="21"/>
          <w:u w:val="single"/>
        </w:rPr>
        <w:br/>
      </w:r>
      <w:hyperlink r:id="rId11" w:tgtFrame="_blank" w:tooltip="http://mail.sina.com.cn/netdisk/download.php?id=78fd279534792beaf2a54622352cbd1484" w:history="1">
        <w:r w:rsidRPr="00D22622">
          <w:rPr>
            <w:rStyle w:val="a5"/>
            <w:rFonts w:ascii="黑体" w:eastAsia="黑体" w:hAnsi="黑体" w:hint="eastAsia"/>
            <w:color w:val="FF0000"/>
            <w:szCs w:val="21"/>
            <w:u w:val="single"/>
          </w:rPr>
          <w:t>如何计算具有市场竞争力的饲料配方</w:t>
        </w:r>
      </w:hyperlink>
      <w:r w:rsidRPr="00D22622">
        <w:rPr>
          <w:rFonts w:ascii="黑体" w:eastAsia="黑体" w:hAnsi="黑体" w:hint="eastAsia"/>
          <w:color w:val="FF0000"/>
          <w:szCs w:val="21"/>
          <w:u w:val="single"/>
        </w:rPr>
        <w:br/>
      </w:r>
      <w:hyperlink r:id="rId12" w:tgtFrame="_blank" w:tooltip="http://mail.sina.com.cn/netdisk/download.php?id=3375f534fd044a527ead49b79fe1a0143b" w:history="1">
        <w:r w:rsidRPr="00D22622">
          <w:rPr>
            <w:rStyle w:val="a5"/>
            <w:rFonts w:ascii="黑体" w:eastAsia="黑体" w:hAnsi="黑体" w:hint="eastAsia"/>
            <w:color w:val="FF0000"/>
            <w:szCs w:val="21"/>
            <w:u w:val="single"/>
          </w:rPr>
          <w:t>牛羊饲料配方的设计和计算</w:t>
        </w:r>
      </w:hyperlink>
      <w:r w:rsidRPr="00D22622">
        <w:rPr>
          <w:rFonts w:ascii="黑体" w:eastAsia="黑体" w:hAnsi="黑体" w:hint="eastAsia"/>
          <w:color w:val="FF0000"/>
          <w:szCs w:val="21"/>
          <w:u w:val="single"/>
        </w:rPr>
        <w:br/>
      </w:r>
      <w:hyperlink r:id="rId13" w:tgtFrame="_blank" w:tooltip="http://mail.sina.com.cn/netdisk/download.php?id=b18dc710c53bda046cc5f40416802214e3" w:history="1">
        <w:r w:rsidRPr="00D22622">
          <w:rPr>
            <w:rStyle w:val="a5"/>
            <w:rFonts w:ascii="黑体" w:eastAsia="黑体" w:hAnsi="黑体" w:hint="eastAsia"/>
            <w:color w:val="FF0000"/>
            <w:szCs w:val="21"/>
            <w:u w:val="single"/>
          </w:rPr>
          <w:t>饲料可代谢蛋白（MP）中氨基酸计算方法</w:t>
        </w:r>
      </w:hyperlink>
      <w:r w:rsidRPr="00D22622">
        <w:rPr>
          <w:rFonts w:ascii="黑体" w:eastAsia="黑体" w:hAnsi="黑体" w:hint="eastAsia"/>
          <w:color w:val="FF0000"/>
          <w:szCs w:val="21"/>
          <w:u w:val="single"/>
        </w:rPr>
        <w:br/>
      </w:r>
      <w:hyperlink r:id="rId14" w:tgtFrame="_blank" w:tooltip="http://mail.sina.com.cn/netdisk/download.php?id=0da6b3470e56a53383bef3da87e55b1482" w:history="1">
        <w:r w:rsidRPr="00D22622">
          <w:rPr>
            <w:rStyle w:val="a5"/>
            <w:rFonts w:ascii="黑体" w:eastAsia="黑体" w:hAnsi="黑体" w:hint="eastAsia"/>
            <w:color w:val="FF0000"/>
            <w:szCs w:val="21"/>
            <w:u w:val="single"/>
          </w:rPr>
          <w:t>根据日采食量设计和计算饲料配方</w:t>
        </w:r>
      </w:hyperlink>
      <w:r w:rsidRPr="00D22622">
        <w:rPr>
          <w:rFonts w:ascii="黑体" w:eastAsia="黑体" w:hAnsi="黑体" w:hint="eastAsia"/>
          <w:color w:val="FF0000"/>
          <w:szCs w:val="21"/>
          <w:u w:val="single"/>
        </w:rPr>
        <w:br/>
      </w:r>
      <w:hyperlink r:id="rId15" w:tgtFrame="_blank" w:tooltip="http://mail.sina.com.cn/netdisk/download.php?id=2e2d884a7ec6eda8522f8c67a07140140c" w:history="1">
        <w:r w:rsidRPr="00D22622">
          <w:rPr>
            <w:rStyle w:val="a5"/>
            <w:rFonts w:ascii="黑体" w:eastAsia="黑体" w:hAnsi="黑体" w:hint="eastAsia"/>
            <w:color w:val="FF0000"/>
            <w:szCs w:val="21"/>
            <w:u w:val="single"/>
          </w:rPr>
          <w:t>高品质猪鸡饲料配方-计算方法</w:t>
        </w:r>
      </w:hyperlink>
      <w:r w:rsidRPr="00D22622">
        <w:rPr>
          <w:rFonts w:ascii="黑体" w:eastAsia="黑体" w:hAnsi="黑体" w:hint="eastAsia"/>
          <w:color w:val="FF0000"/>
          <w:szCs w:val="21"/>
          <w:u w:val="single"/>
        </w:rPr>
        <w:br/>
      </w:r>
      <w:hyperlink r:id="rId16" w:tgtFrame="_blank" w:tooltip="http://mail.sina.com.cn/netdisk/download.php?id=d749af0a6848a635bb96b12f6e966f1437" w:history="1">
        <w:r w:rsidRPr="00D22622">
          <w:rPr>
            <w:rStyle w:val="a5"/>
            <w:rFonts w:ascii="黑体" w:eastAsia="黑体" w:hAnsi="黑体" w:hint="eastAsia"/>
            <w:color w:val="FF0000"/>
            <w:szCs w:val="21"/>
            <w:u w:val="single"/>
          </w:rPr>
          <w:t>根据氨基酸最佳比例模型计算猪鸡饲料配方</w:t>
        </w:r>
      </w:hyperlink>
      <w:r w:rsidRPr="00D22622">
        <w:rPr>
          <w:rFonts w:ascii="黑体" w:eastAsia="黑体" w:hAnsi="黑体" w:hint="eastAsia"/>
          <w:color w:val="FF0000"/>
          <w:szCs w:val="21"/>
          <w:u w:val="single"/>
        </w:rPr>
        <w:br/>
      </w:r>
      <w:hyperlink r:id="rId17" w:tgtFrame="_blank" w:tooltip="http://mail.sina.com.cn/netdisk/download.php?id=e39691d5b6090ce6a56f9278e424151489" w:history="1">
        <w:r w:rsidRPr="00D22622">
          <w:rPr>
            <w:rStyle w:val="a5"/>
            <w:rFonts w:ascii="黑体" w:eastAsia="黑体" w:hAnsi="黑体" w:hint="eastAsia"/>
            <w:color w:val="FF0000"/>
            <w:szCs w:val="21"/>
            <w:u w:val="single"/>
          </w:rPr>
          <w:t>猪鸡饲料添加剂配方计算-两种方式</w:t>
        </w:r>
      </w:hyperlink>
      <w:r w:rsidRPr="00D22622">
        <w:rPr>
          <w:rFonts w:ascii="黑体" w:eastAsia="黑体" w:hAnsi="黑体" w:hint="eastAsia"/>
          <w:color w:val="FF0000"/>
          <w:szCs w:val="21"/>
          <w:u w:val="single"/>
        </w:rPr>
        <w:br/>
      </w:r>
      <w:hyperlink r:id="rId18" w:tgtFrame="_blank" w:tooltip="http://mail.sina.com.cn/netdisk/download.php?id=878adf1aa8f8f114b317854cd73aac14b9" w:history="1">
        <w:r w:rsidRPr="00D22622">
          <w:rPr>
            <w:rStyle w:val="a5"/>
            <w:rFonts w:ascii="黑体" w:eastAsia="黑体" w:hAnsi="黑体" w:hint="eastAsia"/>
            <w:color w:val="FF0000"/>
            <w:szCs w:val="21"/>
            <w:u w:val="single"/>
          </w:rPr>
          <w:t>根据动物日采食量-计算猪鸡饲料配方</w:t>
        </w:r>
      </w:hyperlink>
      <w:r w:rsidRPr="00D22622">
        <w:rPr>
          <w:rFonts w:ascii="黑体" w:eastAsia="黑体" w:hAnsi="黑体" w:hint="eastAsia"/>
          <w:color w:val="FF0000"/>
          <w:szCs w:val="21"/>
          <w:u w:val="single"/>
        </w:rPr>
        <w:br/>
      </w:r>
      <w:hyperlink r:id="rId19" w:tgtFrame="_blank" w:tooltip="http://mail.sina.com.cn/netdisk/download.php?id=e4952a03385f26c3729ae8e059b60c1401" w:history="1">
        <w:r w:rsidRPr="00D22622">
          <w:rPr>
            <w:rStyle w:val="a5"/>
            <w:rFonts w:ascii="黑体" w:eastAsia="黑体" w:hAnsi="黑体" w:hint="eastAsia"/>
            <w:color w:val="FF0000"/>
            <w:szCs w:val="21"/>
            <w:u w:val="single"/>
          </w:rPr>
          <w:t>猪鸡版本饲料配方软件-使用方法</w:t>
        </w:r>
      </w:hyperlink>
      <w:r w:rsidRPr="00D22622">
        <w:rPr>
          <w:rFonts w:ascii="黑体" w:eastAsia="黑体" w:hAnsi="黑体" w:hint="eastAsia"/>
          <w:color w:val="FF0000"/>
          <w:szCs w:val="21"/>
          <w:u w:val="single"/>
        </w:rPr>
        <w:br/>
      </w:r>
      <w:hyperlink r:id="rId20" w:tgtFrame="_blank" w:tooltip="http://mail.sina.com.cn/netdisk/download.php?id=8fd3214578208c6c149fc419d93ec21475" w:history="1">
        <w:r w:rsidRPr="00D22622">
          <w:rPr>
            <w:rStyle w:val="a5"/>
            <w:rFonts w:ascii="黑体" w:eastAsia="黑体" w:hAnsi="黑体" w:hint="eastAsia"/>
            <w:color w:val="FF0000"/>
            <w:szCs w:val="21"/>
            <w:u w:val="single"/>
          </w:rPr>
          <w:t>饲料配方软件注册步骤详解</w:t>
        </w:r>
      </w:hyperlink>
    </w:p>
    <w:p w:rsidR="00D22622" w:rsidRPr="00D22622" w:rsidRDefault="00D22622" w:rsidP="00D22622">
      <w:pPr>
        <w:rPr>
          <w:rFonts w:hint="eastAsia"/>
          <w:u w:val="single"/>
        </w:rPr>
      </w:pPr>
    </w:p>
    <w:p w:rsidR="00722DAC" w:rsidRPr="00D22622" w:rsidRDefault="00D22622" w:rsidP="00D22622">
      <w:pPr>
        <w:jc w:val="center"/>
        <w:rPr>
          <w:sz w:val="30"/>
          <w:szCs w:val="30"/>
          <w:u w:val="single"/>
        </w:rPr>
      </w:pPr>
      <w:hyperlink r:id="rId21" w:history="1">
        <w:r w:rsidRPr="00D22622">
          <w:rPr>
            <w:rStyle w:val="a5"/>
            <w:rFonts w:hint="eastAsia"/>
            <w:b/>
            <w:sz w:val="36"/>
            <w:szCs w:val="36"/>
            <w:u w:val="single"/>
          </w:rPr>
          <w:t>下载：牛羊反刍饲料配方计算设计基础</w:t>
        </w:r>
        <w:r w:rsidRPr="00D22622">
          <w:rPr>
            <w:rStyle w:val="a5"/>
            <w:rFonts w:hint="eastAsia"/>
            <w:b/>
            <w:sz w:val="36"/>
            <w:szCs w:val="36"/>
            <w:u w:val="single"/>
          </w:rPr>
          <w:t>-</w:t>
        </w:r>
        <w:r w:rsidRPr="00D22622">
          <w:rPr>
            <w:rStyle w:val="a5"/>
            <w:rFonts w:hint="eastAsia"/>
            <w:b/>
            <w:sz w:val="36"/>
            <w:szCs w:val="36"/>
            <w:u w:val="single"/>
          </w:rPr>
          <w:t>干物质计算</w:t>
        </w:r>
      </w:hyperlink>
    </w:p>
    <w:sectPr w:rsidR="00722DAC" w:rsidRPr="00D22622" w:rsidSect="00025927">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E0B" w:rsidRDefault="00EC0E0B" w:rsidP="0013641B">
      <w:r>
        <w:separator/>
      </w:r>
    </w:p>
  </w:endnote>
  <w:endnote w:type="continuationSeparator" w:id="1">
    <w:p w:rsidR="00EC0E0B" w:rsidRDefault="00EC0E0B" w:rsidP="001364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E0B" w:rsidRDefault="00EC0E0B" w:rsidP="0013641B">
      <w:r>
        <w:separator/>
      </w:r>
    </w:p>
  </w:footnote>
  <w:footnote w:type="continuationSeparator" w:id="1">
    <w:p w:rsidR="00EC0E0B" w:rsidRDefault="00EC0E0B" w:rsidP="00136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FCE" w:rsidRPr="00D22622" w:rsidRDefault="00D22622" w:rsidP="00D22622">
    <w:pPr>
      <w:pStyle w:val="a3"/>
      <w:rPr>
        <w:szCs w:val="15"/>
      </w:rPr>
    </w:pPr>
    <w:r w:rsidRPr="00D22622">
      <w:rPr>
        <w:rFonts w:hint="eastAsia"/>
        <w:sz w:val="15"/>
        <w:szCs w:val="15"/>
      </w:rPr>
      <w:t xml:space="preserve">Feed mix </w:t>
    </w:r>
    <w:r w:rsidRPr="00D22622">
      <w:rPr>
        <w:rFonts w:hint="eastAsia"/>
        <w:sz w:val="15"/>
        <w:szCs w:val="15"/>
      </w:rPr>
      <w:t>反刍营养百分百</w:t>
    </w:r>
    <w:r w:rsidRPr="00D22622">
      <w:rPr>
        <w:rFonts w:hint="eastAsia"/>
        <w:sz w:val="15"/>
        <w:szCs w:val="15"/>
      </w:rPr>
      <w:t>-</w:t>
    </w:r>
    <w:r w:rsidRPr="00D22622">
      <w:rPr>
        <w:rFonts w:hint="eastAsia"/>
        <w:sz w:val="15"/>
        <w:szCs w:val="15"/>
      </w:rPr>
      <w:t>饲料配方软件</w:t>
    </w:r>
    <w:r w:rsidRPr="00D22622">
      <w:rPr>
        <w:rFonts w:hint="eastAsia"/>
        <w:sz w:val="15"/>
        <w:szCs w:val="15"/>
      </w:rPr>
      <w:t>(</w:t>
    </w:r>
    <w:r w:rsidRPr="00D22622">
      <w:rPr>
        <w:rFonts w:hint="eastAsia"/>
        <w:sz w:val="15"/>
        <w:szCs w:val="15"/>
      </w:rPr>
      <w:t>奶牛、肉牛、肉羊饲料日粮</w:t>
    </w:r>
    <w:r w:rsidRPr="00D22622">
      <w:rPr>
        <w:rFonts w:hint="eastAsia"/>
        <w:sz w:val="15"/>
        <w:szCs w:val="15"/>
      </w:rPr>
      <w:t>TMR</w:t>
    </w:r>
    <w:r w:rsidRPr="00D22622">
      <w:rPr>
        <w:rFonts w:hint="eastAsia"/>
        <w:sz w:val="15"/>
        <w:szCs w:val="15"/>
      </w:rPr>
      <w:t>计算</w:t>
    </w:r>
    <w:r w:rsidRPr="00D22622">
      <w:rPr>
        <w:rFonts w:hint="eastAsia"/>
        <w:sz w:val="15"/>
        <w:szCs w:val="15"/>
      </w:rPr>
      <w:t>)QQ</w:t>
    </w:r>
    <w:r w:rsidRPr="00D22622">
      <w:rPr>
        <w:rFonts w:hint="eastAsia"/>
        <w:sz w:val="15"/>
        <w:szCs w:val="15"/>
      </w:rPr>
      <w:t>：</w:t>
    </w:r>
    <w:r w:rsidRPr="00D22622">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641B"/>
    <w:rsid w:val="00025927"/>
    <w:rsid w:val="0013641B"/>
    <w:rsid w:val="0042617B"/>
    <w:rsid w:val="004E0A7B"/>
    <w:rsid w:val="00722DAC"/>
    <w:rsid w:val="00BD7FCE"/>
    <w:rsid w:val="00D22622"/>
    <w:rsid w:val="00EC0E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41B"/>
    <w:pPr>
      <w:widowControl w:val="0"/>
      <w:jc w:val="both"/>
    </w:pPr>
    <w:rPr>
      <w:rFonts w:ascii="Times New Roman" w:eastAsia="宋体" w:hAnsi="Times New Roman" w:cs="Times New Roman"/>
      <w:szCs w:val="24"/>
    </w:rPr>
  </w:style>
  <w:style w:type="paragraph" w:styleId="2">
    <w:name w:val="heading 2"/>
    <w:basedOn w:val="a"/>
    <w:next w:val="a"/>
    <w:link w:val="2Char"/>
    <w:qFormat/>
    <w:rsid w:val="0013641B"/>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641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3641B"/>
    <w:rPr>
      <w:sz w:val="18"/>
      <w:szCs w:val="18"/>
    </w:rPr>
  </w:style>
  <w:style w:type="paragraph" w:styleId="a4">
    <w:name w:val="footer"/>
    <w:basedOn w:val="a"/>
    <w:link w:val="Char0"/>
    <w:uiPriority w:val="99"/>
    <w:semiHidden/>
    <w:unhideWhenUsed/>
    <w:rsid w:val="0013641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3641B"/>
    <w:rPr>
      <w:sz w:val="18"/>
      <w:szCs w:val="18"/>
    </w:rPr>
  </w:style>
  <w:style w:type="character" w:customStyle="1" w:styleId="2Char">
    <w:name w:val="标题 2 Char"/>
    <w:basedOn w:val="a0"/>
    <w:link w:val="2"/>
    <w:rsid w:val="0013641B"/>
    <w:rPr>
      <w:rFonts w:ascii="Arial" w:eastAsia="黑体" w:hAnsi="Arial" w:cs="Times New Roman"/>
      <w:b/>
      <w:bCs/>
      <w:sz w:val="32"/>
      <w:szCs w:val="32"/>
    </w:rPr>
  </w:style>
  <w:style w:type="character" w:styleId="a5">
    <w:name w:val="Hyperlink"/>
    <w:basedOn w:val="a0"/>
    <w:rsid w:val="0013641B"/>
    <w:rPr>
      <w:strike w:val="0"/>
      <w:dstrike w:val="0"/>
      <w:color w:val="000000"/>
      <w:u w:val="none"/>
      <w:effect w:val="none"/>
    </w:rPr>
  </w:style>
  <w:style w:type="paragraph" w:styleId="a6">
    <w:name w:val="Normal (Web)"/>
    <w:basedOn w:val="a"/>
    <w:uiPriority w:val="99"/>
    <w:rsid w:val="00D22622"/>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D2262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2014-07-04T16:27:00Z</dcterms:created>
  <dcterms:modified xsi:type="dcterms:W3CDTF">2015-01-27T03:14:00Z</dcterms:modified>
</cp:coreProperties>
</file>