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274" w:rsidRPr="00ED6274" w:rsidRDefault="00ED6274" w:rsidP="00ED6274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D6274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养羊技术：羊的免疫程序</w:t>
      </w:r>
    </w:p>
    <w:p w:rsidR="00ED6274" w:rsidRPr="00ED6274" w:rsidRDefault="00ED6274" w:rsidP="00ED627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987"/>
        <w:gridCol w:w="4319"/>
      </w:tblGrid>
      <w:tr w:rsidR="00ED6274" w:rsidRPr="00ED6274" w:rsidTr="00ED6274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ED6274" w:rsidRPr="00ED6274" w:rsidRDefault="00ED6274" w:rsidP="00ED6274">
            <w:pPr>
              <w:widowControl/>
              <w:spacing w:before="100" w:beforeAutospacing="1" w:after="100" w:afterAutospacing="1"/>
              <w:ind w:firstLine="48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6274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羊的免疫程序</w:t>
            </w:r>
          </w:p>
        </w:tc>
      </w:tr>
      <w:tr w:rsidR="00ED6274" w:rsidRPr="00ED6274" w:rsidTr="00ED6274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ED6274" w:rsidRPr="00ED6274" w:rsidRDefault="00ED6274" w:rsidP="00E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6274" w:rsidRPr="00ED6274" w:rsidTr="00ED6274">
        <w:trPr>
          <w:tblCellSpacing w:w="0" w:type="dxa"/>
        </w:trPr>
        <w:tc>
          <w:tcPr>
            <w:tcW w:w="0" w:type="auto"/>
            <w:gridSpan w:val="2"/>
            <w:hideMark/>
          </w:tcPr>
          <w:p w:rsidR="00ED6274" w:rsidRPr="00ED6274" w:rsidRDefault="00ED6274" w:rsidP="00E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6274" w:rsidRPr="00ED6274" w:rsidTr="00ED6274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ED6274" w:rsidRPr="00ED6274" w:rsidRDefault="00ED6274" w:rsidP="00E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6274" w:rsidRPr="00ED6274" w:rsidTr="00ED6274">
        <w:trPr>
          <w:tblCellSpacing w:w="0" w:type="dxa"/>
        </w:trPr>
        <w:tc>
          <w:tcPr>
            <w:tcW w:w="2400" w:type="pct"/>
            <w:vAlign w:val="center"/>
            <w:hideMark/>
          </w:tcPr>
          <w:p w:rsidR="00ED6274" w:rsidRPr="00ED6274" w:rsidRDefault="00ED6274" w:rsidP="00E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00" w:type="pct"/>
            <w:vAlign w:val="center"/>
            <w:hideMark/>
          </w:tcPr>
          <w:p w:rsidR="00ED6274" w:rsidRPr="00ED6274" w:rsidRDefault="00ED6274" w:rsidP="00E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6274" w:rsidRPr="00ED6274" w:rsidTr="00ED6274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ED6274" w:rsidRPr="00ED6274" w:rsidRDefault="00ED6274" w:rsidP="00ED627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6274" w:rsidRPr="00ED6274" w:rsidTr="00ED6274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874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07"/>
              <w:gridCol w:w="1707"/>
              <w:gridCol w:w="1917"/>
              <w:gridCol w:w="1078"/>
              <w:gridCol w:w="1078"/>
              <w:gridCol w:w="1258"/>
            </w:tblGrid>
            <w:tr w:rsidR="00ED6274" w:rsidRPr="00ED6274">
              <w:trPr>
                <w:tblCellSpacing w:w="0" w:type="dxa"/>
              </w:trPr>
              <w:tc>
                <w:tcPr>
                  <w:tcW w:w="171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疫苗名称</w:t>
                  </w:r>
                </w:p>
              </w:tc>
              <w:tc>
                <w:tcPr>
                  <w:tcW w:w="171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疫病种类</w:t>
                  </w:r>
                </w:p>
              </w:tc>
              <w:tc>
                <w:tcPr>
                  <w:tcW w:w="192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免疫时间</w:t>
                  </w: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免疫剂量</w:t>
                  </w: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注射部位</w:t>
                  </w:r>
                </w:p>
              </w:tc>
              <w:tc>
                <w:tcPr>
                  <w:tcW w:w="126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备注</w:t>
                  </w:r>
                </w:p>
              </w:tc>
            </w:tr>
            <w:tr w:rsidR="00ED6274" w:rsidRPr="00ED6274">
              <w:trPr>
                <w:tblCellSpacing w:w="0" w:type="dxa"/>
              </w:trPr>
              <w:tc>
                <w:tcPr>
                  <w:tcW w:w="171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羔羊痢疾氢氢化铝菌苗</w:t>
                  </w:r>
                </w:p>
              </w:tc>
              <w:tc>
                <w:tcPr>
                  <w:tcW w:w="171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羔羊痢疾</w:t>
                  </w:r>
                </w:p>
              </w:tc>
              <w:tc>
                <w:tcPr>
                  <w:tcW w:w="192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怀孕母羊分娩前20-30天和10-20天各注射1次</w:t>
                  </w: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分别为每只2毫升和3毫升</w:t>
                  </w: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两后腿内侧皮下</w:t>
                  </w:r>
                </w:p>
              </w:tc>
              <w:tc>
                <w:tcPr>
                  <w:tcW w:w="126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羔羊通过吃奶获得被动免疫，免疫期5个月</w:t>
                  </w:r>
                </w:p>
              </w:tc>
            </w:tr>
            <w:tr w:rsidR="00ED6274" w:rsidRPr="00ED6274">
              <w:trPr>
                <w:tblCellSpacing w:w="0" w:type="dxa"/>
              </w:trPr>
              <w:tc>
                <w:tcPr>
                  <w:tcW w:w="171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羊三联四防灭活苗</w:t>
                  </w:r>
                </w:p>
              </w:tc>
              <w:tc>
                <w:tcPr>
                  <w:tcW w:w="171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快疫、猝狙、肠毒血症、羔羊痢疾</w:t>
                  </w:r>
                </w:p>
              </w:tc>
              <w:tc>
                <w:tcPr>
                  <w:tcW w:w="192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每年于2月底3月初和9月下旬分2次接种</w:t>
                  </w: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1头份</w:t>
                  </w: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皮下或肌肉注射</w:t>
                  </w:r>
                </w:p>
              </w:tc>
              <w:tc>
                <w:tcPr>
                  <w:tcW w:w="126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不论羊只大小</w:t>
                  </w:r>
                </w:p>
              </w:tc>
            </w:tr>
            <w:tr w:rsidR="00ED6274" w:rsidRPr="00ED6274">
              <w:trPr>
                <w:tblCellSpacing w:w="0" w:type="dxa"/>
              </w:trPr>
              <w:tc>
                <w:tcPr>
                  <w:tcW w:w="171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羊痘弱毒疫苗</w:t>
                  </w:r>
                </w:p>
              </w:tc>
              <w:tc>
                <w:tcPr>
                  <w:tcW w:w="171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羊痘</w:t>
                  </w:r>
                </w:p>
              </w:tc>
              <w:tc>
                <w:tcPr>
                  <w:tcW w:w="192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每年3-4月份接种</w:t>
                  </w: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1头份</w:t>
                  </w: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皮下注射</w:t>
                  </w:r>
                </w:p>
              </w:tc>
              <w:tc>
                <w:tcPr>
                  <w:tcW w:w="126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不论羊只大小</w:t>
                  </w:r>
                </w:p>
              </w:tc>
            </w:tr>
            <w:tr w:rsidR="00ED6274" w:rsidRPr="00ED6274">
              <w:trPr>
                <w:tblCellSpacing w:w="0" w:type="dxa"/>
              </w:trPr>
              <w:tc>
                <w:tcPr>
                  <w:tcW w:w="171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羊布病活疫苗（S2株）*</w:t>
                  </w:r>
                </w:p>
              </w:tc>
              <w:tc>
                <w:tcPr>
                  <w:tcW w:w="171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布氏杆菌病</w:t>
                  </w:r>
                </w:p>
              </w:tc>
              <w:tc>
                <w:tcPr>
                  <w:tcW w:w="1920" w:type="dxa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1头份</w:t>
                  </w: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口服</w:t>
                  </w:r>
                </w:p>
              </w:tc>
              <w:tc>
                <w:tcPr>
                  <w:tcW w:w="126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不论羊只大小</w:t>
                  </w:r>
                </w:p>
              </w:tc>
            </w:tr>
            <w:tr w:rsidR="00ED6274" w:rsidRPr="00ED6274">
              <w:trPr>
                <w:tblCellSpacing w:w="0" w:type="dxa"/>
              </w:trPr>
              <w:tc>
                <w:tcPr>
                  <w:tcW w:w="1710" w:type="dxa"/>
                  <w:vMerge w:val="restart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羔羊大肠杆菌疫苗</w:t>
                  </w:r>
                </w:p>
              </w:tc>
              <w:tc>
                <w:tcPr>
                  <w:tcW w:w="1710" w:type="dxa"/>
                  <w:vMerge w:val="restart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羔羊大肠杆菌病</w:t>
                  </w:r>
                </w:p>
              </w:tc>
              <w:tc>
                <w:tcPr>
                  <w:tcW w:w="1920" w:type="dxa"/>
                  <w:vMerge w:val="restart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1毫升</w:t>
                  </w:r>
                </w:p>
              </w:tc>
              <w:tc>
                <w:tcPr>
                  <w:tcW w:w="1080" w:type="dxa"/>
                  <w:vMerge w:val="restart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皮下注射</w:t>
                  </w:r>
                </w:p>
              </w:tc>
              <w:tc>
                <w:tcPr>
                  <w:tcW w:w="126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3月龄以下</w:t>
                  </w:r>
                </w:p>
              </w:tc>
            </w:tr>
            <w:tr w:rsidR="00ED6274" w:rsidRPr="00ED6274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2毫升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3月龄以上</w:t>
                  </w:r>
                </w:p>
              </w:tc>
            </w:tr>
            <w:tr w:rsidR="00ED6274" w:rsidRPr="00ED6274">
              <w:trPr>
                <w:tblCellSpacing w:w="0" w:type="dxa"/>
              </w:trPr>
              <w:tc>
                <w:tcPr>
                  <w:tcW w:w="1710" w:type="dxa"/>
                  <w:vMerge w:val="restart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羊口蹄疫苗</w:t>
                  </w:r>
                </w:p>
              </w:tc>
              <w:tc>
                <w:tcPr>
                  <w:tcW w:w="1710" w:type="dxa"/>
                  <w:vMerge w:val="restart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羊口蹄疫</w:t>
                  </w:r>
                </w:p>
              </w:tc>
              <w:tc>
                <w:tcPr>
                  <w:tcW w:w="1920" w:type="dxa"/>
                  <w:vMerge w:val="restart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每年3月和9月</w:t>
                  </w: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1毫升</w:t>
                  </w:r>
                </w:p>
              </w:tc>
              <w:tc>
                <w:tcPr>
                  <w:tcW w:w="1080" w:type="dxa"/>
                  <w:vMerge w:val="restart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皮下注射</w:t>
                  </w:r>
                </w:p>
              </w:tc>
              <w:tc>
                <w:tcPr>
                  <w:tcW w:w="126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4月龄-2年</w:t>
                  </w:r>
                </w:p>
              </w:tc>
            </w:tr>
            <w:tr w:rsidR="00ED6274" w:rsidRPr="00ED6274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2毫升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2年以上</w:t>
                  </w:r>
                </w:p>
              </w:tc>
            </w:tr>
            <w:tr w:rsidR="00ED6274" w:rsidRPr="00ED6274">
              <w:trPr>
                <w:tblCellSpacing w:w="0" w:type="dxa"/>
              </w:trPr>
              <w:tc>
                <w:tcPr>
                  <w:tcW w:w="171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口疮弱毒细胞冻干苗</w:t>
                  </w:r>
                </w:p>
              </w:tc>
              <w:tc>
                <w:tcPr>
                  <w:tcW w:w="171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山羊口疮</w:t>
                  </w:r>
                </w:p>
              </w:tc>
              <w:tc>
                <w:tcPr>
                  <w:tcW w:w="192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每年3月和9月</w:t>
                  </w: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0.2毫升</w:t>
                  </w: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口腔粘膜内注射</w:t>
                  </w:r>
                </w:p>
              </w:tc>
              <w:tc>
                <w:tcPr>
                  <w:tcW w:w="126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不论羊只大小</w:t>
                  </w:r>
                </w:p>
              </w:tc>
            </w:tr>
            <w:tr w:rsidR="00ED6274" w:rsidRPr="00ED6274">
              <w:trPr>
                <w:tblCellSpacing w:w="0" w:type="dxa"/>
              </w:trPr>
              <w:tc>
                <w:tcPr>
                  <w:tcW w:w="1710" w:type="dxa"/>
                  <w:vMerge w:val="restart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山羊传染性胸膜肺炎氢氧化铝菌苗</w:t>
                  </w:r>
                </w:p>
              </w:tc>
              <w:tc>
                <w:tcPr>
                  <w:tcW w:w="1710" w:type="dxa"/>
                  <w:vMerge w:val="restart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山羊传染性胸膜肺炎</w:t>
                  </w:r>
                </w:p>
              </w:tc>
              <w:tc>
                <w:tcPr>
                  <w:tcW w:w="1920" w:type="dxa"/>
                  <w:vMerge w:val="restart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3毫升</w:t>
                  </w:r>
                </w:p>
              </w:tc>
              <w:tc>
                <w:tcPr>
                  <w:tcW w:w="1080" w:type="dxa"/>
                  <w:vMerge w:val="restart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皮下或肌肉注射</w:t>
                  </w:r>
                </w:p>
              </w:tc>
              <w:tc>
                <w:tcPr>
                  <w:tcW w:w="126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6月龄以下</w:t>
                  </w:r>
                </w:p>
              </w:tc>
            </w:tr>
            <w:tr w:rsidR="00ED6274" w:rsidRPr="00ED6274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5毫升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6月龄以上</w:t>
                  </w:r>
                </w:p>
              </w:tc>
            </w:tr>
            <w:tr w:rsidR="00ED6274" w:rsidRPr="00ED6274">
              <w:trPr>
                <w:tblCellSpacing w:w="0" w:type="dxa"/>
              </w:trPr>
              <w:tc>
                <w:tcPr>
                  <w:tcW w:w="1710" w:type="dxa"/>
                  <w:vMerge w:val="restart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羊链球菌氢氧化铝菌苗</w:t>
                  </w:r>
                </w:p>
              </w:tc>
              <w:tc>
                <w:tcPr>
                  <w:tcW w:w="1710" w:type="dxa"/>
                  <w:vMerge w:val="restart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山羊链球菌病</w:t>
                  </w:r>
                </w:p>
              </w:tc>
              <w:tc>
                <w:tcPr>
                  <w:tcW w:w="1920" w:type="dxa"/>
                  <w:vMerge w:val="restart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每年3月和9月</w:t>
                  </w: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3毫升</w:t>
                  </w:r>
                </w:p>
              </w:tc>
              <w:tc>
                <w:tcPr>
                  <w:tcW w:w="1080" w:type="dxa"/>
                  <w:vMerge w:val="restart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羊背部皮下</w:t>
                  </w:r>
                </w:p>
              </w:tc>
              <w:tc>
                <w:tcPr>
                  <w:tcW w:w="126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6月龄以下</w:t>
                  </w:r>
                </w:p>
              </w:tc>
            </w:tr>
            <w:tr w:rsidR="00ED6274" w:rsidRPr="00ED6274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5毫升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D6274" w:rsidRPr="00ED6274" w:rsidRDefault="00ED6274" w:rsidP="00ED6274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60" w:type="dxa"/>
                  <w:hideMark/>
                </w:tcPr>
                <w:p w:rsidR="00ED6274" w:rsidRPr="00ED6274" w:rsidRDefault="00ED6274" w:rsidP="00ED6274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ED6274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6月龄以上</w:t>
                  </w:r>
                </w:p>
              </w:tc>
            </w:tr>
          </w:tbl>
          <w:p w:rsidR="00ED6274" w:rsidRPr="00ED6274" w:rsidRDefault="00ED6274" w:rsidP="00ED627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6274">
              <w:rPr>
                <w:rFonts w:ascii="宋体" w:eastAsia="宋体" w:hAnsi="宋体" w:cs="宋体"/>
                <w:kern w:val="0"/>
                <w:sz w:val="24"/>
                <w:szCs w:val="24"/>
              </w:rPr>
              <w:t>*：免疫前应向当地兽医主管理部门咨询后进行。</w:t>
            </w:r>
          </w:p>
          <w:p w:rsidR="00ED6274" w:rsidRPr="00ED6274" w:rsidRDefault="00ED6274" w:rsidP="00ED627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627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预防接种时要注意以下几点： </w:t>
            </w:r>
          </w:p>
          <w:p w:rsidR="00ED6274" w:rsidRPr="00ED6274" w:rsidRDefault="00ED6274" w:rsidP="00ED627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6274">
              <w:rPr>
                <w:rFonts w:ascii="宋体" w:eastAsia="宋体" w:hAnsi="宋体" w:cs="宋体"/>
                <w:kern w:val="0"/>
                <w:sz w:val="24"/>
                <w:szCs w:val="24"/>
              </w:rPr>
              <w:t>1、要了解被预防羊群的年龄、妊娠、泌乳及健康状况，体弱或原来就生病</w:t>
            </w:r>
            <w:r w:rsidRPr="00ED6274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 xml:space="preserve">的羊预防后可能会引起各种反应，应说明清楚，或暂时不打预防针。 </w:t>
            </w:r>
          </w:p>
          <w:p w:rsidR="00ED6274" w:rsidRPr="00ED6274" w:rsidRDefault="00ED6274" w:rsidP="00ED627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627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2、对怀孕后期的母羊应注意了解，如果怀胎已逾三个月，应暂时停止预防注射，以免造成流产。 </w:t>
            </w:r>
          </w:p>
          <w:p w:rsidR="00ED6274" w:rsidRPr="00ED6274" w:rsidRDefault="00ED6274" w:rsidP="00ED627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627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3、对半月龄以内的羔羊，除紧急免疫外，一般暂不注射。 </w:t>
            </w:r>
          </w:p>
          <w:p w:rsidR="00ED6274" w:rsidRPr="00ED6274" w:rsidRDefault="00ED6274" w:rsidP="00ED627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627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4、预防注射前，对疫苗有效期、批号及厂家应注意记录，以便备查。 </w:t>
            </w:r>
          </w:p>
          <w:p w:rsidR="00ED6274" w:rsidRPr="00ED6274" w:rsidRDefault="00ED6274" w:rsidP="00ED6274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6274">
              <w:rPr>
                <w:rFonts w:ascii="宋体" w:eastAsia="宋体" w:hAnsi="宋体" w:cs="宋体"/>
                <w:kern w:val="0"/>
                <w:sz w:val="24"/>
                <w:szCs w:val="24"/>
              </w:rPr>
              <w:t>5、对预防接种的针头，应做到一头一换。</w:t>
            </w:r>
          </w:p>
        </w:tc>
      </w:tr>
    </w:tbl>
    <w:p w:rsidR="00ED6274" w:rsidRDefault="00ED6274" w:rsidP="00ED6274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8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ED6274" w:rsidRDefault="00ED6274" w:rsidP="00ED6274">
      <w:pPr>
        <w:pStyle w:val="a5"/>
        <w:ind w:firstLine="480"/>
        <w:rPr>
          <w:rStyle w:val="a6"/>
          <w:b w:val="0"/>
        </w:rPr>
      </w:pPr>
      <w:r>
        <w:rPr>
          <w:rStyle w:val="a6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ED6274" w:rsidRDefault="00ED6274" w:rsidP="00ED6274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ED6274" w:rsidRDefault="00ED6274" w:rsidP="00ED6274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8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ED6274" w:rsidRDefault="00ED6274" w:rsidP="00ED6274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ED6274" w:rsidRDefault="00ED6274" w:rsidP="00ED627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8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ED6274" w:rsidRDefault="00ED6274" w:rsidP="00ED6274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ED6274" w:rsidRDefault="00ED6274" w:rsidP="00ED627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8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ED6274" w:rsidRDefault="00ED6274" w:rsidP="00ED6274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054C4A" w:rsidRPr="00ED6274" w:rsidRDefault="00054C4A"/>
    <w:sectPr w:rsidR="00054C4A" w:rsidRPr="00ED6274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C4A" w:rsidRDefault="00054C4A" w:rsidP="00ED6274">
      <w:r>
        <w:separator/>
      </w:r>
    </w:p>
  </w:endnote>
  <w:endnote w:type="continuationSeparator" w:id="1">
    <w:p w:rsidR="00054C4A" w:rsidRDefault="00054C4A" w:rsidP="00ED6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C4A" w:rsidRDefault="00054C4A" w:rsidP="00ED6274">
      <w:r>
        <w:separator/>
      </w:r>
    </w:p>
  </w:footnote>
  <w:footnote w:type="continuationSeparator" w:id="1">
    <w:p w:rsidR="00054C4A" w:rsidRDefault="00054C4A" w:rsidP="00ED62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274" w:rsidRDefault="00ED6274">
    <w:pPr>
      <w:pStyle w:val="a3"/>
    </w:pPr>
    <w:r w:rsidRPr="00ED6274">
      <w:rPr>
        <w:rFonts w:hint="eastAsia"/>
      </w:rPr>
      <w:t xml:space="preserve">Feed mix </w:t>
    </w:r>
    <w:r w:rsidRPr="00ED6274">
      <w:rPr>
        <w:rFonts w:hint="eastAsia"/>
      </w:rPr>
      <w:t>反刍营养百分百饲料软件</w:t>
    </w:r>
    <w:r w:rsidRPr="00ED6274">
      <w:rPr>
        <w:rFonts w:hint="eastAsia"/>
      </w:rPr>
      <w:t>(</w:t>
    </w:r>
    <w:r w:rsidRPr="00ED6274">
      <w:rPr>
        <w:rFonts w:hint="eastAsia"/>
      </w:rPr>
      <w:t>奶牛、肉牛、肉羊等饲料计算</w:t>
    </w:r>
    <w:r w:rsidRPr="00ED6274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6274"/>
    <w:rsid w:val="00054C4A"/>
    <w:rsid w:val="00ED6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62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62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62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6274"/>
    <w:rPr>
      <w:sz w:val="18"/>
      <w:szCs w:val="18"/>
    </w:rPr>
  </w:style>
  <w:style w:type="paragraph" w:styleId="a5">
    <w:name w:val="Normal (Web)"/>
    <w:basedOn w:val="a"/>
    <w:uiPriority w:val="99"/>
    <w:unhideWhenUsed/>
    <w:rsid w:val="00ED62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D6274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ED627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D6274"/>
    <w:rPr>
      <w:sz w:val="18"/>
      <w:szCs w:val="18"/>
    </w:rPr>
  </w:style>
  <w:style w:type="character" w:styleId="a8">
    <w:name w:val="Hyperlink"/>
    <w:basedOn w:val="a0"/>
    <w:rsid w:val="00ED6274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8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4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3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030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287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96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09602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8978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99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582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2015-01-12T03:39:00Z</dcterms:created>
  <dcterms:modified xsi:type="dcterms:W3CDTF">2015-01-12T03:40:00Z</dcterms:modified>
</cp:coreProperties>
</file>