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2FE" w:rsidRPr="00312B5C" w:rsidRDefault="005E6BFA" w:rsidP="009922FE">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Pr>
          <w:rFonts w:ascii="Arial" w:eastAsia="宋体" w:hAnsi="Arial" w:cs="Arial" w:hint="eastAsia"/>
          <w:b/>
          <w:bCs/>
          <w:color w:val="01288D"/>
          <w:kern w:val="36"/>
          <w:sz w:val="33"/>
          <w:szCs w:val="33"/>
        </w:rPr>
        <w:t>奶牛</w:t>
      </w:r>
      <w:r w:rsidR="009922FE" w:rsidRPr="00312B5C">
        <w:rPr>
          <w:rFonts w:ascii="Arial" w:eastAsia="宋体" w:hAnsi="Arial" w:cs="Arial"/>
          <w:b/>
          <w:bCs/>
          <w:color w:val="01288D"/>
          <w:kern w:val="36"/>
          <w:sz w:val="33"/>
          <w:szCs w:val="33"/>
        </w:rPr>
        <w:t>TMR</w:t>
      </w:r>
      <w:r w:rsidR="009922FE" w:rsidRPr="00312B5C">
        <w:rPr>
          <w:rFonts w:ascii="Arial" w:eastAsia="宋体" w:hAnsi="Arial" w:cs="Arial"/>
          <w:b/>
          <w:bCs/>
          <w:color w:val="01288D"/>
          <w:kern w:val="36"/>
          <w:sz w:val="33"/>
          <w:szCs w:val="33"/>
        </w:rPr>
        <w:t>制作及监控要点</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TMR</w:t>
      </w:r>
      <w:r w:rsidRPr="009922FE">
        <w:rPr>
          <w:rFonts w:ascii="Arial" w:eastAsia="宋体" w:hAnsi="Arial" w:cs="Arial"/>
          <w:color w:val="2B2B2B"/>
          <w:kern w:val="0"/>
          <w:sz w:val="32"/>
          <w:szCs w:val="32"/>
        </w:rPr>
        <w:t>饲喂的核心问题：保证三大日粮的一致性。首先第一大日粮就是纸上的日粮，即营养师做出来的营养配方，第二大日粮是拿到纸上日粮配方后加料搅拌得到的混合日粮，第三大日粮就是奶牛真正采食进去并且被消化吸收的日粮。要想达到最佳的生产成绩和效率，作为</w:t>
      </w:r>
      <w:r w:rsidRPr="009922FE">
        <w:rPr>
          <w:rFonts w:ascii="Arial" w:eastAsia="宋体" w:hAnsi="Arial" w:cs="Arial"/>
          <w:color w:val="2B2B2B"/>
          <w:kern w:val="0"/>
          <w:sz w:val="32"/>
          <w:szCs w:val="32"/>
        </w:rPr>
        <w:t>TMR</w:t>
      </w:r>
      <w:r w:rsidRPr="009922FE">
        <w:rPr>
          <w:rFonts w:ascii="Arial" w:eastAsia="宋体" w:hAnsi="Arial" w:cs="Arial"/>
          <w:color w:val="2B2B2B"/>
          <w:kern w:val="0"/>
          <w:sz w:val="32"/>
          <w:szCs w:val="32"/>
        </w:rPr>
        <w:t>饲喂技术非常核心的问题就是这三大日粮必须一致。</w:t>
      </w:r>
    </w:p>
    <w:p w:rsidR="009922FE" w:rsidRPr="009922FE" w:rsidRDefault="009922FE" w:rsidP="009922FE">
      <w:pPr>
        <w:widowControl/>
        <w:shd w:val="clear" w:color="auto" w:fill="F7F8FB"/>
        <w:jc w:val="left"/>
        <w:rPr>
          <w:rFonts w:ascii="Arial" w:eastAsia="宋体" w:hAnsi="Arial" w:cs="Arial"/>
          <w:color w:val="2B2B2B"/>
          <w:kern w:val="0"/>
          <w:sz w:val="32"/>
          <w:szCs w:val="32"/>
        </w:rPr>
      </w:pPr>
      <w:r w:rsidRPr="009922FE">
        <w:rPr>
          <w:rFonts w:ascii="Arial" w:eastAsia="宋体" w:hAnsi="Arial" w:cs="Arial"/>
          <w:b/>
          <w:bCs/>
          <w:color w:val="2B2B2B"/>
          <w:kern w:val="0"/>
          <w:sz w:val="32"/>
          <w:szCs w:val="32"/>
        </w:rPr>
        <w:t>第一大日粮：纸上的日粮</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TMR</w:t>
      </w:r>
      <w:r w:rsidRPr="009922FE">
        <w:rPr>
          <w:rFonts w:ascii="Arial" w:eastAsia="宋体" w:hAnsi="Arial" w:cs="Arial"/>
          <w:color w:val="2B2B2B"/>
          <w:kern w:val="0"/>
          <w:sz w:val="32"/>
          <w:szCs w:val="32"/>
        </w:rPr>
        <w:t>日粮管理中，三大日粮都不可或缺，第一大日粮是整个</w:t>
      </w:r>
      <w:r w:rsidRPr="009922FE">
        <w:rPr>
          <w:rFonts w:ascii="Arial" w:eastAsia="宋体" w:hAnsi="Arial" w:cs="Arial"/>
          <w:color w:val="2B2B2B"/>
          <w:kern w:val="0"/>
          <w:sz w:val="32"/>
          <w:szCs w:val="32"/>
        </w:rPr>
        <w:t>TMR</w:t>
      </w:r>
      <w:r w:rsidRPr="009922FE">
        <w:rPr>
          <w:rFonts w:ascii="Arial" w:eastAsia="宋体" w:hAnsi="Arial" w:cs="Arial"/>
          <w:color w:val="2B2B2B"/>
          <w:kern w:val="0"/>
          <w:sz w:val="32"/>
          <w:szCs w:val="32"/>
        </w:rPr>
        <w:t>饲喂环节最基础的也是最重要的。首先是不是能够做出来非常合理的纸上日粮，纸上日粮涉及到成功的营养，也就是看提供的营养是不是成功的营养。</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成功营养的概念是什么？</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首先我们要明确一个概念，奶牛需要的是养分而不是原料，我们不要迷信任何一个原料，其实每种原料只是给奶牛提供了它应该提供的养分而已，第二个要点是奶牛需要稳定养分，如果给奶牛提供的养分每天都在变化，那奶牛的健康也会受到影响，因为养分的变化必然会引起奶牛瘤胃环境的变化，这样奶牛的生产性能、健康状况都会随着给它提供的养分变化而变化。第三，成功的营养必须要考虑奶牛舒适度，因为不同的舒适度的环境下，奶牛对养分的需求是不一样的。</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lastRenderedPageBreak/>
        <w:t>认识营养成份</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各种各样不同的原料共同给奶牛提供生长、生产和繁殖所需的养分。成功的营养必须要平衡日粮，满足动物的营养需求，所以我们要了解动物的营养需求，把原料有机的组合到一起，明确了解每一种原料能够提供的养分是什么。所以需要实验室来测定不同原料所能提供的养分是多少。</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如果原料的营养成份波动比较大，我们在给奶牛配制日粮时，养分也就在不断波动，奶牛最后吃到的营养成份也就会不断波动；如果我们知道原料的营养成份变化情况，就可以通过调整原料组成让奶牛采食的日粮营养成分保持稳定，而奶牛需要的就是稳定的营养成分。</w:t>
      </w:r>
    </w:p>
    <w:tbl>
      <w:tblPr>
        <w:tblW w:w="0" w:type="auto"/>
        <w:jc w:val="center"/>
        <w:tblBorders>
          <w:top w:val="single" w:sz="6" w:space="0" w:color="A8DAF8"/>
          <w:left w:val="single" w:sz="6" w:space="0" w:color="A8DAF8"/>
          <w:bottom w:val="single" w:sz="6" w:space="0" w:color="A8DAF8"/>
          <w:right w:val="single" w:sz="6" w:space="0" w:color="A8DAF8"/>
        </w:tblBorders>
        <w:tblCellMar>
          <w:left w:w="0" w:type="dxa"/>
          <w:right w:w="0" w:type="dxa"/>
        </w:tblCellMar>
        <w:tblLook w:val="04A0"/>
      </w:tblPr>
      <w:tblGrid>
        <w:gridCol w:w="337"/>
        <w:gridCol w:w="805"/>
        <w:gridCol w:w="805"/>
        <w:gridCol w:w="805"/>
        <w:gridCol w:w="632"/>
        <w:gridCol w:w="632"/>
        <w:gridCol w:w="805"/>
        <w:gridCol w:w="805"/>
        <w:gridCol w:w="805"/>
        <w:gridCol w:w="926"/>
        <w:gridCol w:w="979"/>
      </w:tblGrid>
      <w:tr w:rsidR="009922FE" w:rsidRPr="009922FE" w:rsidTr="008302AE">
        <w:trPr>
          <w:trHeight w:val="39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原料</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水分</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DM</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粗蛋白</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粗脂肪</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粗灰分</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ADF</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NDF</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NFC</w:t>
            </w:r>
          </w:p>
        </w:tc>
        <w:tc>
          <w:tcPr>
            <w:tcW w:w="0" w:type="auto"/>
            <w:tcBorders>
              <w:top w:val="single" w:sz="8" w:space="0" w:color="00000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NEL3*</w:t>
            </w:r>
          </w:p>
        </w:tc>
        <w:tc>
          <w:tcPr>
            <w:tcW w:w="0" w:type="auto"/>
            <w:tcBorders>
              <w:top w:val="single" w:sz="8" w:space="0" w:color="00000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RFV</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9.31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90.69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8.44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2.81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43.86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70.24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11.40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0.99</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72.48</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7.44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92.56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6.49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1.79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6.33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35.75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64.65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20.73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1.09</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87.84</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5.78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94.22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6.93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2.80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5.76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38.77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64.88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19.62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1.05</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84.16</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6.66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93.34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8.62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3.78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5.14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36.82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68.07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14.38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1.06</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82.28</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7.87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92.13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7.53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1.88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7.36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34.92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60.48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22.75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1.05</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94.90</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6.05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93.95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8.03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1.96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5.74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32.86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66.68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17.59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0.97</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88.31</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7.66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92.34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4.85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1.49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6.14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37.00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66.98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20.53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0.96</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83.43</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8.17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91.83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10.98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2.25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8.12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27.52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59.29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19.35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1.09</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FF0000"/>
                <w:kern w:val="0"/>
                <w:sz w:val="32"/>
                <w:szCs w:val="32"/>
              </w:rPr>
              <w:t>105.84</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11.90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88.10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8.16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1.99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6.13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32.88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58.79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24.94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1.12</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100.14</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12.17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87.83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5.92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2.32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3.06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39.22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71.65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17.04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1.01</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75.75</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7.46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92.54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4.43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2.16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4.90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47.71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70.08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18.44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0.98</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0070C0"/>
                <w:kern w:val="0"/>
                <w:sz w:val="32"/>
                <w:szCs w:val="32"/>
              </w:rPr>
              <w:t>68.67</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10.59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89.41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7.90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2.30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7.74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44.60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70.04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12.02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1.15</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71.93</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9.57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90.43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6.59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3.03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9.47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45.42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69.31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11.60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0.89</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71.83</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8.20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91.80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5.96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2.67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4.86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41.49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63.59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22.92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1.40</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82.76</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w:t>
            </w:r>
            <w:r w:rsidRPr="009922FE">
              <w:rPr>
                <w:rFonts w:ascii="Arial" w:eastAsia="宋体" w:hAnsi="Arial" w:cs="Arial"/>
                <w:color w:val="828282"/>
                <w:kern w:val="0"/>
                <w:sz w:val="32"/>
                <w:szCs w:val="32"/>
              </w:rPr>
              <w:lastRenderedPageBreak/>
              <w:t>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7.57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92.4</w:t>
            </w:r>
            <w:r w:rsidRPr="009922FE">
              <w:rPr>
                <w:rFonts w:ascii="Arial" w:eastAsia="宋体" w:hAnsi="Arial" w:cs="Arial"/>
                <w:color w:val="828282"/>
                <w:kern w:val="0"/>
                <w:sz w:val="32"/>
                <w:szCs w:val="32"/>
              </w:rPr>
              <w:lastRenderedPageBreak/>
              <w:t>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9.34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2.5</w:t>
            </w:r>
            <w:r w:rsidRPr="009922FE">
              <w:rPr>
                <w:rFonts w:ascii="Arial" w:eastAsia="宋体" w:hAnsi="Arial" w:cs="Arial"/>
                <w:color w:val="828282"/>
                <w:kern w:val="0"/>
                <w:sz w:val="32"/>
                <w:szCs w:val="32"/>
              </w:rPr>
              <w:lastRenderedPageBreak/>
              <w:t>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2.9</w:t>
            </w:r>
            <w:r w:rsidRPr="009922FE">
              <w:rPr>
                <w:rFonts w:ascii="Arial" w:eastAsia="宋体" w:hAnsi="Arial" w:cs="Arial"/>
                <w:color w:val="828282"/>
                <w:kern w:val="0"/>
                <w:sz w:val="32"/>
                <w:szCs w:val="32"/>
              </w:rPr>
              <w:lastRenderedPageBreak/>
              <w:t>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40.5</w:t>
            </w:r>
            <w:r w:rsidRPr="009922FE">
              <w:rPr>
                <w:rFonts w:ascii="Arial" w:eastAsia="宋体" w:hAnsi="Arial" w:cs="Arial"/>
                <w:color w:val="828282"/>
                <w:kern w:val="0"/>
                <w:sz w:val="32"/>
                <w:szCs w:val="32"/>
              </w:rPr>
              <w:lastRenderedPageBreak/>
              <w:t>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73.8</w:t>
            </w:r>
            <w:r w:rsidRPr="009922FE">
              <w:rPr>
                <w:rFonts w:ascii="Arial" w:eastAsia="宋体" w:hAnsi="Arial" w:cs="Arial"/>
                <w:color w:val="828282"/>
                <w:kern w:val="0"/>
                <w:sz w:val="32"/>
                <w:szCs w:val="32"/>
              </w:rPr>
              <w:lastRenderedPageBreak/>
              <w:t>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11.3</w:t>
            </w:r>
            <w:r w:rsidRPr="009922FE">
              <w:rPr>
                <w:rFonts w:ascii="Arial" w:eastAsia="宋体" w:hAnsi="Arial" w:cs="Arial"/>
                <w:color w:val="828282"/>
                <w:kern w:val="0"/>
                <w:sz w:val="32"/>
                <w:szCs w:val="32"/>
              </w:rPr>
              <w:lastRenderedPageBreak/>
              <w:t>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0.99</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72.15</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lastRenderedPageBreak/>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5.62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94.38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9.29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1.86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4.44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42.82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71.58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12.82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1.00</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72.18</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10.83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89.17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7.98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2.31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8.62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45.03</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67.37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13.72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0.93</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74.32</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4.99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95.01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7.80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1.46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5.77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45.31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69.59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15.38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0.97</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71.65</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9922FE" w:rsidRPr="009922FE" w:rsidRDefault="009922FE" w:rsidP="008302AE">
            <w:pPr>
              <w:widowControl/>
              <w:spacing w:line="310" w:lineRule="atLeast"/>
              <w:jc w:val="center"/>
              <w:textAlignment w:val="center"/>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7.09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92.91</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6.49</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2.17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4.34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45.27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71.76</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15.24</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0.96</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69.53</w:t>
            </w:r>
          </w:p>
        </w:tc>
      </w:tr>
      <w:tr w:rsidR="009922FE" w:rsidRPr="009922FE" w:rsidTr="008302AE">
        <w:trPr>
          <w:trHeight w:val="310"/>
          <w:jc w:val="center"/>
        </w:trPr>
        <w:tc>
          <w:tcPr>
            <w:tcW w:w="0" w:type="auto"/>
            <w:tcBorders>
              <w:top w:val="single" w:sz="6" w:space="0" w:color="F0F0F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羊草</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11.80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88.20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9.30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2.20</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6.05</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40.62</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64.18</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18.27</w:t>
            </w:r>
          </w:p>
        </w:tc>
        <w:tc>
          <w:tcPr>
            <w:tcW w:w="0" w:type="auto"/>
            <w:tcBorders>
              <w:top w:val="single" w:sz="6" w:space="0" w:color="F0F0F0"/>
              <w:left w:val="single" w:sz="6" w:space="0" w:color="F0F0F0"/>
              <w:bottom w:val="single" w:sz="8" w:space="0" w:color="000000"/>
              <w:right w:val="single" w:sz="8" w:space="0" w:color="000000"/>
            </w:tcBorders>
            <w:shd w:val="clear" w:color="auto" w:fill="auto"/>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1.06</w:t>
            </w:r>
          </w:p>
        </w:tc>
        <w:tc>
          <w:tcPr>
            <w:tcW w:w="0" w:type="auto"/>
            <w:tcBorders>
              <w:top w:val="single" w:sz="6" w:space="0" w:color="F0F0F0"/>
              <w:left w:val="single" w:sz="6" w:space="0" w:color="F0F0F0"/>
              <w:bottom w:val="single" w:sz="8" w:space="0" w:color="000000"/>
              <w:right w:val="single" w:sz="8" w:space="0" w:color="000000"/>
            </w:tcBorders>
            <w:shd w:val="clear" w:color="auto" w:fill="FFFF00"/>
            <w:tcMar>
              <w:top w:w="12" w:type="dxa"/>
              <w:left w:w="12" w:type="dxa"/>
              <w:bottom w:w="0" w:type="dxa"/>
              <w:right w:w="12" w:type="dxa"/>
            </w:tcMar>
            <w:vAlign w:val="bottom"/>
            <w:hideMark/>
          </w:tcPr>
          <w:p w:rsidR="009922FE" w:rsidRPr="009922FE" w:rsidRDefault="009922FE" w:rsidP="008302AE">
            <w:pPr>
              <w:widowControl/>
              <w:spacing w:line="310" w:lineRule="atLeast"/>
              <w:jc w:val="center"/>
              <w:textAlignment w:val="bottom"/>
              <w:rPr>
                <w:rFonts w:ascii="Arial" w:eastAsia="宋体" w:hAnsi="Arial" w:cs="Arial"/>
                <w:color w:val="828282"/>
                <w:kern w:val="0"/>
                <w:sz w:val="32"/>
                <w:szCs w:val="32"/>
              </w:rPr>
            </w:pPr>
            <w:r w:rsidRPr="009922FE">
              <w:rPr>
                <w:rFonts w:ascii="Arial" w:eastAsia="宋体" w:hAnsi="Arial" w:cs="Arial"/>
                <w:color w:val="828282"/>
                <w:kern w:val="0"/>
                <w:sz w:val="32"/>
                <w:szCs w:val="32"/>
              </w:rPr>
              <w:t>82.98</w:t>
            </w:r>
          </w:p>
        </w:tc>
      </w:tr>
    </w:tbl>
    <w:p w:rsidR="009922FE" w:rsidRPr="009922FE" w:rsidRDefault="009922FE" w:rsidP="009922FE">
      <w:pPr>
        <w:widowControl/>
        <w:shd w:val="clear" w:color="auto" w:fill="F7F8FB"/>
        <w:ind w:firstLine="420"/>
        <w:jc w:val="center"/>
        <w:rPr>
          <w:rFonts w:ascii="Arial" w:eastAsia="宋体" w:hAnsi="Arial" w:cs="Arial"/>
          <w:color w:val="2B2B2B"/>
          <w:kern w:val="0"/>
          <w:sz w:val="32"/>
          <w:szCs w:val="32"/>
        </w:rPr>
      </w:pPr>
      <w:r w:rsidRPr="009922FE">
        <w:rPr>
          <w:rFonts w:ascii="Arial" w:eastAsia="宋体" w:hAnsi="Arial" w:cs="Arial"/>
          <w:color w:val="2B2B2B"/>
          <w:kern w:val="0"/>
          <w:sz w:val="32"/>
          <w:szCs w:val="32"/>
        </w:rPr>
        <w:t>图</w:t>
      </w:r>
      <w:r w:rsidRPr="009922FE">
        <w:rPr>
          <w:rFonts w:ascii="Arial" w:eastAsia="宋体" w:hAnsi="Arial" w:cs="Arial"/>
          <w:color w:val="2B2B2B"/>
          <w:kern w:val="0"/>
          <w:sz w:val="32"/>
          <w:szCs w:val="32"/>
        </w:rPr>
        <w:t xml:space="preserve">1 </w:t>
      </w:r>
      <w:r w:rsidRPr="009922FE">
        <w:rPr>
          <w:rFonts w:ascii="Arial" w:eastAsia="宋体" w:hAnsi="Arial" w:cs="Arial"/>
          <w:color w:val="2B2B2B"/>
          <w:kern w:val="0"/>
          <w:sz w:val="32"/>
          <w:szCs w:val="32"/>
        </w:rPr>
        <w:t>各种营养成分下的</w:t>
      </w:r>
      <w:r w:rsidRPr="009922FE">
        <w:rPr>
          <w:rFonts w:ascii="Arial" w:eastAsia="宋体" w:hAnsi="Arial" w:cs="Arial"/>
          <w:color w:val="2B2B2B"/>
          <w:kern w:val="0"/>
          <w:sz w:val="32"/>
          <w:szCs w:val="32"/>
        </w:rPr>
        <w:t>RFV</w:t>
      </w:r>
      <w:r w:rsidRPr="009922FE">
        <w:rPr>
          <w:rFonts w:ascii="Arial" w:eastAsia="宋体" w:hAnsi="Arial" w:cs="Arial"/>
          <w:color w:val="2B2B2B"/>
          <w:kern w:val="0"/>
          <w:sz w:val="32"/>
          <w:szCs w:val="32"/>
        </w:rPr>
        <w:t>对比</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由图</w:t>
      </w:r>
      <w:r w:rsidRPr="009922FE">
        <w:rPr>
          <w:rFonts w:ascii="Arial" w:eastAsia="宋体" w:hAnsi="Arial" w:cs="Arial"/>
          <w:color w:val="2B2B2B"/>
          <w:kern w:val="0"/>
          <w:sz w:val="32"/>
          <w:szCs w:val="32"/>
        </w:rPr>
        <w:t>1</w:t>
      </w:r>
      <w:r w:rsidRPr="009922FE">
        <w:rPr>
          <w:rFonts w:ascii="Arial" w:eastAsia="宋体" w:hAnsi="Arial" w:cs="Arial"/>
          <w:color w:val="2B2B2B"/>
          <w:kern w:val="0"/>
          <w:sz w:val="32"/>
          <w:szCs w:val="32"/>
        </w:rPr>
        <w:t>看出，红色标记的羊草粗蛋白达到</w:t>
      </w:r>
      <w:r w:rsidRPr="009922FE">
        <w:rPr>
          <w:rFonts w:ascii="Arial" w:eastAsia="宋体" w:hAnsi="Arial" w:cs="Arial"/>
          <w:color w:val="2B2B2B"/>
          <w:kern w:val="0"/>
          <w:sz w:val="32"/>
          <w:szCs w:val="32"/>
        </w:rPr>
        <w:t>10.98</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ADF 27.52</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NDF59.29</w:t>
      </w:r>
      <w:r w:rsidRPr="009922FE">
        <w:rPr>
          <w:rFonts w:ascii="Arial" w:eastAsia="宋体" w:hAnsi="Arial" w:cs="Arial"/>
          <w:color w:val="2B2B2B"/>
          <w:kern w:val="0"/>
          <w:sz w:val="32"/>
          <w:szCs w:val="32"/>
        </w:rPr>
        <w:t>，蓝色标记的羊草粗蛋白</w:t>
      </w:r>
      <w:r w:rsidRPr="009922FE">
        <w:rPr>
          <w:rFonts w:ascii="Arial" w:eastAsia="宋体" w:hAnsi="Arial" w:cs="Arial"/>
          <w:color w:val="2B2B2B"/>
          <w:kern w:val="0"/>
          <w:sz w:val="32"/>
          <w:szCs w:val="32"/>
        </w:rPr>
        <w:t>4.43</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ADF 47.71</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NDF 70.08</w:t>
      </w:r>
      <w:r w:rsidRPr="009922FE">
        <w:rPr>
          <w:rFonts w:ascii="Arial" w:eastAsia="宋体" w:hAnsi="Arial" w:cs="Arial"/>
          <w:color w:val="2B2B2B"/>
          <w:kern w:val="0"/>
          <w:sz w:val="32"/>
          <w:szCs w:val="32"/>
        </w:rPr>
        <w:t>，而饲料相对饲喂价值</w:t>
      </w:r>
      <w:r w:rsidRPr="009922FE">
        <w:rPr>
          <w:rFonts w:ascii="Arial" w:eastAsia="宋体" w:hAnsi="Arial" w:cs="Arial"/>
          <w:color w:val="2B2B2B"/>
          <w:kern w:val="0"/>
          <w:sz w:val="32"/>
          <w:szCs w:val="32"/>
        </w:rPr>
        <w:t>RFV</w:t>
      </w:r>
      <w:r w:rsidRPr="009922FE">
        <w:rPr>
          <w:rFonts w:ascii="Arial" w:eastAsia="宋体" w:hAnsi="Arial" w:cs="Arial"/>
          <w:color w:val="2B2B2B"/>
          <w:kern w:val="0"/>
          <w:sz w:val="32"/>
          <w:szCs w:val="32"/>
        </w:rPr>
        <w:t>，前者达到</w:t>
      </w:r>
      <w:r w:rsidRPr="009922FE">
        <w:rPr>
          <w:rFonts w:ascii="Arial" w:eastAsia="宋体" w:hAnsi="Arial" w:cs="Arial"/>
          <w:color w:val="2B2B2B"/>
          <w:kern w:val="0"/>
          <w:sz w:val="32"/>
          <w:szCs w:val="32"/>
        </w:rPr>
        <w:t>105.84</w:t>
      </w:r>
      <w:r w:rsidRPr="009922FE">
        <w:rPr>
          <w:rFonts w:ascii="Arial" w:eastAsia="宋体" w:hAnsi="Arial" w:cs="Arial"/>
          <w:color w:val="2B2B2B"/>
          <w:kern w:val="0"/>
          <w:sz w:val="32"/>
          <w:szCs w:val="32"/>
        </w:rPr>
        <w:t>，后者只能达到</w:t>
      </w:r>
      <w:r w:rsidRPr="009922FE">
        <w:rPr>
          <w:rFonts w:ascii="Arial" w:eastAsia="宋体" w:hAnsi="Arial" w:cs="Arial"/>
          <w:color w:val="2B2B2B"/>
          <w:kern w:val="0"/>
          <w:sz w:val="32"/>
          <w:szCs w:val="32"/>
        </w:rPr>
        <w:t>68.67</w:t>
      </w:r>
      <w:r w:rsidRPr="009922FE">
        <w:rPr>
          <w:rFonts w:ascii="Arial" w:eastAsia="宋体" w:hAnsi="Arial" w:cs="Arial"/>
          <w:color w:val="2B2B2B"/>
          <w:kern w:val="0"/>
          <w:sz w:val="32"/>
          <w:szCs w:val="32"/>
        </w:rPr>
        <w:t>。说明同样的一种原料，其提供的营养成分却大相径庭。</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怎样控制原料的波动？</w:t>
      </w:r>
    </w:p>
    <w:p w:rsidR="009922FE" w:rsidRPr="009922FE" w:rsidRDefault="009922FE" w:rsidP="009922FE">
      <w:pPr>
        <w:widowControl/>
        <w:shd w:val="clear" w:color="auto" w:fill="F7F8FB"/>
        <w:ind w:firstLine="422"/>
        <w:jc w:val="left"/>
        <w:rPr>
          <w:rFonts w:ascii="Arial" w:eastAsia="宋体" w:hAnsi="Arial" w:cs="Arial"/>
          <w:color w:val="2B2B2B"/>
          <w:kern w:val="0"/>
          <w:sz w:val="32"/>
          <w:szCs w:val="32"/>
        </w:rPr>
      </w:pPr>
      <w:r w:rsidRPr="009922FE">
        <w:rPr>
          <w:rFonts w:ascii="Arial" w:eastAsia="宋体" w:hAnsi="Arial" w:cs="Arial"/>
          <w:b/>
          <w:bCs/>
          <w:color w:val="2B2B2B"/>
          <w:kern w:val="0"/>
          <w:sz w:val="32"/>
          <w:szCs w:val="32"/>
        </w:rPr>
        <w:t>饲料的统计和分析</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第一，实验室分析是必不可少的，我们圣牧有自己的实验室，即使很多牧场没有实验室，但肯定有合作伙伴，而且现</w:t>
      </w:r>
      <w:r w:rsidRPr="009922FE">
        <w:rPr>
          <w:rFonts w:ascii="Arial" w:eastAsia="宋体" w:hAnsi="Arial" w:cs="Arial"/>
          <w:color w:val="2B2B2B"/>
          <w:kern w:val="0"/>
          <w:sz w:val="32"/>
          <w:szCs w:val="32"/>
        </w:rPr>
        <w:lastRenderedPageBreak/>
        <w:t>在也有一些商业的实验室，必须要利用实验室来监测给奶牛提供的原料营养成份究竟是什么。</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首先强调的是取样，取样非常重要。干草类样品要用取样器取样，青贮取样最少要九点取样，或取用青贮取料机至上而下取下的样品进行混合后取样。为快速分析样品，最好使用</w:t>
      </w:r>
      <w:r w:rsidRPr="009922FE">
        <w:rPr>
          <w:rFonts w:ascii="Arial" w:eastAsia="宋体" w:hAnsi="Arial" w:cs="Arial"/>
          <w:color w:val="2B2B2B"/>
          <w:kern w:val="0"/>
          <w:sz w:val="32"/>
          <w:szCs w:val="32"/>
        </w:rPr>
        <w:t>NIR</w:t>
      </w:r>
      <w:r w:rsidRPr="009922FE">
        <w:rPr>
          <w:rFonts w:ascii="Arial" w:eastAsia="宋体" w:hAnsi="Arial" w:cs="Arial"/>
          <w:color w:val="2B2B2B"/>
          <w:kern w:val="0"/>
          <w:sz w:val="32"/>
          <w:szCs w:val="32"/>
        </w:rPr>
        <w:t>分析仪，结合化学分析方法不断扩充</w:t>
      </w:r>
      <w:r w:rsidRPr="009922FE">
        <w:rPr>
          <w:rFonts w:ascii="Arial" w:eastAsia="宋体" w:hAnsi="Arial" w:cs="Arial"/>
          <w:color w:val="2B2B2B"/>
          <w:kern w:val="0"/>
          <w:sz w:val="32"/>
          <w:szCs w:val="32"/>
        </w:rPr>
        <w:t>NIR</w:t>
      </w:r>
      <w:r w:rsidRPr="009922FE">
        <w:rPr>
          <w:rFonts w:ascii="Arial" w:eastAsia="宋体" w:hAnsi="Arial" w:cs="Arial"/>
          <w:color w:val="2B2B2B"/>
          <w:kern w:val="0"/>
          <w:sz w:val="32"/>
          <w:szCs w:val="32"/>
        </w:rPr>
        <w:t>数据库，最终让</w:t>
      </w:r>
      <w:r w:rsidRPr="009922FE">
        <w:rPr>
          <w:rFonts w:ascii="Arial" w:eastAsia="宋体" w:hAnsi="Arial" w:cs="Arial"/>
          <w:color w:val="2B2B2B"/>
          <w:kern w:val="0"/>
          <w:sz w:val="32"/>
          <w:szCs w:val="32"/>
        </w:rPr>
        <w:t>NIR</w:t>
      </w:r>
      <w:r w:rsidRPr="009922FE">
        <w:rPr>
          <w:rFonts w:ascii="Arial" w:eastAsia="宋体" w:hAnsi="Arial" w:cs="Arial"/>
          <w:color w:val="2B2B2B"/>
          <w:kern w:val="0"/>
          <w:sz w:val="32"/>
          <w:szCs w:val="32"/>
        </w:rPr>
        <w:t>测算的营养值越来越准确。</w:t>
      </w:r>
    </w:p>
    <w:p w:rsidR="009922FE" w:rsidRPr="009922FE" w:rsidRDefault="009922FE" w:rsidP="009922FE">
      <w:pPr>
        <w:widowControl/>
        <w:shd w:val="clear" w:color="auto" w:fill="F7F8FB"/>
        <w:ind w:firstLine="422"/>
        <w:jc w:val="left"/>
        <w:rPr>
          <w:rFonts w:ascii="Arial" w:eastAsia="宋体" w:hAnsi="Arial" w:cs="Arial"/>
          <w:color w:val="2B2B2B"/>
          <w:kern w:val="0"/>
          <w:sz w:val="32"/>
          <w:szCs w:val="32"/>
        </w:rPr>
      </w:pPr>
      <w:r w:rsidRPr="009922FE">
        <w:rPr>
          <w:rFonts w:ascii="Arial" w:eastAsia="宋体" w:hAnsi="Arial" w:cs="Arial"/>
          <w:b/>
          <w:bCs/>
          <w:color w:val="2B2B2B"/>
          <w:kern w:val="0"/>
          <w:sz w:val="32"/>
          <w:szCs w:val="32"/>
        </w:rPr>
        <w:t>建立供应商评估体系</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第二是供货商的选择，一定要选择优质的供货商，能提供比较稳定的原料，一定要有一个机制或体系来帮助你选择原料的供应商。</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供应商评估体系必须要建立起来，我们要做一个体系就要有数据，要能随时监测不同供货商所提供的原料的营养变化，在电脑里有这样一个系统更新，把每次入库的原料进行记录。</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以原料的营养稳定性为依据选择合作的供货商。供应商供应的原料养分变异越大，取样频率就会越高，如果变异过大，我们就会取消合作。</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建立供应商数据库，以这种数据来评估你的供应商。</w:t>
      </w:r>
    </w:p>
    <w:p w:rsidR="009922FE" w:rsidRPr="009922FE" w:rsidRDefault="009922FE" w:rsidP="009922FE">
      <w:pPr>
        <w:widowControl/>
        <w:shd w:val="clear" w:color="auto" w:fill="F7F8FB"/>
        <w:ind w:firstLine="422"/>
        <w:jc w:val="left"/>
        <w:rPr>
          <w:rFonts w:ascii="Arial" w:eastAsia="宋体" w:hAnsi="Arial" w:cs="Arial"/>
          <w:color w:val="2B2B2B"/>
          <w:kern w:val="0"/>
          <w:sz w:val="32"/>
          <w:szCs w:val="32"/>
        </w:rPr>
      </w:pPr>
      <w:r w:rsidRPr="009922FE">
        <w:rPr>
          <w:rFonts w:ascii="Arial" w:eastAsia="宋体" w:hAnsi="Arial" w:cs="Arial"/>
          <w:b/>
          <w:bCs/>
          <w:color w:val="2B2B2B"/>
          <w:kern w:val="0"/>
          <w:sz w:val="32"/>
          <w:szCs w:val="32"/>
        </w:rPr>
        <w:t>配方的跟踪和更新</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第三是配方的跟踪和更新。配方不是一成不变的，如有时不得不选用有变化的</w:t>
      </w:r>
      <w:r w:rsidRPr="009922FE">
        <w:rPr>
          <w:rFonts w:ascii="Arial" w:eastAsia="宋体" w:hAnsi="Arial" w:cs="Arial"/>
          <w:color w:val="2B2B2B"/>
          <w:kern w:val="0"/>
          <w:sz w:val="32"/>
          <w:szCs w:val="32"/>
        </w:rPr>
        <w:t>DDGS</w:t>
      </w:r>
      <w:r w:rsidRPr="009922FE">
        <w:rPr>
          <w:rFonts w:ascii="Arial" w:eastAsia="宋体" w:hAnsi="Arial" w:cs="Arial"/>
          <w:color w:val="2B2B2B"/>
          <w:kern w:val="0"/>
          <w:sz w:val="32"/>
          <w:szCs w:val="32"/>
        </w:rPr>
        <w:t>时，就要及时的对配方进行更新。</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lastRenderedPageBreak/>
        <w:t>要随时跟踪粗饲料质量变化，更新农场日粮配方。比较两个不同来源的干草或者不同窖的青贮质量。对于水分含量高的原料尤其要重点监控其干物质变化情况。</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青贮水分变化对于日粮的影响很大。举例来说，</w:t>
      </w:r>
      <w:r w:rsidRPr="009922FE">
        <w:rPr>
          <w:rFonts w:ascii="Arial" w:eastAsia="宋体" w:hAnsi="Arial" w:cs="Arial"/>
          <w:color w:val="2B2B2B"/>
          <w:kern w:val="0"/>
          <w:sz w:val="32"/>
          <w:szCs w:val="32"/>
        </w:rPr>
        <w:t>20kg</w:t>
      </w:r>
      <w:r w:rsidRPr="009922FE">
        <w:rPr>
          <w:rFonts w:ascii="Arial" w:eastAsia="宋体" w:hAnsi="Arial" w:cs="Arial"/>
          <w:color w:val="2B2B2B"/>
          <w:kern w:val="0"/>
          <w:sz w:val="32"/>
          <w:szCs w:val="32"/>
        </w:rPr>
        <w:t>青贮，水分为</w:t>
      </w:r>
      <w:r w:rsidRPr="009922FE">
        <w:rPr>
          <w:rFonts w:ascii="Arial" w:eastAsia="宋体" w:hAnsi="Arial" w:cs="Arial"/>
          <w:color w:val="2B2B2B"/>
          <w:kern w:val="0"/>
          <w:sz w:val="32"/>
          <w:szCs w:val="32"/>
        </w:rPr>
        <w:t>27%</w:t>
      </w:r>
      <w:r w:rsidRPr="009922FE">
        <w:rPr>
          <w:rFonts w:ascii="Arial" w:eastAsia="宋体" w:hAnsi="Arial" w:cs="Arial"/>
          <w:color w:val="2B2B2B"/>
          <w:kern w:val="0"/>
          <w:sz w:val="32"/>
          <w:szCs w:val="32"/>
        </w:rPr>
        <w:t>时，干物质量是</w:t>
      </w:r>
      <w:r w:rsidRPr="009922FE">
        <w:rPr>
          <w:rFonts w:ascii="Arial" w:eastAsia="宋体" w:hAnsi="Arial" w:cs="Arial"/>
          <w:color w:val="2B2B2B"/>
          <w:kern w:val="0"/>
          <w:sz w:val="32"/>
          <w:szCs w:val="32"/>
        </w:rPr>
        <w:t>5.4kg</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20kg</w:t>
      </w:r>
      <w:r w:rsidRPr="009922FE">
        <w:rPr>
          <w:rFonts w:ascii="Arial" w:eastAsia="宋体" w:hAnsi="Arial" w:cs="Arial"/>
          <w:color w:val="2B2B2B"/>
          <w:kern w:val="0"/>
          <w:sz w:val="32"/>
          <w:szCs w:val="32"/>
        </w:rPr>
        <w:t>青贮，水分为</w:t>
      </w:r>
      <w:r w:rsidRPr="009922FE">
        <w:rPr>
          <w:rFonts w:ascii="Arial" w:eastAsia="宋体" w:hAnsi="Arial" w:cs="Arial"/>
          <w:color w:val="2B2B2B"/>
          <w:kern w:val="0"/>
          <w:sz w:val="32"/>
          <w:szCs w:val="32"/>
        </w:rPr>
        <w:t>32%</w:t>
      </w:r>
      <w:r w:rsidRPr="009922FE">
        <w:rPr>
          <w:rFonts w:ascii="Arial" w:eastAsia="宋体" w:hAnsi="Arial" w:cs="Arial"/>
          <w:color w:val="2B2B2B"/>
          <w:kern w:val="0"/>
          <w:sz w:val="32"/>
          <w:szCs w:val="32"/>
        </w:rPr>
        <w:t>时，干物质量是</w:t>
      </w:r>
      <w:r w:rsidRPr="009922FE">
        <w:rPr>
          <w:rFonts w:ascii="Arial" w:eastAsia="宋体" w:hAnsi="Arial" w:cs="Arial"/>
          <w:color w:val="2B2B2B"/>
          <w:kern w:val="0"/>
          <w:sz w:val="32"/>
          <w:szCs w:val="32"/>
        </w:rPr>
        <w:t>6.4kg</w:t>
      </w:r>
      <w:r w:rsidRPr="009922FE">
        <w:rPr>
          <w:rFonts w:ascii="Arial" w:eastAsia="宋体" w:hAnsi="Arial" w:cs="Arial"/>
          <w:color w:val="2B2B2B"/>
          <w:kern w:val="0"/>
          <w:sz w:val="32"/>
          <w:szCs w:val="32"/>
        </w:rPr>
        <w:t>。相差</w:t>
      </w:r>
      <w:r w:rsidRPr="009922FE">
        <w:rPr>
          <w:rFonts w:ascii="Arial" w:eastAsia="宋体" w:hAnsi="Arial" w:cs="Arial"/>
          <w:color w:val="2B2B2B"/>
          <w:kern w:val="0"/>
          <w:sz w:val="32"/>
          <w:szCs w:val="32"/>
        </w:rPr>
        <w:t>1kg</w:t>
      </w:r>
      <w:r w:rsidRPr="009922FE">
        <w:rPr>
          <w:rFonts w:ascii="Arial" w:eastAsia="宋体" w:hAnsi="Arial" w:cs="Arial"/>
          <w:color w:val="2B2B2B"/>
          <w:kern w:val="0"/>
          <w:sz w:val="32"/>
          <w:szCs w:val="32"/>
        </w:rPr>
        <w:t>干物质，结果是由于精粗比例和营养浓度的变化，导致产奶量及乳指标的波动。所以青贮的水分必须要经常去监控。</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确定营养需求时一定要考虑奶牛的舒适度</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针对不同环境不同舒适度时，我们在确定营养时，一定要考虑它由于舒适度的变化可能造成额外消耗的影响，尤其是能量的变化，所以在做纸上日粮配方时，就要想到补充这些额外支出的能量。</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为什么氨基酸这么重要？</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因为奶牛实际上最终利用的正是氨基酸，而这些氨基酸来自哪儿？一部分是过瘤胃蛋白到真胃、十二指肠被消化，然后转化成氨基酸；另一部分是微生物利用日粮养分通过繁殖、死亡，成为微生物蛋白，微生物蛋白被消化利用后才能成为奶牛可被吸收的氨基酸。所以说最终决定给奶牛的养分的是氨基酸，而不是粗蛋白。</w:t>
      </w:r>
    </w:p>
    <w:p w:rsidR="009922FE" w:rsidRPr="009922FE" w:rsidRDefault="009922FE" w:rsidP="009922FE">
      <w:pPr>
        <w:widowControl/>
        <w:shd w:val="clear" w:color="auto" w:fill="F7F8FB"/>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氨基酸平衡的日粮是最经济的日粮。不要过分的关注粗蛋白，达到氨基酸平衡是提高产奶量最有效的方法。不同的氨基酸</w:t>
      </w:r>
      <w:r w:rsidRPr="009922FE">
        <w:rPr>
          <w:rFonts w:ascii="Arial" w:eastAsia="宋体" w:hAnsi="Arial" w:cs="Arial"/>
          <w:color w:val="2B2B2B"/>
          <w:kern w:val="0"/>
          <w:sz w:val="32"/>
          <w:szCs w:val="32"/>
        </w:rPr>
        <w:lastRenderedPageBreak/>
        <w:t>对于产奶量提高的贡献也不同，通过我们统计分析做实验得出来的数据，</w:t>
      </w:r>
      <w:r w:rsidRPr="009922FE">
        <w:rPr>
          <w:rFonts w:ascii="Arial" w:eastAsia="宋体" w:hAnsi="Arial" w:cs="Arial"/>
          <w:color w:val="2B2B2B"/>
          <w:kern w:val="0"/>
          <w:sz w:val="32"/>
          <w:szCs w:val="32"/>
        </w:rPr>
        <w:t>Lys</w:t>
      </w:r>
      <w:r w:rsidRPr="009922FE">
        <w:rPr>
          <w:rFonts w:ascii="Arial" w:eastAsia="宋体" w:hAnsi="Arial" w:cs="Arial"/>
          <w:color w:val="2B2B2B"/>
          <w:kern w:val="0"/>
          <w:sz w:val="32"/>
          <w:szCs w:val="32"/>
        </w:rPr>
        <w:t>（赖氨酸）、</w:t>
      </w:r>
      <w:r w:rsidRPr="009922FE">
        <w:rPr>
          <w:rFonts w:ascii="Arial" w:eastAsia="宋体" w:hAnsi="Arial" w:cs="Arial"/>
          <w:color w:val="2B2B2B"/>
          <w:kern w:val="0"/>
          <w:sz w:val="32"/>
          <w:szCs w:val="32"/>
        </w:rPr>
        <w:t>Met</w:t>
      </w:r>
      <w:r w:rsidRPr="009922FE">
        <w:rPr>
          <w:rFonts w:ascii="Arial" w:eastAsia="宋体" w:hAnsi="Arial" w:cs="Arial"/>
          <w:color w:val="2B2B2B"/>
          <w:kern w:val="0"/>
          <w:sz w:val="32"/>
          <w:szCs w:val="32"/>
        </w:rPr>
        <w:t>（蛋氨酸）、</w:t>
      </w:r>
      <w:r w:rsidRPr="009922FE">
        <w:rPr>
          <w:rFonts w:ascii="Arial" w:eastAsia="宋体" w:hAnsi="Arial" w:cs="Arial"/>
          <w:color w:val="2B2B2B"/>
          <w:kern w:val="0"/>
          <w:sz w:val="32"/>
          <w:szCs w:val="32"/>
        </w:rPr>
        <w:t>Phe</w:t>
      </w:r>
      <w:r w:rsidRPr="009922FE">
        <w:rPr>
          <w:rFonts w:ascii="Arial" w:eastAsia="宋体" w:hAnsi="Arial" w:cs="Arial"/>
          <w:color w:val="2B2B2B"/>
          <w:kern w:val="0"/>
          <w:sz w:val="32"/>
          <w:szCs w:val="32"/>
        </w:rPr>
        <w:t>（苯丙氨酸）这三种氨基酸对提高产奶量的贡献一般是</w:t>
      </w:r>
      <w:r w:rsidRPr="009922FE">
        <w:rPr>
          <w:rFonts w:ascii="Arial" w:eastAsia="宋体" w:hAnsi="Arial" w:cs="Arial"/>
          <w:color w:val="2B2B2B"/>
          <w:kern w:val="0"/>
          <w:sz w:val="32"/>
          <w:szCs w:val="32"/>
        </w:rPr>
        <w:t>1.5</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2</w:t>
      </w:r>
      <w:r w:rsidRPr="009922FE">
        <w:rPr>
          <w:rFonts w:ascii="Arial" w:eastAsia="宋体" w:hAnsi="Arial" w:cs="Arial"/>
          <w:color w:val="2B2B2B"/>
          <w:kern w:val="0"/>
          <w:sz w:val="32"/>
          <w:szCs w:val="32"/>
        </w:rPr>
        <w:t>公斤，组氨酸对产奶量提高的贡献有</w:t>
      </w:r>
      <w:r w:rsidRPr="009922FE">
        <w:rPr>
          <w:rFonts w:ascii="Arial" w:eastAsia="宋体" w:hAnsi="Arial" w:cs="Arial"/>
          <w:color w:val="2B2B2B"/>
          <w:kern w:val="0"/>
          <w:sz w:val="32"/>
          <w:szCs w:val="32"/>
        </w:rPr>
        <w:t>1</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1.5</w:t>
      </w:r>
      <w:r w:rsidRPr="009922FE">
        <w:rPr>
          <w:rFonts w:ascii="Arial" w:eastAsia="宋体" w:hAnsi="Arial" w:cs="Arial"/>
          <w:color w:val="2B2B2B"/>
          <w:kern w:val="0"/>
          <w:sz w:val="32"/>
          <w:szCs w:val="32"/>
        </w:rPr>
        <w:t>公斤，同时突破这几种氨基酸的限制会提高产奶量</w:t>
      </w:r>
      <w:r w:rsidRPr="009922FE">
        <w:rPr>
          <w:rFonts w:ascii="Arial" w:eastAsia="宋体" w:hAnsi="Arial" w:cs="Arial"/>
          <w:color w:val="2B2B2B"/>
          <w:kern w:val="0"/>
          <w:sz w:val="32"/>
          <w:szCs w:val="32"/>
        </w:rPr>
        <w:t>2</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4kg</w:t>
      </w:r>
      <w:r w:rsidRPr="009922FE">
        <w:rPr>
          <w:rFonts w:ascii="Arial" w:eastAsia="宋体" w:hAnsi="Arial" w:cs="Arial"/>
          <w:color w:val="2B2B2B"/>
          <w:kern w:val="0"/>
          <w:sz w:val="32"/>
          <w:szCs w:val="32"/>
        </w:rPr>
        <w:t>，而在国内往往由于不能使用动物源性蛋白原料使得组氨酸经常成为提高奶量比较大的限制性因素。</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我给一个牧场做日粮改善时，主要对于氨基酸做了调整，能量水平和蛋白水平基本没变化，只是把氨基酸水平提高后，头胎牛平均产奶量从</w:t>
      </w:r>
      <w:r w:rsidRPr="009922FE">
        <w:rPr>
          <w:rFonts w:ascii="Arial" w:eastAsia="宋体" w:hAnsi="Arial" w:cs="Arial"/>
          <w:color w:val="2B2B2B"/>
          <w:kern w:val="0"/>
          <w:sz w:val="32"/>
          <w:szCs w:val="32"/>
        </w:rPr>
        <w:t>27.3</w:t>
      </w:r>
      <w:r w:rsidRPr="009922FE">
        <w:rPr>
          <w:rFonts w:ascii="Arial" w:eastAsia="宋体" w:hAnsi="Arial" w:cs="Arial"/>
          <w:color w:val="2B2B2B"/>
          <w:kern w:val="0"/>
          <w:sz w:val="32"/>
          <w:szCs w:val="32"/>
        </w:rPr>
        <w:t>公斤提高到了</w:t>
      </w:r>
      <w:r w:rsidRPr="009922FE">
        <w:rPr>
          <w:rFonts w:ascii="Arial" w:eastAsia="宋体" w:hAnsi="Arial" w:cs="Arial"/>
          <w:color w:val="2B2B2B"/>
          <w:kern w:val="0"/>
          <w:sz w:val="32"/>
          <w:szCs w:val="32"/>
        </w:rPr>
        <w:t>32</w:t>
      </w:r>
      <w:r w:rsidRPr="009922FE">
        <w:rPr>
          <w:rFonts w:ascii="Arial" w:eastAsia="宋体" w:hAnsi="Arial" w:cs="Arial"/>
          <w:color w:val="2B2B2B"/>
          <w:kern w:val="0"/>
          <w:sz w:val="32"/>
          <w:szCs w:val="32"/>
        </w:rPr>
        <w:t>公斤，成本仅是增长了一分钱。</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分群的合理性将影响泌乳潜力发挥，尤其在做纸上日粮时，必须首先要有一个非常合理的分群，才能做出非常好的配方。一个大概的分群范例必须要有新产母牛、高产经产牛、高产初产母牛、低产或体况过高的母牛、干奶前期母牛、临床母牛。一般来说分群是这样一种建议。</w:t>
      </w:r>
    </w:p>
    <w:p w:rsidR="009922FE" w:rsidRPr="009922FE" w:rsidRDefault="009922FE" w:rsidP="009922FE">
      <w:pPr>
        <w:widowControl/>
        <w:shd w:val="clear" w:color="auto" w:fill="F7F8FB"/>
        <w:jc w:val="left"/>
        <w:rPr>
          <w:rFonts w:ascii="Arial" w:eastAsia="宋体" w:hAnsi="Arial" w:cs="Arial"/>
          <w:color w:val="2B2B2B"/>
          <w:kern w:val="0"/>
          <w:sz w:val="32"/>
          <w:szCs w:val="32"/>
        </w:rPr>
      </w:pPr>
      <w:r w:rsidRPr="009922FE">
        <w:rPr>
          <w:rFonts w:ascii="Arial" w:eastAsia="宋体" w:hAnsi="Arial" w:cs="Arial"/>
          <w:b/>
          <w:bCs/>
          <w:color w:val="2B2B2B"/>
          <w:kern w:val="0"/>
          <w:sz w:val="32"/>
          <w:szCs w:val="32"/>
        </w:rPr>
        <w:t>第二大日粮：混合后提供的日粮</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同样的配方不同的结果，为什么？首先明确因素是加料准确度的不同，这是非常大的一个问题，还有制作颗粒度的不同、使用了错误的原料等。</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装载操作的精确性</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lastRenderedPageBreak/>
        <w:t>采用什么样的方式为搅拌机添加原料？我们使用最多的就是铲车和自走式</w:t>
      </w:r>
      <w:r w:rsidRPr="009922FE">
        <w:rPr>
          <w:rFonts w:ascii="Arial" w:eastAsia="宋体" w:hAnsi="Arial" w:cs="Arial"/>
          <w:color w:val="000000"/>
          <w:kern w:val="0"/>
          <w:sz w:val="32"/>
          <w:szCs w:val="32"/>
        </w:rPr>
        <w:t>TMR</w:t>
      </w:r>
      <w:r w:rsidRPr="009922FE">
        <w:rPr>
          <w:rFonts w:ascii="Arial" w:eastAsia="宋体" w:hAnsi="Arial" w:cs="Arial"/>
          <w:color w:val="000000"/>
          <w:kern w:val="0"/>
          <w:sz w:val="32"/>
          <w:szCs w:val="32"/>
        </w:rPr>
        <w:t>搅拌车。</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工人是否严格按照下料单在装载？是否有下料单</w:t>
      </w:r>
      <w:r w:rsidRPr="009922FE">
        <w:rPr>
          <w:rFonts w:ascii="Arial" w:eastAsia="宋体" w:hAnsi="Arial" w:cs="Arial"/>
          <w:color w:val="000000"/>
          <w:kern w:val="0"/>
          <w:sz w:val="32"/>
          <w:szCs w:val="32"/>
        </w:rPr>
        <w:t>?</w:t>
      </w:r>
      <w:r w:rsidRPr="009922FE">
        <w:rPr>
          <w:rFonts w:ascii="Arial" w:eastAsia="宋体" w:hAnsi="Arial" w:cs="Arial"/>
          <w:color w:val="000000"/>
          <w:kern w:val="0"/>
          <w:sz w:val="32"/>
          <w:szCs w:val="32"/>
        </w:rPr>
        <w:t>是谁在调整日粮给量并给出下料单</w:t>
      </w:r>
      <w:r w:rsidRPr="009922FE">
        <w:rPr>
          <w:rFonts w:ascii="Arial" w:eastAsia="宋体" w:hAnsi="Arial" w:cs="Arial"/>
          <w:color w:val="000000"/>
          <w:kern w:val="0"/>
          <w:sz w:val="32"/>
          <w:szCs w:val="32"/>
        </w:rPr>
        <w:t>?</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是否有有效的办法保证装载的精确性？只是用眼瞅着称重显示屏还是存储装料重量再优盘考核？我们使用的是科湃腾软件监控装料全过程。</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小于</w:t>
      </w:r>
      <w:r w:rsidRPr="009922FE">
        <w:rPr>
          <w:rFonts w:ascii="Arial" w:eastAsia="宋体" w:hAnsi="Arial" w:cs="Arial"/>
          <w:color w:val="000000"/>
          <w:kern w:val="0"/>
          <w:sz w:val="32"/>
          <w:szCs w:val="32"/>
        </w:rPr>
        <w:t>50kg</w:t>
      </w:r>
      <w:r w:rsidRPr="009922FE">
        <w:rPr>
          <w:rFonts w:ascii="Arial" w:eastAsia="宋体" w:hAnsi="Arial" w:cs="Arial"/>
          <w:color w:val="000000"/>
          <w:kern w:val="0"/>
          <w:sz w:val="32"/>
          <w:szCs w:val="32"/>
        </w:rPr>
        <w:t>的原料如何加入搅拌车？</w:t>
      </w:r>
      <w:r w:rsidRPr="009922FE">
        <w:rPr>
          <w:rFonts w:ascii="Arial" w:eastAsia="宋体" w:hAnsi="Arial" w:cs="Arial"/>
          <w:color w:val="2B2B2B"/>
          <w:kern w:val="0"/>
          <w:sz w:val="32"/>
          <w:szCs w:val="32"/>
        </w:rPr>
        <w:t>我们必须要用小秤称了以后加进去，不能利用铲车加。</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不准确的装载将造成许多不良的后果。</w:t>
      </w:r>
      <w:r w:rsidRPr="009922FE">
        <w:rPr>
          <w:rFonts w:ascii="Arial" w:eastAsia="宋体" w:hAnsi="Arial" w:cs="Arial"/>
          <w:color w:val="2B2B2B"/>
          <w:kern w:val="0"/>
          <w:sz w:val="32"/>
          <w:szCs w:val="32"/>
        </w:rPr>
        <w:t>原料的投入是什么状态，输出的结果必然也是一样的。日粮的变化会导致产奶量的变化。装料越准的情况下，最后产奶量会越来越高，而装料不准时，营养变化非常大，最多的表现就是产奶量低。</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装载精确度的考核</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装载精确度考核包括过程考核和结果考核。</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过程考核中，我们根据装载监控数据进行考核，利用优盘获取加料数据，科湃腾的系统可以保证加料准确。</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对于结果考核，我们采取的方式是取搅拌好的</w:t>
      </w:r>
      <w:r w:rsidRPr="009922FE">
        <w:rPr>
          <w:rFonts w:ascii="Arial" w:eastAsia="宋体" w:hAnsi="Arial" w:cs="Arial"/>
          <w:color w:val="2B2B2B"/>
          <w:kern w:val="0"/>
          <w:sz w:val="32"/>
          <w:szCs w:val="32"/>
        </w:rPr>
        <w:t>TMR</w:t>
      </w:r>
      <w:r w:rsidRPr="009922FE">
        <w:rPr>
          <w:rFonts w:ascii="Arial" w:eastAsia="宋体" w:hAnsi="Arial" w:cs="Arial"/>
          <w:color w:val="2B2B2B"/>
          <w:kern w:val="0"/>
          <w:sz w:val="32"/>
          <w:szCs w:val="32"/>
        </w:rPr>
        <w:t>样品进行实验室检测，检测结果与纸上日粮进行比对，看差异多大，辅助考核。</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TMR</w:t>
      </w:r>
      <w:r w:rsidRPr="009922FE">
        <w:rPr>
          <w:rFonts w:ascii="Arial" w:eastAsia="宋体" w:hAnsi="Arial" w:cs="Arial"/>
          <w:color w:val="FF0000"/>
          <w:kern w:val="0"/>
          <w:sz w:val="32"/>
          <w:szCs w:val="32"/>
        </w:rPr>
        <w:t>颗粒度的监控</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lastRenderedPageBreak/>
        <w:t>大小</w:t>
      </w:r>
      <w:r w:rsidRPr="009922FE">
        <w:rPr>
          <w:rFonts w:ascii="Arial" w:eastAsia="宋体" w:hAnsi="Arial" w:cs="Arial"/>
          <w:color w:val="000000"/>
          <w:kern w:val="0"/>
          <w:sz w:val="32"/>
          <w:szCs w:val="32"/>
        </w:rPr>
        <w:t>0.8cm</w:t>
      </w:r>
      <w:r w:rsidRPr="009922FE">
        <w:rPr>
          <w:rFonts w:ascii="Arial" w:eastAsia="宋体" w:hAnsi="Arial" w:cs="Arial"/>
          <w:color w:val="000000"/>
          <w:kern w:val="0"/>
          <w:sz w:val="32"/>
          <w:szCs w:val="32"/>
        </w:rPr>
        <w:t>以上颗粒对奶牛形成瘤胃固体层很重要。有促进反刍、唾液分泌、酸度、调节消化作用，还能防止</w:t>
      </w:r>
      <w:r w:rsidRPr="009922FE">
        <w:rPr>
          <w:rFonts w:ascii="Arial" w:eastAsia="宋体" w:hAnsi="Arial" w:cs="Arial"/>
          <w:color w:val="000000"/>
          <w:kern w:val="0"/>
          <w:sz w:val="32"/>
          <w:szCs w:val="32"/>
        </w:rPr>
        <w:t>TMR</w:t>
      </w:r>
      <w:r w:rsidRPr="009922FE">
        <w:rPr>
          <w:rFonts w:ascii="Arial" w:eastAsia="宋体" w:hAnsi="Arial" w:cs="Arial"/>
          <w:color w:val="000000"/>
          <w:kern w:val="0"/>
          <w:sz w:val="32"/>
          <w:szCs w:val="32"/>
        </w:rPr>
        <w:t>挑食。保证做到物理营养与化学营养的完美统一。</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日粮的颗粒度，过短和过长对于奶量都有影响。如果颗粒度过短，就会出现通过速度快、采食量增加、反刍减少、瘤胃酸度增加、微生物生长减少，最终导致瘤胃功能下降，产奶量降低。如果颗粒度过长，会出现通过速度慢、采食量减少，最后出现挑食，同样导致瘤胃功能下降，产奶量降低。</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对于颗粒度，牧草的物理外形对瘤胃酸度、挥发性脂肪酸、采食量、产奶量和乳脂有影响。一个牧场要想成功，营养师固然很重要，但实际上</w:t>
      </w:r>
      <w:r w:rsidRPr="009922FE">
        <w:rPr>
          <w:rFonts w:ascii="Arial" w:eastAsia="宋体" w:hAnsi="Arial" w:cs="Arial"/>
          <w:color w:val="2B2B2B"/>
          <w:kern w:val="0"/>
          <w:sz w:val="32"/>
          <w:szCs w:val="32"/>
        </w:rPr>
        <w:t>TMR</w:t>
      </w:r>
      <w:r w:rsidRPr="009922FE">
        <w:rPr>
          <w:rFonts w:ascii="Arial" w:eastAsia="宋体" w:hAnsi="Arial" w:cs="Arial"/>
          <w:color w:val="2B2B2B"/>
          <w:kern w:val="0"/>
          <w:sz w:val="32"/>
          <w:szCs w:val="32"/>
        </w:rPr>
        <w:t>司机也非常重要，包括铲车的司机，因为他们是在保证物理营养是不是能够做到很好，所以说物理营养和化学营养同样重要。为保证物理营养，很重要的工具就是滨州颗粒分离筛，分离筛能够很好的控制物理营养状态。</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检查均匀度</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至少取饲喂槽长度上的</w:t>
      </w:r>
      <w:r w:rsidRPr="009922FE">
        <w:rPr>
          <w:rFonts w:ascii="Arial" w:eastAsia="宋体" w:hAnsi="Arial" w:cs="Arial"/>
          <w:color w:val="2B2B2B"/>
          <w:kern w:val="0"/>
          <w:sz w:val="32"/>
          <w:szCs w:val="32"/>
        </w:rPr>
        <w:t>3</w:t>
      </w:r>
      <w:r w:rsidRPr="009922FE">
        <w:rPr>
          <w:rFonts w:ascii="Arial" w:eastAsia="宋体" w:hAnsi="Arial" w:cs="Arial"/>
          <w:color w:val="2B2B2B"/>
          <w:kern w:val="0"/>
          <w:sz w:val="32"/>
          <w:szCs w:val="32"/>
        </w:rPr>
        <w:t>个样品（开头</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中间</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结尾），并且分别分析。如果差异控制在</w:t>
      </w:r>
      <w:r w:rsidRPr="009922FE">
        <w:rPr>
          <w:rFonts w:ascii="Arial" w:eastAsia="宋体" w:hAnsi="Arial" w:cs="Arial"/>
          <w:color w:val="2B2B2B"/>
          <w:kern w:val="0"/>
          <w:sz w:val="32"/>
          <w:szCs w:val="32"/>
        </w:rPr>
        <w:t>2%</w:t>
      </w:r>
      <w:r w:rsidRPr="009922FE">
        <w:rPr>
          <w:rFonts w:ascii="Arial" w:eastAsia="宋体" w:hAnsi="Arial" w:cs="Arial"/>
          <w:color w:val="2B2B2B"/>
          <w:kern w:val="0"/>
          <w:sz w:val="32"/>
          <w:szCs w:val="32"/>
        </w:rPr>
        <w:t>以内，说明搅拌的均匀度、颗粒度是做得非常好；如果均匀，分离结果应该是相似的。同时把三个样品送实验室检测，比对检测结果，辅助衡量搅拌均匀度。</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水分的监控</w:t>
      </w:r>
    </w:p>
    <w:p w:rsidR="009922FE" w:rsidRPr="009922FE" w:rsidRDefault="009922FE" w:rsidP="009922FE">
      <w:pPr>
        <w:widowControl/>
        <w:shd w:val="clear" w:color="auto" w:fill="F7F8FB"/>
        <w:ind w:firstLine="405"/>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lastRenderedPageBreak/>
        <w:t>大的水分会影响奶牛的干物质采食量，并且会造成消化率下降。过低的水分会造成草料分离，出现挑食。使用微波炉法测定水分简单快捷，易出现烧糊现象，但是成本低，可使用</w:t>
      </w:r>
      <w:r w:rsidRPr="009922FE">
        <w:rPr>
          <w:rFonts w:ascii="Arial" w:eastAsia="宋体" w:hAnsi="Arial" w:cs="Arial"/>
          <w:color w:val="2B2B2B"/>
          <w:kern w:val="0"/>
          <w:sz w:val="32"/>
          <w:szCs w:val="32"/>
        </w:rPr>
        <w:t>5-5-3-2-1</w:t>
      </w:r>
      <w:r w:rsidRPr="009922FE">
        <w:rPr>
          <w:rFonts w:ascii="Arial" w:eastAsia="宋体" w:hAnsi="Arial" w:cs="Arial"/>
          <w:color w:val="2B2B2B"/>
          <w:kern w:val="0"/>
          <w:sz w:val="32"/>
          <w:szCs w:val="32"/>
        </w:rPr>
        <w:t>的方法测定水分。现在还有水分测定仪，准确、快捷，而且对于养分没有太大的损失，使用热风，可以调节温度，不会出现微波炉烧糊现象，但价格稍高。</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最佳搅拌时间</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最佳的搅拌时间应该是在加完原料后</w:t>
      </w:r>
      <w:r w:rsidRPr="009922FE">
        <w:rPr>
          <w:rFonts w:ascii="Arial" w:eastAsia="宋体" w:hAnsi="Arial" w:cs="Arial"/>
          <w:color w:val="000000"/>
          <w:kern w:val="0"/>
          <w:sz w:val="32"/>
          <w:szCs w:val="32"/>
        </w:rPr>
        <w:t>5</w:t>
      </w:r>
      <w:r w:rsidRPr="009922FE">
        <w:rPr>
          <w:rFonts w:ascii="Arial" w:eastAsia="宋体" w:hAnsi="Arial" w:cs="Arial"/>
          <w:color w:val="000000"/>
          <w:kern w:val="0"/>
          <w:sz w:val="32"/>
          <w:szCs w:val="32"/>
        </w:rPr>
        <w:t>～</w:t>
      </w:r>
      <w:r w:rsidRPr="009922FE">
        <w:rPr>
          <w:rFonts w:ascii="Arial" w:eastAsia="宋体" w:hAnsi="Arial" w:cs="Arial"/>
          <w:color w:val="000000"/>
          <w:kern w:val="0"/>
          <w:sz w:val="32"/>
          <w:szCs w:val="32"/>
        </w:rPr>
        <w:t>8</w:t>
      </w:r>
      <w:r w:rsidRPr="009922FE">
        <w:rPr>
          <w:rFonts w:ascii="Arial" w:eastAsia="宋体" w:hAnsi="Arial" w:cs="Arial"/>
          <w:color w:val="000000"/>
          <w:kern w:val="0"/>
          <w:sz w:val="32"/>
          <w:szCs w:val="32"/>
        </w:rPr>
        <w:t>分钟内。时间短了或者长了都会出现搅拌不均匀的情况。所以为了达到均匀的搅拌程度，可以进行长草的预铡，遵循正确的填料顺序，选用干物质含量高的牧草。尽量避免草料分离的机会，可以选用牵引式</w:t>
      </w:r>
      <w:r w:rsidRPr="009922FE">
        <w:rPr>
          <w:rFonts w:ascii="Arial" w:eastAsia="宋体" w:hAnsi="Arial" w:cs="Arial"/>
          <w:color w:val="000000"/>
          <w:kern w:val="0"/>
          <w:sz w:val="32"/>
          <w:szCs w:val="32"/>
        </w:rPr>
        <w:t>TMR</w:t>
      </w:r>
      <w:r w:rsidRPr="009922FE">
        <w:rPr>
          <w:rFonts w:ascii="Arial" w:eastAsia="宋体" w:hAnsi="Arial" w:cs="Arial"/>
          <w:color w:val="000000"/>
          <w:kern w:val="0"/>
          <w:sz w:val="32"/>
          <w:szCs w:val="32"/>
        </w:rPr>
        <w:t>设备，避免使用叉子推料。</w:t>
      </w:r>
    </w:p>
    <w:p w:rsidR="009922FE" w:rsidRPr="009922FE" w:rsidRDefault="009922FE" w:rsidP="009922FE">
      <w:pPr>
        <w:widowControl/>
        <w:shd w:val="clear" w:color="auto" w:fill="F7F8FB"/>
        <w:jc w:val="left"/>
        <w:rPr>
          <w:rFonts w:ascii="Arial" w:eastAsia="宋体" w:hAnsi="Arial" w:cs="Arial"/>
          <w:color w:val="2B2B2B"/>
          <w:kern w:val="0"/>
          <w:sz w:val="32"/>
          <w:szCs w:val="32"/>
        </w:rPr>
      </w:pPr>
      <w:r w:rsidRPr="009922FE">
        <w:rPr>
          <w:rFonts w:ascii="Arial" w:eastAsia="宋体" w:hAnsi="Arial" w:cs="Arial"/>
          <w:b/>
          <w:bCs/>
          <w:color w:val="2B2B2B"/>
          <w:kern w:val="0"/>
          <w:sz w:val="32"/>
          <w:szCs w:val="32"/>
        </w:rPr>
        <w:t>第三大日粮：奶牛吃进去和消化的日粮</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我们的目标是保证奶牛最大的干物质采食量，保证日粮最大的消化效率。这是养牛过程中尤其是饲养部门的最终目标。最大的干物质采食量的意义就是因为奶牛吃进去的最后一口是最有效的。</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我们养奶牛追求的是高的产奶、合适的体况和好的繁殖，而这些都需要高层次的能量供应才能满足，所以要想实现这些目标，就必须让它吃到最多的干物质来满足奶牛的能量需求。</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饲槽管理</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lastRenderedPageBreak/>
        <w:t>饲槽的管理不是那么简单，我们会碰到好多问题。</w:t>
      </w:r>
      <w:r w:rsidRPr="009922FE">
        <w:rPr>
          <w:rFonts w:ascii="Arial" w:eastAsia="宋体" w:hAnsi="Arial" w:cs="Arial"/>
          <w:color w:val="2B2B2B"/>
          <w:kern w:val="0"/>
          <w:sz w:val="32"/>
          <w:szCs w:val="32"/>
        </w:rPr>
        <w:t>1.</w:t>
      </w:r>
      <w:r w:rsidRPr="009922FE">
        <w:rPr>
          <w:rFonts w:ascii="Arial" w:eastAsia="宋体" w:hAnsi="Arial" w:cs="Arial"/>
          <w:color w:val="2B2B2B"/>
          <w:kern w:val="0"/>
          <w:sz w:val="32"/>
          <w:szCs w:val="32"/>
        </w:rPr>
        <w:t>每天上几次料？奶牛是否自由采食？我们应该让奶牛自由采食。</w:t>
      </w:r>
      <w:r w:rsidRPr="009922FE">
        <w:rPr>
          <w:rFonts w:ascii="Arial" w:eastAsia="宋体" w:hAnsi="Arial" w:cs="Arial"/>
          <w:color w:val="2B2B2B"/>
          <w:kern w:val="0"/>
          <w:sz w:val="32"/>
          <w:szCs w:val="32"/>
        </w:rPr>
        <w:t>2.</w:t>
      </w:r>
      <w:r w:rsidRPr="009922FE">
        <w:rPr>
          <w:rFonts w:ascii="Arial" w:eastAsia="宋体" w:hAnsi="Arial" w:cs="Arial"/>
          <w:color w:val="2B2B2B"/>
          <w:kern w:val="0"/>
          <w:sz w:val="32"/>
          <w:szCs w:val="32"/>
        </w:rPr>
        <w:t>什么时间饲喂？考虑过热应激时的调整吗？面对热应激要进行调整，我们早上饲喂</w:t>
      </w:r>
      <w:r w:rsidRPr="009922FE">
        <w:rPr>
          <w:rFonts w:ascii="Arial" w:eastAsia="宋体" w:hAnsi="Arial" w:cs="Arial"/>
          <w:color w:val="2B2B2B"/>
          <w:kern w:val="0"/>
          <w:sz w:val="32"/>
          <w:szCs w:val="32"/>
        </w:rPr>
        <w:t>25%</w:t>
      </w:r>
      <w:r w:rsidRPr="009922FE">
        <w:rPr>
          <w:rFonts w:ascii="Arial" w:eastAsia="宋体" w:hAnsi="Arial" w:cs="Arial"/>
          <w:color w:val="2B2B2B"/>
          <w:kern w:val="0"/>
          <w:sz w:val="32"/>
          <w:szCs w:val="32"/>
        </w:rPr>
        <w:t>，中午</w:t>
      </w:r>
      <w:r w:rsidRPr="009922FE">
        <w:rPr>
          <w:rFonts w:ascii="Arial" w:eastAsia="宋体" w:hAnsi="Arial" w:cs="Arial"/>
          <w:color w:val="2B2B2B"/>
          <w:kern w:val="0"/>
          <w:sz w:val="32"/>
          <w:szCs w:val="32"/>
        </w:rPr>
        <w:t>25%</w:t>
      </w:r>
      <w:r w:rsidRPr="009922FE">
        <w:rPr>
          <w:rFonts w:ascii="Arial" w:eastAsia="宋体" w:hAnsi="Arial" w:cs="Arial"/>
          <w:color w:val="2B2B2B"/>
          <w:kern w:val="0"/>
          <w:sz w:val="32"/>
          <w:szCs w:val="32"/>
        </w:rPr>
        <w:t>，晚上</w:t>
      </w:r>
      <w:r w:rsidRPr="009922FE">
        <w:rPr>
          <w:rFonts w:ascii="Arial" w:eastAsia="宋体" w:hAnsi="Arial" w:cs="Arial"/>
          <w:color w:val="2B2B2B"/>
          <w:kern w:val="0"/>
          <w:sz w:val="32"/>
          <w:szCs w:val="32"/>
        </w:rPr>
        <w:t>50%</w:t>
      </w:r>
      <w:r w:rsidRPr="009922FE">
        <w:rPr>
          <w:rFonts w:ascii="Arial" w:eastAsia="宋体" w:hAnsi="Arial" w:cs="Arial"/>
          <w:color w:val="2B2B2B"/>
          <w:kern w:val="0"/>
          <w:sz w:val="32"/>
          <w:szCs w:val="32"/>
        </w:rPr>
        <w:t>，因为晚上天气凉快，奶牛会吃得更多。</w:t>
      </w:r>
      <w:r w:rsidRPr="009922FE">
        <w:rPr>
          <w:rFonts w:ascii="Arial" w:eastAsia="宋体" w:hAnsi="Arial" w:cs="Arial"/>
          <w:color w:val="2B2B2B"/>
          <w:kern w:val="0"/>
          <w:sz w:val="32"/>
          <w:szCs w:val="32"/>
        </w:rPr>
        <w:t>3.</w:t>
      </w:r>
      <w:r w:rsidRPr="009922FE">
        <w:rPr>
          <w:rFonts w:ascii="Arial" w:eastAsia="宋体" w:hAnsi="Arial" w:cs="Arial"/>
          <w:color w:val="2B2B2B"/>
          <w:kern w:val="0"/>
          <w:sz w:val="32"/>
          <w:szCs w:val="32"/>
        </w:rPr>
        <w:t>推料的频率如何，多长时间给奶牛去推料？</w:t>
      </w:r>
      <w:r w:rsidRPr="009922FE">
        <w:rPr>
          <w:rFonts w:ascii="Arial" w:eastAsia="宋体" w:hAnsi="Arial" w:cs="Arial"/>
          <w:color w:val="2B2B2B"/>
          <w:kern w:val="0"/>
          <w:sz w:val="32"/>
          <w:szCs w:val="32"/>
        </w:rPr>
        <w:t>4.</w:t>
      </w:r>
      <w:r w:rsidRPr="009922FE">
        <w:rPr>
          <w:rFonts w:ascii="Arial" w:eastAsia="宋体" w:hAnsi="Arial" w:cs="Arial"/>
          <w:color w:val="2B2B2B"/>
          <w:kern w:val="0"/>
          <w:sz w:val="32"/>
          <w:szCs w:val="32"/>
        </w:rPr>
        <w:t>谁来根据饲喂槽情况调整饲喂数量？</w:t>
      </w:r>
      <w:r w:rsidRPr="009922FE">
        <w:rPr>
          <w:rFonts w:ascii="Arial" w:eastAsia="宋体" w:hAnsi="Arial" w:cs="Arial"/>
          <w:color w:val="2B2B2B"/>
          <w:kern w:val="0"/>
          <w:sz w:val="32"/>
          <w:szCs w:val="32"/>
        </w:rPr>
        <w:t>5.</w:t>
      </w:r>
      <w:r w:rsidRPr="009922FE">
        <w:rPr>
          <w:rFonts w:ascii="Arial" w:eastAsia="宋体" w:hAnsi="Arial" w:cs="Arial"/>
          <w:color w:val="2B2B2B"/>
          <w:kern w:val="0"/>
          <w:sz w:val="32"/>
          <w:szCs w:val="32"/>
        </w:rPr>
        <w:t>饲喂槽的清洁频率如何，多长时间去清洁食槽？</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不要将新料置于旧料上饲喂。保证料槽从一端到另一端的全混合日粮的一致性。检查是否有成块</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团的粗料或精料。</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剩料</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剩料应该称重，我们要求每天的剩料率要低于</w:t>
      </w:r>
      <w:r w:rsidRPr="009922FE">
        <w:rPr>
          <w:rFonts w:ascii="Arial" w:eastAsia="宋体" w:hAnsi="Arial" w:cs="Arial"/>
          <w:color w:val="2B2B2B"/>
          <w:kern w:val="0"/>
          <w:sz w:val="32"/>
          <w:szCs w:val="32"/>
        </w:rPr>
        <w:t>5%</w:t>
      </w:r>
      <w:r w:rsidRPr="009922FE">
        <w:rPr>
          <w:rFonts w:ascii="Arial" w:eastAsia="宋体" w:hAnsi="Arial" w:cs="Arial"/>
          <w:color w:val="2B2B2B"/>
          <w:kern w:val="0"/>
          <w:sz w:val="32"/>
          <w:szCs w:val="32"/>
        </w:rPr>
        <w:t>～</w:t>
      </w:r>
      <w:r w:rsidRPr="009922FE">
        <w:rPr>
          <w:rFonts w:ascii="Arial" w:eastAsia="宋体" w:hAnsi="Arial" w:cs="Arial"/>
          <w:color w:val="2B2B2B"/>
          <w:kern w:val="0"/>
          <w:sz w:val="32"/>
          <w:szCs w:val="32"/>
        </w:rPr>
        <w:t>8%</w:t>
      </w:r>
      <w:r w:rsidRPr="009922FE">
        <w:rPr>
          <w:rFonts w:ascii="Arial" w:eastAsia="宋体" w:hAnsi="Arial" w:cs="Arial"/>
          <w:color w:val="2B2B2B"/>
          <w:kern w:val="0"/>
          <w:sz w:val="32"/>
          <w:szCs w:val="32"/>
        </w:rPr>
        <w:t>。剩料不应该喂给围产牛，可以喂给大育成牛。清槽时的剩料应该同刚上料时的一样，不应仅是草梗。</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良好的料槽管理</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良好的料槽管理要做到让奶牛自由采食，</w:t>
      </w:r>
      <w:r w:rsidRPr="009922FE">
        <w:rPr>
          <w:rFonts w:ascii="Arial" w:eastAsia="宋体" w:hAnsi="Arial" w:cs="Arial"/>
          <w:color w:val="000000"/>
          <w:kern w:val="0"/>
          <w:sz w:val="32"/>
          <w:szCs w:val="32"/>
        </w:rPr>
        <w:t>24</w:t>
      </w:r>
      <w:r w:rsidRPr="009922FE">
        <w:rPr>
          <w:rFonts w:ascii="Arial" w:eastAsia="宋体" w:hAnsi="Arial" w:cs="Arial"/>
          <w:color w:val="000000"/>
          <w:kern w:val="0"/>
          <w:sz w:val="32"/>
          <w:szCs w:val="32"/>
        </w:rPr>
        <w:t>小时内推料</w:t>
      </w:r>
      <w:r w:rsidRPr="009922FE">
        <w:rPr>
          <w:rFonts w:ascii="Arial" w:eastAsia="宋体" w:hAnsi="Arial" w:cs="Arial"/>
          <w:color w:val="000000"/>
          <w:kern w:val="0"/>
          <w:sz w:val="32"/>
          <w:szCs w:val="32"/>
        </w:rPr>
        <w:t>8</w:t>
      </w:r>
      <w:r w:rsidRPr="009922FE">
        <w:rPr>
          <w:rFonts w:ascii="Arial" w:eastAsia="宋体" w:hAnsi="Arial" w:cs="Arial"/>
          <w:color w:val="000000"/>
          <w:kern w:val="0"/>
          <w:sz w:val="32"/>
          <w:szCs w:val="32"/>
        </w:rPr>
        <w:t>～</w:t>
      </w:r>
      <w:r w:rsidRPr="009922FE">
        <w:rPr>
          <w:rFonts w:ascii="Arial" w:eastAsia="宋体" w:hAnsi="Arial" w:cs="Arial"/>
          <w:color w:val="000000"/>
          <w:kern w:val="0"/>
          <w:sz w:val="32"/>
          <w:szCs w:val="32"/>
        </w:rPr>
        <w:t>10</w:t>
      </w:r>
      <w:r w:rsidRPr="009922FE">
        <w:rPr>
          <w:rFonts w:ascii="Arial" w:eastAsia="宋体" w:hAnsi="Arial" w:cs="Arial"/>
          <w:color w:val="000000"/>
          <w:kern w:val="0"/>
          <w:sz w:val="32"/>
          <w:szCs w:val="32"/>
        </w:rPr>
        <w:t>次，保证奶牛随时都有能够采食到的日粮。每天空槽不超过</w:t>
      </w:r>
      <w:r w:rsidRPr="009922FE">
        <w:rPr>
          <w:rFonts w:ascii="Arial" w:eastAsia="宋体" w:hAnsi="Arial" w:cs="Arial"/>
          <w:color w:val="000000"/>
          <w:kern w:val="0"/>
          <w:sz w:val="32"/>
          <w:szCs w:val="32"/>
        </w:rPr>
        <w:t>2</w:t>
      </w:r>
      <w:r w:rsidRPr="009922FE">
        <w:rPr>
          <w:rFonts w:ascii="Arial" w:eastAsia="宋体" w:hAnsi="Arial" w:cs="Arial"/>
          <w:color w:val="000000"/>
          <w:kern w:val="0"/>
          <w:sz w:val="32"/>
          <w:szCs w:val="32"/>
        </w:rPr>
        <w:t>～</w:t>
      </w:r>
      <w:r w:rsidRPr="009922FE">
        <w:rPr>
          <w:rFonts w:ascii="Arial" w:eastAsia="宋体" w:hAnsi="Arial" w:cs="Arial"/>
          <w:color w:val="000000"/>
          <w:kern w:val="0"/>
          <w:sz w:val="32"/>
          <w:szCs w:val="32"/>
        </w:rPr>
        <w:t>3</w:t>
      </w:r>
      <w:r w:rsidRPr="009922FE">
        <w:rPr>
          <w:rFonts w:ascii="Arial" w:eastAsia="宋体" w:hAnsi="Arial" w:cs="Arial"/>
          <w:color w:val="000000"/>
          <w:kern w:val="0"/>
          <w:sz w:val="32"/>
          <w:szCs w:val="32"/>
        </w:rPr>
        <w:t>小时，要有适当的剩料，还要保证料槽的清洁。料槽一定要平整，有利于采食和清扫，并且料槽要定期消毒。</w:t>
      </w:r>
      <w:r w:rsidRPr="009922FE">
        <w:rPr>
          <w:rFonts w:ascii="Arial" w:eastAsia="宋体" w:hAnsi="Arial" w:cs="Arial"/>
          <w:color w:val="2B2B2B"/>
          <w:kern w:val="0"/>
          <w:sz w:val="32"/>
          <w:szCs w:val="32"/>
        </w:rPr>
        <w:t>我们要求料槽每周至少消毒一次，处理拐角发霉的地方，而且用高锰酸钾水清洗消毒一遍。</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水槽管理</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lastRenderedPageBreak/>
        <w:t>充足、洁净的饮水能够大大促进干物质采食量。不清洁的饮水将限制牛群的饮水量，并降低干物质采食量，进而影响到产奶量的提升。</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000000"/>
          <w:kern w:val="0"/>
          <w:sz w:val="32"/>
          <w:szCs w:val="32"/>
        </w:rPr>
        <w:t>再多的饮水设施都不过分。奶中水分含量</w:t>
      </w:r>
      <w:r w:rsidRPr="009922FE">
        <w:rPr>
          <w:rFonts w:ascii="Arial" w:eastAsia="宋体" w:hAnsi="Arial" w:cs="Arial"/>
          <w:color w:val="000000"/>
          <w:kern w:val="0"/>
          <w:sz w:val="32"/>
          <w:szCs w:val="32"/>
        </w:rPr>
        <w:t>87%</w:t>
      </w:r>
      <w:r w:rsidRPr="009922FE">
        <w:rPr>
          <w:rFonts w:ascii="Arial" w:eastAsia="宋体" w:hAnsi="Arial" w:cs="Arial"/>
          <w:color w:val="000000"/>
          <w:kern w:val="0"/>
          <w:sz w:val="32"/>
          <w:szCs w:val="32"/>
        </w:rPr>
        <w:t>～</w:t>
      </w:r>
      <w:r w:rsidRPr="009922FE">
        <w:rPr>
          <w:rFonts w:ascii="Arial" w:eastAsia="宋体" w:hAnsi="Arial" w:cs="Arial"/>
          <w:color w:val="000000"/>
          <w:kern w:val="0"/>
          <w:sz w:val="32"/>
          <w:szCs w:val="32"/>
        </w:rPr>
        <w:t>88%</w:t>
      </w:r>
      <w:r w:rsidRPr="009922FE">
        <w:rPr>
          <w:rFonts w:ascii="Arial" w:eastAsia="宋体" w:hAnsi="Arial" w:cs="Arial"/>
          <w:color w:val="000000"/>
          <w:kern w:val="0"/>
          <w:sz w:val="32"/>
          <w:szCs w:val="32"/>
        </w:rPr>
        <w:t>，奶牛至少饮</w:t>
      </w:r>
      <w:r w:rsidRPr="009922FE">
        <w:rPr>
          <w:rFonts w:ascii="Arial" w:eastAsia="宋体" w:hAnsi="Arial" w:cs="Arial"/>
          <w:color w:val="000000"/>
          <w:kern w:val="0"/>
          <w:sz w:val="32"/>
          <w:szCs w:val="32"/>
        </w:rPr>
        <w:t>4</w:t>
      </w:r>
      <w:r w:rsidRPr="009922FE">
        <w:rPr>
          <w:rFonts w:ascii="Arial" w:eastAsia="宋体" w:hAnsi="Arial" w:cs="Arial"/>
          <w:color w:val="000000"/>
          <w:kern w:val="0"/>
          <w:sz w:val="32"/>
          <w:szCs w:val="32"/>
        </w:rPr>
        <w:t>公斤的水才能产出</w:t>
      </w:r>
      <w:r w:rsidRPr="009922FE">
        <w:rPr>
          <w:rFonts w:ascii="Arial" w:eastAsia="宋体" w:hAnsi="Arial" w:cs="Arial"/>
          <w:color w:val="000000"/>
          <w:kern w:val="0"/>
          <w:sz w:val="32"/>
          <w:szCs w:val="32"/>
        </w:rPr>
        <w:t>1</w:t>
      </w:r>
      <w:r w:rsidRPr="009922FE">
        <w:rPr>
          <w:rFonts w:ascii="Arial" w:eastAsia="宋体" w:hAnsi="Arial" w:cs="Arial"/>
          <w:color w:val="000000"/>
          <w:kern w:val="0"/>
          <w:sz w:val="32"/>
          <w:szCs w:val="32"/>
        </w:rPr>
        <w:t>公斤的奶。</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青贮窖管理</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青贮窖丢弃顶层或发霉的部分，千万不要喂。每天至少从表面取用</w:t>
      </w:r>
      <w:r w:rsidRPr="009922FE">
        <w:rPr>
          <w:rFonts w:ascii="Arial" w:eastAsia="宋体" w:hAnsi="Arial" w:cs="Arial"/>
          <w:color w:val="2B2B2B"/>
          <w:kern w:val="0"/>
          <w:sz w:val="32"/>
          <w:szCs w:val="32"/>
        </w:rPr>
        <w:t>20</w:t>
      </w:r>
      <w:r w:rsidRPr="009922FE">
        <w:rPr>
          <w:rFonts w:ascii="Arial" w:eastAsia="宋体" w:hAnsi="Arial" w:cs="Arial"/>
          <w:color w:val="2B2B2B"/>
          <w:kern w:val="0"/>
          <w:sz w:val="32"/>
          <w:szCs w:val="32"/>
        </w:rPr>
        <w:t>厘米以上的青贮。如果效率允许的话，最好使用青贮取料机。如果使用铲车取料，就要用铲车大铲的侧面进行切割取料。</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FF0000"/>
          <w:kern w:val="0"/>
          <w:sz w:val="32"/>
          <w:szCs w:val="32"/>
        </w:rPr>
        <w:t>其他观察事项</w:t>
      </w:r>
    </w:p>
    <w:p w:rsidR="009922FE" w:rsidRPr="009922FE" w:rsidRDefault="009922FE" w:rsidP="009922FE">
      <w:pPr>
        <w:widowControl/>
        <w:shd w:val="clear" w:color="auto" w:fill="F7F8FB"/>
        <w:ind w:firstLine="420"/>
        <w:jc w:val="left"/>
        <w:rPr>
          <w:rFonts w:ascii="Arial" w:eastAsia="宋体" w:hAnsi="Arial" w:cs="Arial"/>
          <w:color w:val="2B2B2B"/>
          <w:kern w:val="0"/>
          <w:sz w:val="32"/>
          <w:szCs w:val="32"/>
        </w:rPr>
      </w:pPr>
      <w:r w:rsidRPr="009922FE">
        <w:rPr>
          <w:rFonts w:ascii="Arial" w:eastAsia="宋体" w:hAnsi="Arial" w:cs="Arial"/>
          <w:color w:val="2B2B2B"/>
          <w:kern w:val="0"/>
          <w:sz w:val="32"/>
          <w:szCs w:val="32"/>
        </w:rPr>
        <w:t>看奶牛有没有挑食？粪便状态怎么样？采食量的变化如何？就会做得越来越好，牛群也就一定会高产。</w:t>
      </w:r>
    </w:p>
    <w:p w:rsidR="009922FE" w:rsidRPr="00785311" w:rsidRDefault="009922FE" w:rsidP="009922FE">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922FE" w:rsidRPr="00785311" w:rsidRDefault="009922FE" w:rsidP="009922FE">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9922FE" w:rsidRPr="00785311" w:rsidRDefault="009922FE" w:rsidP="009922FE">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922FE" w:rsidRPr="00917A63" w:rsidRDefault="0005624E" w:rsidP="009922FE">
      <w:pPr>
        <w:pStyle w:val="a5"/>
        <w:ind w:firstLine="480"/>
        <w:rPr>
          <w:b/>
          <w:color w:val="000000"/>
        </w:rPr>
      </w:pPr>
      <w:hyperlink r:id="rId7" w:history="1">
        <w:r w:rsidR="009922FE" w:rsidRPr="00917A63">
          <w:rPr>
            <w:rStyle w:val="a7"/>
            <w:rFonts w:hint="eastAsia"/>
            <w:b/>
          </w:rPr>
          <w:t>下载：智能二代(Genetic Algorithm)饲料配方软件(猪、鸡饲料配方计算)</w:t>
        </w:r>
      </w:hyperlink>
    </w:p>
    <w:p w:rsidR="009922FE" w:rsidRDefault="009922FE" w:rsidP="009922FE">
      <w:pPr>
        <w:jc w:val="center"/>
        <w:rPr>
          <w:b/>
          <w:color w:val="FF0000"/>
          <w:sz w:val="32"/>
          <w:szCs w:val="32"/>
        </w:rPr>
      </w:pPr>
    </w:p>
    <w:p w:rsidR="009922FE" w:rsidRPr="004F7A8F" w:rsidRDefault="0005624E" w:rsidP="009922FE">
      <w:pPr>
        <w:jc w:val="center"/>
        <w:rPr>
          <w:b/>
          <w:color w:val="FF0000"/>
          <w:sz w:val="32"/>
          <w:szCs w:val="32"/>
        </w:rPr>
      </w:pPr>
      <w:hyperlink r:id="rId8" w:history="1">
        <w:r w:rsidR="009922FE" w:rsidRPr="004F7A8F">
          <w:rPr>
            <w:rStyle w:val="a7"/>
            <w:rFonts w:hint="eastAsia"/>
            <w:b/>
            <w:color w:val="FF0000"/>
            <w:sz w:val="32"/>
            <w:szCs w:val="32"/>
          </w:rPr>
          <w:t>下载</w:t>
        </w:r>
        <w:r w:rsidR="009922FE" w:rsidRPr="004F7A8F">
          <w:rPr>
            <w:rStyle w:val="a7"/>
            <w:rFonts w:hint="eastAsia"/>
            <w:b/>
            <w:color w:val="FF0000"/>
            <w:sz w:val="32"/>
            <w:szCs w:val="32"/>
          </w:rPr>
          <w:t>1</w:t>
        </w:r>
        <w:r w:rsidR="009922FE" w:rsidRPr="004F7A8F">
          <w:rPr>
            <w:rStyle w:val="a7"/>
            <w:rFonts w:hint="eastAsia"/>
            <w:b/>
            <w:color w:val="FF0000"/>
            <w:sz w:val="32"/>
            <w:szCs w:val="32"/>
          </w:rPr>
          <w:t>：</w:t>
        </w:r>
        <w:r w:rsidR="009922FE" w:rsidRPr="004F7A8F">
          <w:rPr>
            <w:rStyle w:val="a7"/>
            <w:rFonts w:hint="eastAsia"/>
            <w:b/>
            <w:color w:val="FF0000"/>
            <w:sz w:val="32"/>
            <w:szCs w:val="32"/>
          </w:rPr>
          <w:t xml:space="preserve">Feed mix </w:t>
        </w:r>
        <w:r w:rsidR="009922FE" w:rsidRPr="004F7A8F">
          <w:rPr>
            <w:rStyle w:val="a7"/>
            <w:rFonts w:hint="eastAsia"/>
            <w:b/>
            <w:color w:val="FF0000"/>
            <w:sz w:val="32"/>
            <w:szCs w:val="32"/>
          </w:rPr>
          <w:t>反刍营养百分百</w:t>
        </w:r>
        <w:r w:rsidR="009922FE" w:rsidRPr="004F7A8F">
          <w:rPr>
            <w:rStyle w:val="a7"/>
            <w:rFonts w:hint="eastAsia"/>
            <w:b/>
            <w:color w:val="FF0000"/>
            <w:sz w:val="32"/>
            <w:szCs w:val="32"/>
          </w:rPr>
          <w:t>-</w:t>
        </w:r>
        <w:r w:rsidR="009922FE" w:rsidRPr="004F7A8F">
          <w:rPr>
            <w:rStyle w:val="a7"/>
            <w:rFonts w:hint="eastAsia"/>
            <w:b/>
            <w:color w:val="FF0000"/>
            <w:sz w:val="32"/>
            <w:szCs w:val="32"/>
          </w:rPr>
          <w:t>饲料配方软件</w:t>
        </w:r>
        <w:r w:rsidR="009922FE" w:rsidRPr="004F7A8F">
          <w:rPr>
            <w:rStyle w:val="a7"/>
            <w:rFonts w:hint="eastAsia"/>
            <w:b/>
            <w:color w:val="FF0000"/>
            <w:sz w:val="32"/>
            <w:szCs w:val="32"/>
          </w:rPr>
          <w:t>(</w:t>
        </w:r>
        <w:r w:rsidR="009922FE" w:rsidRPr="004F7A8F">
          <w:rPr>
            <w:rStyle w:val="a7"/>
            <w:rFonts w:hint="eastAsia"/>
            <w:b/>
            <w:color w:val="FF0000"/>
            <w:sz w:val="32"/>
            <w:szCs w:val="32"/>
          </w:rPr>
          <w:t>第四版</w:t>
        </w:r>
        <w:r w:rsidR="009922FE" w:rsidRPr="004F7A8F">
          <w:rPr>
            <w:rStyle w:val="a7"/>
            <w:rFonts w:hint="eastAsia"/>
            <w:b/>
            <w:color w:val="FF0000"/>
            <w:sz w:val="32"/>
            <w:szCs w:val="32"/>
          </w:rPr>
          <w:t>)</w:t>
        </w:r>
      </w:hyperlink>
    </w:p>
    <w:p w:rsidR="009922FE" w:rsidRPr="004F7A8F" w:rsidRDefault="009922FE" w:rsidP="009922FE">
      <w:pPr>
        <w:jc w:val="center"/>
        <w:rPr>
          <w:b/>
          <w:color w:val="FF0000"/>
          <w:sz w:val="32"/>
          <w:szCs w:val="32"/>
        </w:rPr>
      </w:pPr>
      <w:r>
        <w:rPr>
          <w:rFonts w:hint="eastAsia"/>
          <w:b/>
          <w:color w:val="FF0000"/>
          <w:sz w:val="32"/>
          <w:szCs w:val="32"/>
        </w:rPr>
        <w:lastRenderedPageBreak/>
        <w:t>QQ:1400072515</w:t>
      </w:r>
    </w:p>
    <w:p w:rsidR="009922FE" w:rsidRPr="004F7A8F" w:rsidRDefault="0005624E" w:rsidP="009922FE">
      <w:pPr>
        <w:jc w:val="center"/>
        <w:rPr>
          <w:b/>
          <w:color w:val="FF0000"/>
          <w:sz w:val="32"/>
          <w:szCs w:val="32"/>
        </w:rPr>
      </w:pPr>
      <w:hyperlink r:id="rId9" w:history="1">
        <w:r w:rsidR="009922FE" w:rsidRPr="004F7A8F">
          <w:rPr>
            <w:rStyle w:val="a7"/>
            <w:rFonts w:hint="eastAsia"/>
            <w:b/>
            <w:color w:val="FF0000"/>
            <w:sz w:val="32"/>
            <w:szCs w:val="32"/>
          </w:rPr>
          <w:t>下载</w:t>
        </w:r>
        <w:r w:rsidR="009922FE" w:rsidRPr="004F7A8F">
          <w:rPr>
            <w:rStyle w:val="a7"/>
            <w:rFonts w:hint="eastAsia"/>
            <w:b/>
            <w:color w:val="FF0000"/>
            <w:sz w:val="32"/>
            <w:szCs w:val="32"/>
          </w:rPr>
          <w:t>2</w:t>
        </w:r>
        <w:r w:rsidR="009922FE" w:rsidRPr="004F7A8F">
          <w:rPr>
            <w:rStyle w:val="a7"/>
            <w:rFonts w:hint="eastAsia"/>
            <w:b/>
            <w:color w:val="FF0000"/>
            <w:sz w:val="32"/>
            <w:szCs w:val="32"/>
          </w:rPr>
          <w:t>：</w:t>
        </w:r>
        <w:r w:rsidR="009922FE" w:rsidRPr="004F7A8F">
          <w:rPr>
            <w:rStyle w:val="a7"/>
            <w:rFonts w:hint="eastAsia"/>
            <w:b/>
            <w:color w:val="FF0000"/>
            <w:sz w:val="32"/>
            <w:szCs w:val="32"/>
          </w:rPr>
          <w:t xml:space="preserve">Feed mix </w:t>
        </w:r>
        <w:r w:rsidR="009922FE" w:rsidRPr="004F7A8F">
          <w:rPr>
            <w:rStyle w:val="a7"/>
            <w:rFonts w:hint="eastAsia"/>
            <w:b/>
            <w:color w:val="FF0000"/>
            <w:sz w:val="32"/>
            <w:szCs w:val="32"/>
          </w:rPr>
          <w:t>反刍营养百分百</w:t>
        </w:r>
        <w:r w:rsidR="009922FE" w:rsidRPr="004F7A8F">
          <w:rPr>
            <w:rStyle w:val="a7"/>
            <w:rFonts w:hint="eastAsia"/>
            <w:b/>
            <w:color w:val="FF0000"/>
            <w:sz w:val="32"/>
            <w:szCs w:val="32"/>
          </w:rPr>
          <w:t>-</w:t>
        </w:r>
        <w:r w:rsidR="009922FE" w:rsidRPr="004F7A8F">
          <w:rPr>
            <w:rStyle w:val="a7"/>
            <w:rFonts w:hint="eastAsia"/>
            <w:b/>
            <w:color w:val="FF0000"/>
            <w:sz w:val="32"/>
            <w:szCs w:val="32"/>
          </w:rPr>
          <w:t>饲料配方软件</w:t>
        </w:r>
        <w:r w:rsidR="009922FE" w:rsidRPr="004F7A8F">
          <w:rPr>
            <w:rStyle w:val="a7"/>
            <w:rFonts w:hint="eastAsia"/>
            <w:b/>
            <w:color w:val="FF0000"/>
            <w:sz w:val="32"/>
            <w:szCs w:val="32"/>
          </w:rPr>
          <w:t>(</w:t>
        </w:r>
        <w:r w:rsidR="009922FE" w:rsidRPr="004F7A8F">
          <w:rPr>
            <w:rStyle w:val="a7"/>
            <w:rFonts w:hint="eastAsia"/>
            <w:b/>
            <w:color w:val="FF0000"/>
            <w:sz w:val="32"/>
            <w:szCs w:val="32"/>
          </w:rPr>
          <w:t>第四版</w:t>
        </w:r>
        <w:r w:rsidR="009922FE" w:rsidRPr="004F7A8F">
          <w:rPr>
            <w:rStyle w:val="a7"/>
            <w:rFonts w:hint="eastAsia"/>
            <w:b/>
            <w:color w:val="FF0000"/>
            <w:sz w:val="32"/>
            <w:szCs w:val="32"/>
          </w:rPr>
          <w:t>)</w:t>
        </w:r>
      </w:hyperlink>
    </w:p>
    <w:p w:rsidR="002C710A" w:rsidRDefault="002C710A" w:rsidP="002C710A">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7D6DB1" w:rsidRPr="002C710A" w:rsidRDefault="007D6DB1"/>
    <w:sectPr w:rsidR="007D6DB1" w:rsidRPr="002C710A" w:rsidSect="005E6BFA">
      <w:headerReference w:type="default" r:id="rId2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973" w:rsidRDefault="006E4973" w:rsidP="009922FE">
      <w:r>
        <w:separator/>
      </w:r>
    </w:p>
  </w:endnote>
  <w:endnote w:type="continuationSeparator" w:id="1">
    <w:p w:rsidR="006E4973" w:rsidRDefault="006E4973" w:rsidP="009922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973" w:rsidRDefault="006E4973" w:rsidP="009922FE">
      <w:r>
        <w:separator/>
      </w:r>
    </w:p>
  </w:footnote>
  <w:footnote w:type="continuationSeparator" w:id="1">
    <w:p w:rsidR="006E4973" w:rsidRDefault="006E4973" w:rsidP="009922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2FE" w:rsidRDefault="009922FE">
    <w:pPr>
      <w:pStyle w:val="a3"/>
    </w:pPr>
    <w:r w:rsidRPr="009922FE">
      <w:rPr>
        <w:rFonts w:hint="eastAsia"/>
      </w:rPr>
      <w:t xml:space="preserve">Feed mix </w:t>
    </w:r>
    <w:r w:rsidRPr="009922FE">
      <w:rPr>
        <w:rFonts w:hint="eastAsia"/>
      </w:rPr>
      <w:t>反刍营养百分百</w:t>
    </w:r>
    <w:r w:rsidRPr="009922FE">
      <w:rPr>
        <w:rFonts w:hint="eastAsia"/>
      </w:rPr>
      <w:t>-</w:t>
    </w:r>
    <w:r w:rsidRPr="009922FE">
      <w:rPr>
        <w:rFonts w:hint="eastAsia"/>
      </w:rPr>
      <w:t>饲料配方软件</w:t>
    </w:r>
    <w:r w:rsidRPr="009922FE">
      <w:rPr>
        <w:rFonts w:hint="eastAsia"/>
      </w:rPr>
      <w:t>(</w:t>
    </w:r>
    <w:r w:rsidRPr="009922FE">
      <w:rPr>
        <w:rFonts w:hint="eastAsia"/>
      </w:rPr>
      <w:t>奶牛、肉牛、肉羊饲料日粮计算</w:t>
    </w:r>
    <w:r w:rsidRPr="009922FE">
      <w:rPr>
        <w:rFonts w:hint="eastAsia"/>
      </w:rPr>
      <w:t>)QQ</w:t>
    </w:r>
    <w:r w:rsidRPr="009922FE">
      <w:rPr>
        <w:rFonts w:hint="eastAsia"/>
      </w:rPr>
      <w:t>：</w:t>
    </w:r>
    <w:r w:rsidRPr="009922FE">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2FE"/>
    <w:rsid w:val="0005624E"/>
    <w:rsid w:val="00172419"/>
    <w:rsid w:val="002C710A"/>
    <w:rsid w:val="00334F5F"/>
    <w:rsid w:val="00497ED3"/>
    <w:rsid w:val="005E6BFA"/>
    <w:rsid w:val="006E4973"/>
    <w:rsid w:val="007D6DB1"/>
    <w:rsid w:val="009922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2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22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22FE"/>
    <w:rPr>
      <w:sz w:val="18"/>
      <w:szCs w:val="18"/>
    </w:rPr>
  </w:style>
  <w:style w:type="paragraph" w:styleId="a4">
    <w:name w:val="footer"/>
    <w:basedOn w:val="a"/>
    <w:link w:val="Char0"/>
    <w:uiPriority w:val="99"/>
    <w:semiHidden/>
    <w:unhideWhenUsed/>
    <w:rsid w:val="009922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22FE"/>
    <w:rPr>
      <w:sz w:val="18"/>
      <w:szCs w:val="18"/>
    </w:rPr>
  </w:style>
  <w:style w:type="paragraph" w:styleId="a5">
    <w:name w:val="Normal (Web)"/>
    <w:basedOn w:val="a"/>
    <w:uiPriority w:val="99"/>
    <w:rsid w:val="009922F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922FE"/>
    <w:rPr>
      <w:b/>
      <w:bCs/>
    </w:rPr>
  </w:style>
  <w:style w:type="character" w:styleId="a7">
    <w:name w:val="Hyperlink"/>
    <w:basedOn w:val="a0"/>
    <w:rsid w:val="009922FE"/>
    <w:rPr>
      <w:color w:val="0000FF"/>
      <w:u w:val="single"/>
    </w:rPr>
  </w:style>
</w:styles>
</file>

<file path=word/webSettings.xml><?xml version="1.0" encoding="utf-8"?>
<w:webSettings xmlns:r="http://schemas.openxmlformats.org/officeDocument/2006/relationships" xmlns:w="http://schemas.openxmlformats.org/wordprocessingml/2006/main">
  <w:divs>
    <w:div w:id="149857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1352</Words>
  <Characters>7707</Characters>
  <Application>Microsoft Office Word</Application>
  <DocSecurity>0</DocSecurity>
  <Lines>64</Lines>
  <Paragraphs>18</Paragraphs>
  <ScaleCrop>false</ScaleCrop>
  <Company/>
  <LinksUpToDate>false</LinksUpToDate>
  <CharactersWithSpaces>9041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7</cp:revision>
  <dcterms:created xsi:type="dcterms:W3CDTF">2015-01-04T11:05:00Z</dcterms:created>
  <dcterms:modified xsi:type="dcterms:W3CDTF">2015-01-12T23:53:00Z</dcterms:modified>
</cp:coreProperties>
</file>