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2691C" w:rsidRPr="0072691C" w:rsidRDefault="0072691C" w:rsidP="0072691C">
      <w:pPr>
        <w:widowControl/>
        <w:jc w:val="center"/>
        <w:rPr>
          <w:rFonts w:ascii="宋体" w:eastAsia="宋体" w:hAnsi="宋体" w:cs="宋体"/>
          <w:kern w:val="0"/>
          <w:sz w:val="24"/>
          <w:szCs w:val="24"/>
        </w:rPr>
      </w:pPr>
      <w:r w:rsidRPr="0072691C">
        <w:rPr>
          <w:rFonts w:ascii="微软雅黑" w:eastAsia="微软雅黑" w:hAnsi="微软雅黑" w:cs="宋体"/>
          <w:color w:val="000000"/>
          <w:kern w:val="0"/>
          <w:sz w:val="39"/>
          <w:szCs w:val="39"/>
        </w:rPr>
        <w:t>养羊技术：母羊的发情</w:t>
      </w:r>
    </w:p>
    <w:p w:rsidR="0072691C" w:rsidRPr="0072691C" w:rsidRDefault="0072691C" w:rsidP="0072691C">
      <w:pPr>
        <w:widowControl/>
        <w:jc w:val="left"/>
        <w:rPr>
          <w:rFonts w:ascii="宋体" w:eastAsia="宋体" w:hAnsi="宋体" w:cs="宋体"/>
          <w:kern w:val="0"/>
          <w:sz w:val="24"/>
          <w:szCs w:val="24"/>
        </w:rPr>
      </w:pPr>
      <w:r>
        <w:rPr>
          <w:rFonts w:ascii="宋体" w:eastAsia="宋体" w:hAnsi="宋体" w:cs="宋体"/>
          <w:noProof/>
          <w:kern w:val="0"/>
          <w:sz w:val="24"/>
          <w:szCs w:val="24"/>
        </w:rPr>
        <w:drawing>
          <wp:inline distT="0" distB="0" distL="0" distR="0">
            <wp:extent cx="9525" cy="9525"/>
            <wp:effectExtent l="0" t="0" r="0" b="0"/>
            <wp:docPr id="1" name="paperPicArea" descr="http://cnc.qzs.qq.com/ac/b.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perPicArea" descr="http://cnc.qzs.qq.com/ac/b.gif"/>
                    <pic:cNvPicPr>
                      <a:picLocks noChangeAspect="1" noChangeArrowheads="1"/>
                    </pic:cNvPicPr>
                  </pic:nvPicPr>
                  <pic:blipFill>
                    <a:blip r:embed="rId6"/>
                    <a:srcRect/>
                    <a:stretch>
                      <a:fillRect/>
                    </a:stretch>
                  </pic:blipFill>
                  <pic:spPr bwMode="auto">
                    <a:xfrm>
                      <a:off x="0" y="0"/>
                      <a:ext cx="9525" cy="9525"/>
                    </a:xfrm>
                    <a:prstGeom prst="rect">
                      <a:avLst/>
                    </a:prstGeom>
                    <a:noFill/>
                    <a:ln w="9525">
                      <a:noFill/>
                      <a:miter lim="800000"/>
                      <a:headEnd/>
                      <a:tailEnd/>
                    </a:ln>
                  </pic:spPr>
                </pic:pic>
              </a:graphicData>
            </a:graphic>
          </wp:inline>
        </w:drawing>
      </w:r>
    </w:p>
    <w:p w:rsidR="0072691C" w:rsidRPr="0072691C" w:rsidRDefault="0072691C" w:rsidP="0072691C">
      <w:pPr>
        <w:widowControl/>
        <w:jc w:val="left"/>
        <w:rPr>
          <w:rFonts w:ascii="宋体" w:eastAsia="宋体" w:hAnsi="宋体" w:cs="宋体"/>
          <w:color w:val="000000"/>
          <w:kern w:val="0"/>
          <w:szCs w:val="21"/>
        </w:rPr>
      </w:pPr>
      <w:r w:rsidRPr="0072691C">
        <w:rPr>
          <w:rFonts w:ascii="宋体" w:eastAsia="宋体" w:hAnsi="宋体" w:cs="宋体"/>
          <w:color w:val="000000"/>
          <w:kern w:val="0"/>
          <w:sz w:val="54"/>
          <w:szCs w:val="54"/>
        </w:rPr>
        <w:t>正常发情是指母羊发育到一定程度所表现的一种周期性的性活动现象。发情周期是母羊从上一次发情开始到下一次发情的间隔时间；而发情持续期是母羊每次发情所持续的时间。绵羊的发情周期平均16天（14-21天），山羊平均天数21天（18-24天）；绵羊的发情持续期为30小时左右（24-36小时），山羊为40小时左右（24-48小时）。发情季节的初期和晚期，发情周期不正常的较多，在发情季节的旺季，发情周期最短，以后逐渐变长。营</w:t>
      </w:r>
      <w:r w:rsidRPr="0072691C">
        <w:rPr>
          <w:rFonts w:ascii="宋体" w:eastAsia="宋体" w:hAnsi="宋体" w:cs="宋体"/>
          <w:color w:val="000000"/>
          <w:kern w:val="0"/>
          <w:sz w:val="54"/>
          <w:szCs w:val="54"/>
        </w:rPr>
        <w:lastRenderedPageBreak/>
        <w:t>养水平低的发情周期较短，营养水平高的发情周期较长，肉用品种比毛用品种稍短。绵羊的发情期长短还与年龄有关，当年出生的母羊较短，老年的较长。公母羊经常在一起混合放牧可缩短母羊的发情周期。</w:t>
      </w:r>
    </w:p>
    <w:p w:rsidR="0072691C" w:rsidRDefault="0072691C" w:rsidP="0072691C">
      <w:pPr>
        <w:pStyle w:val="a6"/>
        <w:ind w:firstLine="480"/>
        <w:rPr>
          <w:rFonts w:ascii="黑体" w:eastAsia="黑体" w:hAnsi="黑体"/>
          <w:color w:val="000000"/>
          <w:sz w:val="21"/>
          <w:szCs w:val="21"/>
        </w:rPr>
      </w:pPr>
      <w:r>
        <w:rPr>
          <w:rFonts w:ascii="黑体" w:eastAsia="黑体" w:hAnsi="黑体" w:hint="eastAsia"/>
          <w:color w:val="000000"/>
          <w:sz w:val="21"/>
          <w:szCs w:val="21"/>
        </w:rPr>
        <w:t>Genetic Algorithm(遗传算法)饲料配方软件是一种通过模拟自然进化过程搜索最优解的方法，它最初由美国Michigan大学J.Holland教授于1975年首先提出来的，并出版了颇有影响的专著《Adaptation in Natural and Artificial Systems》，GA这个名称才逐渐为人所知，J.Holland教授所提出的GA通常为遗传算法。</w:t>
      </w:r>
      <w:hyperlink r:id="rId7" w:tgtFrame="_blank" w:tooltip="http://mail.sina.com.cn/netdisk/download.php?id=05463188584c11109c5156c23f1bfd14bc" w:history="1">
        <w:r>
          <w:rPr>
            <w:rStyle w:val="a7"/>
            <w:rFonts w:ascii="黑体" w:eastAsia="黑体" w:hAnsi="黑体" w:hint="eastAsia"/>
            <w:color w:val="FF0000"/>
            <w:sz w:val="21"/>
            <w:szCs w:val="21"/>
            <w:u w:val="single"/>
          </w:rPr>
          <w:t>下载：多目标遗传算法在饲料配方设计中的应用</w:t>
        </w:r>
      </w:hyperlink>
      <w:r>
        <w:rPr>
          <w:rFonts w:ascii="黑体" w:eastAsia="黑体" w:hAnsi="黑体" w:hint="eastAsia"/>
          <w:color w:val="000000"/>
          <w:sz w:val="21"/>
          <w:szCs w:val="21"/>
        </w:rPr>
        <w:t>（算法理论）</w:t>
      </w:r>
    </w:p>
    <w:p w:rsidR="0072691C" w:rsidRDefault="0072691C" w:rsidP="0072691C">
      <w:pPr>
        <w:pStyle w:val="a6"/>
        <w:ind w:firstLine="480"/>
        <w:rPr>
          <w:rStyle w:val="a8"/>
          <w:b w:val="0"/>
        </w:rPr>
      </w:pPr>
      <w:r>
        <w:rPr>
          <w:rStyle w:val="a8"/>
          <w:rFonts w:ascii="黑体" w:eastAsia="黑体" w:hAnsi="黑体" w:hint="eastAsia"/>
          <w:sz w:val="21"/>
          <w:szCs w:val="21"/>
        </w:rPr>
        <w:t>软件反刍版本(反刍营养百分百)：以干物质为基础，采用过胃（能氮平衡）、过肠、MP（可代谢蛋白）中氨基酸含量对饲料日粮进行TMR计算。</w:t>
      </w:r>
    </w:p>
    <w:p w:rsidR="0072691C" w:rsidRDefault="0072691C" w:rsidP="0072691C">
      <w:pPr>
        <w:pStyle w:val="a6"/>
        <w:ind w:firstLine="480"/>
      </w:pPr>
      <w:r>
        <w:rPr>
          <w:rFonts w:ascii="黑体" w:eastAsia="黑体" w:hAnsi="黑体" w:hint="eastAsia"/>
          <w:color w:val="000000"/>
          <w:sz w:val="21"/>
          <w:szCs w:val="21"/>
        </w:rPr>
        <w:t>软件猪鸡版本（智能二代）：根据实际生长状况（类似NRC2012）、天气温度等因素生成营养需求，计算最符合氨基酸最佳比例模型的饲料配方。</w:t>
      </w:r>
    </w:p>
    <w:p w:rsidR="0072691C" w:rsidRDefault="0072691C" w:rsidP="0072691C">
      <w:pPr>
        <w:pStyle w:val="a6"/>
        <w:ind w:firstLine="480"/>
        <w:jc w:val="center"/>
        <w:rPr>
          <w:rFonts w:ascii="黑体" w:eastAsia="黑体" w:hAnsi="黑体"/>
          <w:b/>
          <w:color w:val="FF0000"/>
          <w:sz w:val="21"/>
          <w:szCs w:val="21"/>
          <w:u w:val="single"/>
        </w:rPr>
      </w:pPr>
      <w:hyperlink r:id="rId8" w:history="1">
        <w:r>
          <w:rPr>
            <w:rStyle w:val="a7"/>
            <w:rFonts w:ascii="黑体" w:eastAsia="黑体" w:hAnsi="黑体" w:hint="eastAsia"/>
            <w:b/>
            <w:color w:val="FF0000"/>
            <w:sz w:val="21"/>
            <w:szCs w:val="21"/>
            <w:u w:val="single"/>
          </w:rPr>
          <w:t>下载：智能二代(Genetic Algorithm)饲料配方软件(猪、鸡饲料配方计算)</w:t>
        </w:r>
      </w:hyperlink>
    </w:p>
    <w:p w:rsidR="0072691C" w:rsidRDefault="0072691C" w:rsidP="0072691C">
      <w:pPr>
        <w:jc w:val="center"/>
        <w:rPr>
          <w:rFonts w:ascii="黑体" w:eastAsia="黑体" w:hAnsi="黑体"/>
          <w:b/>
          <w:color w:val="FF0000"/>
          <w:szCs w:val="21"/>
        </w:rPr>
      </w:pPr>
    </w:p>
    <w:p w:rsidR="0072691C" w:rsidRDefault="0072691C" w:rsidP="0072691C">
      <w:pPr>
        <w:jc w:val="center"/>
        <w:rPr>
          <w:rFonts w:ascii="黑体" w:eastAsia="黑体" w:hAnsi="黑体"/>
          <w:b/>
          <w:color w:val="FF0000"/>
          <w:szCs w:val="21"/>
          <w:u w:val="single"/>
        </w:rPr>
      </w:pPr>
      <w:hyperlink r:id="rId9" w:history="1">
        <w:r>
          <w:rPr>
            <w:rStyle w:val="a7"/>
            <w:rFonts w:ascii="黑体" w:eastAsia="黑体" w:hAnsi="黑体" w:hint="eastAsia"/>
            <w:b/>
            <w:color w:val="FF0000"/>
            <w:szCs w:val="21"/>
            <w:u w:val="single"/>
          </w:rPr>
          <w:t>下载1：Feed mix 反刍营养百分百-饲料配方软件(第四版)</w:t>
        </w:r>
      </w:hyperlink>
    </w:p>
    <w:p w:rsidR="0072691C" w:rsidRDefault="0072691C" w:rsidP="0072691C">
      <w:pPr>
        <w:jc w:val="center"/>
        <w:rPr>
          <w:rFonts w:ascii="黑体" w:eastAsia="黑体" w:hAnsi="黑体"/>
          <w:b/>
          <w:color w:val="0070C0"/>
          <w:szCs w:val="21"/>
        </w:rPr>
      </w:pPr>
      <w:r>
        <w:rPr>
          <w:rFonts w:ascii="黑体" w:eastAsia="黑体" w:hAnsi="黑体" w:hint="eastAsia"/>
          <w:b/>
          <w:color w:val="0070C0"/>
          <w:szCs w:val="21"/>
        </w:rPr>
        <w:t>QQ:1400072515</w:t>
      </w:r>
    </w:p>
    <w:p w:rsidR="0072691C" w:rsidRDefault="0072691C" w:rsidP="0072691C">
      <w:pPr>
        <w:jc w:val="center"/>
        <w:rPr>
          <w:rFonts w:ascii="黑体" w:eastAsia="黑体" w:hAnsi="黑体"/>
          <w:b/>
          <w:color w:val="FF0000"/>
          <w:szCs w:val="21"/>
          <w:u w:val="single"/>
        </w:rPr>
      </w:pPr>
      <w:hyperlink r:id="rId10" w:history="1">
        <w:r>
          <w:rPr>
            <w:rStyle w:val="a7"/>
            <w:rFonts w:ascii="黑体" w:eastAsia="黑体" w:hAnsi="黑体" w:hint="eastAsia"/>
            <w:b/>
            <w:color w:val="FF0000"/>
            <w:szCs w:val="21"/>
            <w:u w:val="single"/>
          </w:rPr>
          <w:t>下载2：Feed mix 反刍营养百分百-饲料配方软件(第四版)</w:t>
        </w:r>
      </w:hyperlink>
    </w:p>
    <w:p w:rsidR="0072691C" w:rsidRDefault="0072691C" w:rsidP="0072691C">
      <w:pPr>
        <w:jc w:val="center"/>
      </w:pPr>
      <w:r>
        <w:rPr>
          <w:rFonts w:ascii="黑体" w:eastAsia="黑体" w:hAnsi="黑体" w:hint="eastAsia"/>
          <w:sz w:val="24"/>
        </w:rPr>
        <w:t>其它下载</w:t>
      </w:r>
      <w:r>
        <w:rPr>
          <w:rFonts w:ascii="黑体" w:eastAsia="黑体" w:hAnsi="黑体" w:hint="eastAsia"/>
          <w:color w:val="FF0000"/>
          <w:szCs w:val="21"/>
          <w:u w:val="single"/>
        </w:rPr>
        <w:br/>
      </w:r>
      <w:hyperlink r:id="rId11" w:tgtFrame="_blank" w:tooltip="http://mail.sina.com.cn/netdisk/download.php?id=447faa01ee8d8a9249a6ab838efc2a1492" w:history="1">
        <w:r>
          <w:rPr>
            <w:rStyle w:val="a7"/>
            <w:rFonts w:ascii="黑体" w:eastAsia="黑体" w:hAnsi="黑体" w:hint="eastAsia"/>
            <w:color w:val="FF0000"/>
            <w:szCs w:val="21"/>
            <w:u w:val="single"/>
          </w:rPr>
          <w:t>如何计算养殖效果最好的饲料配方</w:t>
        </w:r>
      </w:hyperlink>
      <w:r>
        <w:rPr>
          <w:rFonts w:ascii="黑体" w:eastAsia="黑体" w:hAnsi="黑体" w:hint="eastAsia"/>
          <w:color w:val="FF0000"/>
          <w:szCs w:val="21"/>
          <w:u w:val="single"/>
        </w:rPr>
        <w:br/>
      </w:r>
      <w:hyperlink r:id="rId12" w:tgtFrame="_blank" w:tooltip="http://mail.sina.com.cn/netdisk/download.php?id=78fd279534792beaf2a54622352cbd1484" w:history="1">
        <w:r>
          <w:rPr>
            <w:rStyle w:val="a7"/>
            <w:rFonts w:ascii="黑体" w:eastAsia="黑体" w:hAnsi="黑体" w:hint="eastAsia"/>
            <w:color w:val="FF0000"/>
            <w:szCs w:val="21"/>
            <w:u w:val="single"/>
          </w:rPr>
          <w:t>如何计算具有市场竞争力的饲料配方</w:t>
        </w:r>
      </w:hyperlink>
      <w:r>
        <w:rPr>
          <w:rFonts w:ascii="黑体" w:eastAsia="黑体" w:hAnsi="黑体" w:hint="eastAsia"/>
          <w:color w:val="FF0000"/>
          <w:szCs w:val="21"/>
          <w:u w:val="single"/>
        </w:rPr>
        <w:br/>
      </w:r>
      <w:hyperlink r:id="rId13" w:tgtFrame="_blank" w:tooltip="http://mail.sina.com.cn/netdisk/download.php?id=2e2d884a7ec6eda8522f8c67a07140140c" w:history="1">
        <w:r>
          <w:rPr>
            <w:rStyle w:val="a7"/>
            <w:rFonts w:ascii="黑体" w:eastAsia="黑体" w:hAnsi="黑体" w:hint="eastAsia"/>
            <w:color w:val="FF0000"/>
            <w:szCs w:val="21"/>
            <w:u w:val="single"/>
          </w:rPr>
          <w:t>高品质猪鸡饲料配方-计算方法</w:t>
        </w:r>
      </w:hyperlink>
      <w:r>
        <w:rPr>
          <w:rFonts w:ascii="黑体" w:eastAsia="黑体" w:hAnsi="黑体" w:hint="eastAsia"/>
          <w:color w:val="FF0000"/>
          <w:szCs w:val="21"/>
          <w:u w:val="single"/>
        </w:rPr>
        <w:br/>
      </w:r>
    </w:p>
    <w:p w:rsidR="00AF2414" w:rsidRPr="0072691C" w:rsidRDefault="00AF2414"/>
    <w:sectPr w:rsidR="00AF2414" w:rsidRPr="0072691C">
      <w:headerReference w:type="default" r:id="rId14"/>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F2414" w:rsidRDefault="00AF2414" w:rsidP="0072691C">
      <w:r>
        <w:separator/>
      </w:r>
    </w:p>
  </w:endnote>
  <w:endnote w:type="continuationSeparator" w:id="1">
    <w:p w:rsidR="00AF2414" w:rsidRDefault="00AF2414" w:rsidP="0072691C">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F2414" w:rsidRDefault="00AF2414" w:rsidP="0072691C">
      <w:r>
        <w:separator/>
      </w:r>
    </w:p>
  </w:footnote>
  <w:footnote w:type="continuationSeparator" w:id="1">
    <w:p w:rsidR="00AF2414" w:rsidRDefault="00AF2414" w:rsidP="0072691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2691C" w:rsidRDefault="0072691C">
    <w:pPr>
      <w:pStyle w:val="a3"/>
    </w:pPr>
    <w:r w:rsidRPr="0072691C">
      <w:rPr>
        <w:rFonts w:hint="eastAsia"/>
      </w:rPr>
      <w:t xml:space="preserve">Feed mix </w:t>
    </w:r>
    <w:r w:rsidRPr="0072691C">
      <w:rPr>
        <w:rFonts w:hint="eastAsia"/>
      </w:rPr>
      <w:t>反刍营养百分百饲料软件</w:t>
    </w:r>
    <w:r w:rsidRPr="0072691C">
      <w:rPr>
        <w:rFonts w:hint="eastAsia"/>
      </w:rPr>
      <w:t>(</w:t>
    </w:r>
    <w:r w:rsidRPr="0072691C">
      <w:rPr>
        <w:rFonts w:hint="eastAsia"/>
      </w:rPr>
      <w:t>奶牛、肉牛、肉羊等饲料计算</w:t>
    </w:r>
    <w:r w:rsidRPr="0072691C">
      <w:rPr>
        <w:rFonts w:hint="eastAsia"/>
      </w:rPr>
      <w:t>)QQ:1400072515</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72691C"/>
    <w:rsid w:val="0072691C"/>
    <w:rsid w:val="00AF241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72691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72691C"/>
    <w:rPr>
      <w:sz w:val="18"/>
      <w:szCs w:val="18"/>
    </w:rPr>
  </w:style>
  <w:style w:type="paragraph" w:styleId="a4">
    <w:name w:val="footer"/>
    <w:basedOn w:val="a"/>
    <w:link w:val="Char0"/>
    <w:uiPriority w:val="99"/>
    <w:semiHidden/>
    <w:unhideWhenUsed/>
    <w:rsid w:val="0072691C"/>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72691C"/>
    <w:rPr>
      <w:sz w:val="18"/>
      <w:szCs w:val="18"/>
    </w:rPr>
  </w:style>
  <w:style w:type="paragraph" w:styleId="a5">
    <w:name w:val="Balloon Text"/>
    <w:basedOn w:val="a"/>
    <w:link w:val="Char1"/>
    <w:uiPriority w:val="99"/>
    <w:semiHidden/>
    <w:unhideWhenUsed/>
    <w:rsid w:val="0072691C"/>
    <w:rPr>
      <w:sz w:val="18"/>
      <w:szCs w:val="18"/>
    </w:rPr>
  </w:style>
  <w:style w:type="character" w:customStyle="1" w:styleId="Char1">
    <w:name w:val="批注框文本 Char"/>
    <w:basedOn w:val="a0"/>
    <w:link w:val="a5"/>
    <w:uiPriority w:val="99"/>
    <w:semiHidden/>
    <w:rsid w:val="0072691C"/>
    <w:rPr>
      <w:sz w:val="18"/>
      <w:szCs w:val="18"/>
    </w:rPr>
  </w:style>
  <w:style w:type="paragraph" w:styleId="a6">
    <w:name w:val="Normal (Web)"/>
    <w:basedOn w:val="a"/>
    <w:uiPriority w:val="99"/>
    <w:semiHidden/>
    <w:unhideWhenUsed/>
    <w:rsid w:val="0072691C"/>
    <w:pPr>
      <w:widowControl/>
      <w:spacing w:before="100" w:beforeAutospacing="1" w:after="100" w:afterAutospacing="1"/>
      <w:jc w:val="left"/>
    </w:pPr>
    <w:rPr>
      <w:rFonts w:ascii="宋体" w:eastAsia="宋体" w:hAnsi="宋体" w:cs="宋体"/>
      <w:kern w:val="0"/>
      <w:sz w:val="24"/>
      <w:szCs w:val="24"/>
    </w:rPr>
  </w:style>
  <w:style w:type="character" w:styleId="a7">
    <w:name w:val="Hyperlink"/>
    <w:basedOn w:val="a0"/>
    <w:rsid w:val="0072691C"/>
    <w:rPr>
      <w:strike w:val="0"/>
      <w:dstrike w:val="0"/>
      <w:color w:val="000000"/>
      <w:u w:val="none"/>
      <w:effect w:val="none"/>
    </w:rPr>
  </w:style>
  <w:style w:type="character" w:styleId="a8">
    <w:name w:val="Strong"/>
    <w:basedOn w:val="a0"/>
    <w:uiPriority w:val="22"/>
    <w:qFormat/>
    <w:rsid w:val="0072691C"/>
    <w:rPr>
      <w:b/>
      <w:bCs/>
    </w:rPr>
  </w:style>
</w:styles>
</file>

<file path=word/webSettings.xml><?xml version="1.0" encoding="utf-8"?>
<w:webSettings xmlns:r="http://schemas.openxmlformats.org/officeDocument/2006/relationships" xmlns:w="http://schemas.openxmlformats.org/wordprocessingml/2006/main">
  <w:divs>
    <w:div w:id="211234850">
      <w:bodyDiv w:val="1"/>
      <w:marLeft w:val="0"/>
      <w:marRight w:val="0"/>
      <w:marTop w:val="0"/>
      <w:marBottom w:val="0"/>
      <w:divBdr>
        <w:top w:val="none" w:sz="0" w:space="0" w:color="auto"/>
        <w:left w:val="none" w:sz="0" w:space="0" w:color="auto"/>
        <w:bottom w:val="none" w:sz="0" w:space="0" w:color="auto"/>
        <w:right w:val="none" w:sz="0" w:space="0" w:color="auto"/>
      </w:divBdr>
      <w:divsChild>
        <w:div w:id="1614163888">
          <w:marLeft w:val="0"/>
          <w:marRight w:val="0"/>
          <w:marTop w:val="0"/>
          <w:marBottom w:val="0"/>
          <w:divBdr>
            <w:top w:val="none" w:sz="0" w:space="0" w:color="auto"/>
            <w:left w:val="none" w:sz="0" w:space="0" w:color="auto"/>
            <w:bottom w:val="none" w:sz="0" w:space="0" w:color="auto"/>
            <w:right w:val="none" w:sz="0" w:space="0" w:color="auto"/>
          </w:divBdr>
          <w:divsChild>
            <w:div w:id="388695293">
              <w:marLeft w:val="0"/>
              <w:marRight w:val="0"/>
              <w:marTop w:val="0"/>
              <w:marBottom w:val="0"/>
              <w:divBdr>
                <w:top w:val="none" w:sz="0" w:space="0" w:color="auto"/>
                <w:left w:val="none" w:sz="0" w:space="0" w:color="auto"/>
                <w:bottom w:val="none" w:sz="0" w:space="0" w:color="auto"/>
                <w:right w:val="none" w:sz="0" w:space="0" w:color="auto"/>
              </w:divBdr>
              <w:divsChild>
                <w:div w:id="79839434">
                  <w:marLeft w:val="0"/>
                  <w:marRight w:val="0"/>
                  <w:marTop w:val="0"/>
                  <w:marBottom w:val="0"/>
                  <w:divBdr>
                    <w:top w:val="none" w:sz="0" w:space="0" w:color="auto"/>
                    <w:left w:val="none" w:sz="0" w:space="0" w:color="auto"/>
                    <w:bottom w:val="none" w:sz="0" w:space="0" w:color="auto"/>
                    <w:right w:val="none" w:sz="0" w:space="0" w:color="auto"/>
                  </w:divBdr>
                  <w:divsChild>
                    <w:div w:id="188955902">
                      <w:marLeft w:val="0"/>
                      <w:marRight w:val="0"/>
                      <w:marTop w:val="0"/>
                      <w:marBottom w:val="0"/>
                      <w:divBdr>
                        <w:top w:val="none" w:sz="0" w:space="0" w:color="auto"/>
                        <w:left w:val="none" w:sz="0" w:space="0" w:color="auto"/>
                        <w:bottom w:val="none" w:sz="0" w:space="0" w:color="auto"/>
                        <w:right w:val="none" w:sz="0" w:space="0" w:color="auto"/>
                      </w:divBdr>
                      <w:divsChild>
                        <w:div w:id="2082554368">
                          <w:marLeft w:val="0"/>
                          <w:marRight w:val="0"/>
                          <w:marTop w:val="0"/>
                          <w:marBottom w:val="0"/>
                          <w:divBdr>
                            <w:top w:val="none" w:sz="0" w:space="0" w:color="auto"/>
                            <w:left w:val="none" w:sz="0" w:space="0" w:color="auto"/>
                            <w:bottom w:val="none" w:sz="0" w:space="0" w:color="auto"/>
                            <w:right w:val="none" w:sz="0" w:space="0" w:color="auto"/>
                          </w:divBdr>
                          <w:divsChild>
                            <w:div w:id="1507401430">
                              <w:marLeft w:val="0"/>
                              <w:marRight w:val="0"/>
                              <w:marTop w:val="0"/>
                              <w:marBottom w:val="0"/>
                              <w:divBdr>
                                <w:top w:val="none" w:sz="0" w:space="0" w:color="auto"/>
                                <w:left w:val="none" w:sz="0" w:space="0" w:color="auto"/>
                                <w:bottom w:val="none" w:sz="0" w:space="0" w:color="auto"/>
                                <w:right w:val="none" w:sz="0" w:space="0" w:color="auto"/>
                              </w:divBdr>
                              <w:divsChild>
                                <w:div w:id="437868219">
                                  <w:marLeft w:val="0"/>
                                  <w:marRight w:val="0"/>
                                  <w:marTop w:val="0"/>
                                  <w:marBottom w:val="0"/>
                                  <w:divBdr>
                                    <w:top w:val="none" w:sz="0" w:space="0" w:color="auto"/>
                                    <w:left w:val="none" w:sz="0" w:space="0" w:color="auto"/>
                                    <w:bottom w:val="none" w:sz="0" w:space="0" w:color="auto"/>
                                    <w:right w:val="none" w:sz="0" w:space="0" w:color="auto"/>
                                  </w:divBdr>
                                  <w:divsChild>
                                    <w:div w:id="334958647">
                                      <w:marLeft w:val="0"/>
                                      <w:marRight w:val="0"/>
                                      <w:marTop w:val="0"/>
                                      <w:marBottom w:val="0"/>
                                      <w:divBdr>
                                        <w:top w:val="none" w:sz="0" w:space="0" w:color="auto"/>
                                        <w:left w:val="none" w:sz="0" w:space="0" w:color="auto"/>
                                        <w:bottom w:val="none" w:sz="0" w:space="0" w:color="auto"/>
                                        <w:right w:val="none" w:sz="0" w:space="0" w:color="auto"/>
                                      </w:divBdr>
                                      <w:divsChild>
                                        <w:div w:id="249387558">
                                          <w:marLeft w:val="1080"/>
                                          <w:marRight w:val="0"/>
                                          <w:marTop w:val="0"/>
                                          <w:marBottom w:val="525"/>
                                          <w:divBdr>
                                            <w:top w:val="none" w:sz="0" w:space="0" w:color="auto"/>
                                            <w:left w:val="none" w:sz="0" w:space="0" w:color="auto"/>
                                            <w:bottom w:val="none" w:sz="0" w:space="0" w:color="auto"/>
                                            <w:right w:val="none" w:sz="0" w:space="0" w:color="auto"/>
                                          </w:divBdr>
                                        </w:div>
                                        <w:div w:id="1470979369">
                                          <w:marLeft w:val="0"/>
                                          <w:marRight w:val="0"/>
                                          <w:marTop w:val="0"/>
                                          <w:marBottom w:val="0"/>
                                          <w:divBdr>
                                            <w:top w:val="none" w:sz="0" w:space="0" w:color="auto"/>
                                            <w:left w:val="none" w:sz="0" w:space="0" w:color="auto"/>
                                            <w:bottom w:val="none" w:sz="0" w:space="0" w:color="auto"/>
                                            <w:right w:val="none" w:sz="0" w:space="0" w:color="auto"/>
                                          </w:divBdr>
                                          <w:divsChild>
                                            <w:div w:id="982199938">
                                              <w:marLeft w:val="0"/>
                                              <w:marRight w:val="0"/>
                                              <w:marTop w:val="0"/>
                                              <w:marBottom w:val="0"/>
                                              <w:divBdr>
                                                <w:top w:val="none" w:sz="0" w:space="0" w:color="auto"/>
                                                <w:left w:val="none" w:sz="0" w:space="0" w:color="auto"/>
                                                <w:bottom w:val="none" w:sz="0" w:space="0" w:color="auto"/>
                                                <w:right w:val="none" w:sz="0" w:space="0" w:color="auto"/>
                                              </w:divBdr>
                                              <w:divsChild>
                                                <w:div w:id="225649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mail.sina.com.cn/netdisk/download.php?id=c6a34f4ccd3c14275bf670b060bb5630ed" TargetMode="External"/><Relationship Id="rId13" Type="http://schemas.openxmlformats.org/officeDocument/2006/relationships/hyperlink" Target="http://mail.sina.com.cn/netdisk/download.php?id=2e2d884a7ec6eda8522f8c67a07140140c" TargetMode="External"/><Relationship Id="rId3" Type="http://schemas.openxmlformats.org/officeDocument/2006/relationships/webSettings" Target="webSettings.xml"/><Relationship Id="rId7" Type="http://schemas.openxmlformats.org/officeDocument/2006/relationships/hyperlink" Target="http://mail.sina.com.cn/netdisk/download.php?id=05463188584c11109c5156c23f1bfd14bc" TargetMode="External"/><Relationship Id="rId12" Type="http://schemas.openxmlformats.org/officeDocument/2006/relationships/hyperlink" Target="http://mail.sina.com.cn/netdisk/download.php?id=78fd279534792beaf2a54622352cbd1484" TargetMode="External"/><Relationship Id="rId2" Type="http://schemas.openxmlformats.org/officeDocument/2006/relationships/settings" Target="setting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image" Target="media/image1.gif"/><Relationship Id="rId11" Type="http://schemas.openxmlformats.org/officeDocument/2006/relationships/hyperlink" Target="http://mail.sina.com.cn/netdisk/download.php?id=447faa01ee8d8a9249a6ab838efc2a1492" TargetMode="External"/><Relationship Id="rId5" Type="http://schemas.openxmlformats.org/officeDocument/2006/relationships/endnotes" Target="endnotes.xml"/><Relationship Id="rId15" Type="http://schemas.openxmlformats.org/officeDocument/2006/relationships/fontTable" Target="fontTable.xml"/><Relationship Id="rId10" Type="http://schemas.openxmlformats.org/officeDocument/2006/relationships/hyperlink" Target="http://user.qzone.qq.com/1400072515/blog/1419724053" TargetMode="External"/><Relationship Id="rId4" Type="http://schemas.openxmlformats.org/officeDocument/2006/relationships/footnotes" Target="footnotes.xml"/><Relationship Id="rId9" Type="http://schemas.openxmlformats.org/officeDocument/2006/relationships/hyperlink" Target="http://mail.sina.com.cn/netdisk/download.php?id=9db58958dfa1e37685cf228f1e582530e6" TargetMode="External"/><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282</Words>
  <Characters>1609</Characters>
  <Application>Microsoft Office Word</Application>
  <DocSecurity>0</DocSecurity>
  <Lines>13</Lines>
  <Paragraphs>3</Paragraphs>
  <ScaleCrop>false</ScaleCrop>
  <Company/>
  <LinksUpToDate>false</LinksUpToDate>
  <CharactersWithSpaces>1888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2015-01-12T03:16:00Z</dcterms:created>
  <dcterms:modified xsi:type="dcterms:W3CDTF">2015-01-12T03:17:00Z</dcterms:modified>
</cp:coreProperties>
</file>