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E4E" w:rsidRPr="005867B2" w:rsidRDefault="004B6E4E" w:rsidP="004B6E4E">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青贮历史回顾及青绿饲料贮藏方法</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5867B2">
        <w:rPr>
          <w:rFonts w:ascii="Arial" w:hAnsi="Arial" w:cs="Arial"/>
          <w:b/>
          <w:bCs/>
          <w:color w:val="2B2B2B"/>
          <w:kern w:val="0"/>
        </w:rPr>
        <w:t xml:space="preserve">　　</w:t>
      </w:r>
      <w:r w:rsidRPr="007F1544">
        <w:rPr>
          <w:rFonts w:ascii="Arial" w:hAnsi="Arial" w:cs="Arial"/>
          <w:b/>
          <w:bCs/>
          <w:color w:val="2B2B2B"/>
          <w:kern w:val="0"/>
          <w:sz w:val="30"/>
          <w:szCs w:val="30"/>
        </w:rPr>
        <w:t>一、青贮历史回顾</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w:t>
      </w:r>
      <w:r w:rsidRPr="007F1544">
        <w:rPr>
          <w:rFonts w:ascii="Arial" w:hAnsi="Arial" w:cs="Arial"/>
          <w:color w:val="2B2B2B"/>
          <w:kern w:val="0"/>
          <w:sz w:val="30"/>
          <w:szCs w:val="30"/>
        </w:rPr>
        <w:t>“</w:t>
      </w:r>
      <w:r w:rsidRPr="007F1544">
        <w:rPr>
          <w:rFonts w:ascii="Arial" w:hAnsi="Arial" w:cs="Arial"/>
          <w:color w:val="2B2B2B"/>
          <w:kern w:val="0"/>
          <w:sz w:val="30"/>
          <w:szCs w:val="30"/>
        </w:rPr>
        <w:t>青贮</w:t>
      </w:r>
      <w:r w:rsidRPr="007F1544">
        <w:rPr>
          <w:rFonts w:ascii="Arial" w:hAnsi="Arial" w:cs="Arial"/>
          <w:color w:val="2B2B2B"/>
          <w:kern w:val="0"/>
          <w:sz w:val="30"/>
          <w:szCs w:val="30"/>
        </w:rPr>
        <w:t>”</w:t>
      </w:r>
      <w:r w:rsidRPr="007F1544">
        <w:rPr>
          <w:rFonts w:ascii="Arial" w:hAnsi="Arial" w:cs="Arial"/>
          <w:color w:val="2B2B2B"/>
          <w:kern w:val="0"/>
          <w:sz w:val="30"/>
          <w:szCs w:val="30"/>
        </w:rPr>
        <w:t>一词来源于希腊语</w:t>
      </w:r>
      <w:r w:rsidRPr="007F1544">
        <w:rPr>
          <w:rFonts w:ascii="Arial" w:hAnsi="Arial" w:cs="Arial"/>
          <w:color w:val="2B2B2B"/>
          <w:kern w:val="0"/>
          <w:sz w:val="30"/>
          <w:szCs w:val="30"/>
        </w:rPr>
        <w:t>“siros”</w:t>
      </w:r>
      <w:r w:rsidRPr="007F1544">
        <w:rPr>
          <w:rFonts w:ascii="Arial" w:hAnsi="Arial" w:cs="Arial"/>
          <w:color w:val="2B2B2B"/>
          <w:kern w:val="0"/>
          <w:sz w:val="30"/>
          <w:szCs w:val="30"/>
        </w:rPr>
        <w:t>，即用</w:t>
      </w:r>
      <w:r w:rsidRPr="007F1544">
        <w:rPr>
          <w:rFonts w:ascii="Arial" w:hAnsi="Arial" w:cs="Arial"/>
          <w:color w:val="2B2B2B"/>
          <w:kern w:val="0"/>
          <w:sz w:val="30"/>
          <w:szCs w:val="30"/>
        </w:rPr>
        <w:t>“</w:t>
      </w:r>
      <w:r w:rsidRPr="007F1544">
        <w:rPr>
          <w:rFonts w:ascii="Arial" w:hAnsi="Arial" w:cs="Arial"/>
          <w:color w:val="2B2B2B"/>
          <w:kern w:val="0"/>
          <w:sz w:val="30"/>
          <w:szCs w:val="30"/>
        </w:rPr>
        <w:t>地窖</w:t>
      </w:r>
      <w:r w:rsidRPr="007F1544">
        <w:rPr>
          <w:rFonts w:ascii="Arial" w:hAnsi="Arial" w:cs="Arial"/>
          <w:color w:val="2B2B2B"/>
          <w:kern w:val="0"/>
          <w:sz w:val="30"/>
          <w:szCs w:val="30"/>
        </w:rPr>
        <w:t>”</w:t>
      </w:r>
      <w:r w:rsidRPr="007F1544">
        <w:rPr>
          <w:rFonts w:ascii="Arial" w:hAnsi="Arial" w:cs="Arial"/>
          <w:color w:val="2B2B2B"/>
          <w:kern w:val="0"/>
          <w:sz w:val="30"/>
          <w:szCs w:val="30"/>
        </w:rPr>
        <w:t>或</w:t>
      </w:r>
      <w:r w:rsidRPr="007F1544">
        <w:rPr>
          <w:rFonts w:ascii="Arial" w:hAnsi="Arial" w:cs="Arial"/>
          <w:color w:val="2B2B2B"/>
          <w:kern w:val="0"/>
          <w:sz w:val="30"/>
          <w:szCs w:val="30"/>
        </w:rPr>
        <w:t xml:space="preserve"> “</w:t>
      </w:r>
      <w:r w:rsidRPr="007F1544">
        <w:rPr>
          <w:rFonts w:ascii="Arial" w:hAnsi="Arial" w:cs="Arial"/>
          <w:color w:val="2B2B2B"/>
          <w:kern w:val="0"/>
          <w:sz w:val="30"/>
          <w:szCs w:val="30"/>
        </w:rPr>
        <w:t>地洞</w:t>
      </w:r>
      <w:r w:rsidRPr="007F1544">
        <w:rPr>
          <w:rFonts w:ascii="Arial" w:hAnsi="Arial" w:cs="Arial"/>
          <w:color w:val="2B2B2B"/>
          <w:kern w:val="0"/>
          <w:sz w:val="30"/>
          <w:szCs w:val="30"/>
        </w:rPr>
        <w:t>”</w:t>
      </w:r>
      <w:r w:rsidRPr="007F1544">
        <w:rPr>
          <w:rFonts w:ascii="Arial" w:hAnsi="Arial" w:cs="Arial"/>
          <w:color w:val="2B2B2B"/>
          <w:kern w:val="0"/>
          <w:sz w:val="30"/>
          <w:szCs w:val="30"/>
        </w:rPr>
        <w:t>贮藏人类的食物。早在</w:t>
      </w:r>
      <w:r w:rsidRPr="007F1544">
        <w:rPr>
          <w:rFonts w:ascii="Arial" w:hAnsi="Arial" w:cs="Arial"/>
          <w:color w:val="2B2B2B"/>
          <w:kern w:val="0"/>
          <w:sz w:val="30"/>
          <w:szCs w:val="30"/>
        </w:rPr>
        <w:t>4000</w:t>
      </w:r>
      <w:r w:rsidRPr="007F1544">
        <w:rPr>
          <w:rFonts w:ascii="Arial" w:hAnsi="Arial" w:cs="Arial"/>
          <w:color w:val="2B2B2B"/>
          <w:kern w:val="0"/>
          <w:sz w:val="30"/>
          <w:szCs w:val="30"/>
        </w:rPr>
        <w:t>年前埃及人就在石制容器中青贮小米了</w:t>
      </w:r>
      <w:r w:rsidRPr="007F1544">
        <w:rPr>
          <w:rFonts w:ascii="Arial" w:hAnsi="Arial" w:cs="Arial"/>
          <w:color w:val="2B2B2B"/>
          <w:kern w:val="0"/>
          <w:sz w:val="30"/>
          <w:szCs w:val="30"/>
        </w:rPr>
        <w:t>(</w:t>
      </w:r>
      <w:r w:rsidRPr="007F1544">
        <w:rPr>
          <w:rFonts w:ascii="Arial" w:hAnsi="Arial" w:cs="Arial"/>
          <w:color w:val="2B2B2B"/>
          <w:kern w:val="0"/>
          <w:sz w:val="30"/>
          <w:szCs w:val="30"/>
        </w:rPr>
        <w:t>历史学家们认为最初是源于献祭。剩余的作物种子告诉了我们其真正的用途。大约在同一时期中欧的凯尔特人便已开始青贮甘蓝了。腌制过的甘蓝至今仍是德国人最爱的食品腌甘蓝。约</w:t>
      </w:r>
      <w:r w:rsidRPr="007F1544">
        <w:rPr>
          <w:rFonts w:ascii="Arial" w:hAnsi="Arial" w:cs="Arial"/>
          <w:color w:val="2B2B2B"/>
          <w:kern w:val="0"/>
          <w:sz w:val="30"/>
          <w:szCs w:val="30"/>
        </w:rPr>
        <w:t>2000</w:t>
      </w:r>
      <w:r w:rsidRPr="007F1544">
        <w:rPr>
          <w:rFonts w:ascii="Arial" w:hAnsi="Arial" w:cs="Arial"/>
          <w:color w:val="2B2B2B"/>
          <w:kern w:val="0"/>
          <w:sz w:val="30"/>
          <w:szCs w:val="30"/>
        </w:rPr>
        <w:t>年前日尔曼人便开始贮藏青贮食物了。即将整根的植株放入地洞并用厮肥覆盖。最早有关牧草青贮的报道来自</w:t>
      </w:r>
      <w:r w:rsidRPr="007F1544">
        <w:rPr>
          <w:rFonts w:ascii="Arial" w:hAnsi="Arial" w:cs="Arial"/>
          <w:color w:val="2B2B2B"/>
          <w:kern w:val="0"/>
          <w:sz w:val="30"/>
          <w:szCs w:val="30"/>
        </w:rPr>
        <w:t>13</w:t>
      </w:r>
      <w:r w:rsidRPr="007F1544">
        <w:rPr>
          <w:rFonts w:ascii="Arial" w:hAnsi="Arial" w:cs="Arial"/>
          <w:color w:val="2B2B2B"/>
          <w:kern w:val="0"/>
          <w:sz w:val="30"/>
          <w:szCs w:val="30"/>
        </w:rPr>
        <w:t>世纪的意大利。由于多雨，北欧及中欧从</w:t>
      </w:r>
      <w:r w:rsidRPr="007F1544">
        <w:rPr>
          <w:rFonts w:ascii="Arial" w:hAnsi="Arial" w:cs="Arial"/>
          <w:color w:val="2B2B2B"/>
          <w:kern w:val="0"/>
          <w:sz w:val="30"/>
          <w:szCs w:val="30"/>
        </w:rPr>
        <w:t>18</w:t>
      </w:r>
      <w:r w:rsidRPr="007F1544">
        <w:rPr>
          <w:rFonts w:ascii="Arial" w:hAnsi="Arial" w:cs="Arial"/>
          <w:color w:val="2B2B2B"/>
          <w:kern w:val="0"/>
          <w:sz w:val="30"/>
          <w:szCs w:val="30"/>
        </w:rPr>
        <w:t>世纪开始系统的制作牧草青贮</w:t>
      </w:r>
      <w:r w:rsidRPr="007F1544">
        <w:rPr>
          <w:rFonts w:ascii="Arial" w:hAnsi="Arial" w:cs="Arial"/>
          <w:color w:val="2B2B2B"/>
          <w:kern w:val="0"/>
          <w:sz w:val="30"/>
          <w:szCs w:val="30"/>
        </w:rPr>
        <w:t>(</w:t>
      </w:r>
      <w:r w:rsidRPr="007F1544">
        <w:rPr>
          <w:rFonts w:ascii="Arial" w:hAnsi="Arial" w:cs="Arial"/>
          <w:color w:val="2B2B2B"/>
          <w:kern w:val="0"/>
          <w:sz w:val="30"/>
          <w:szCs w:val="30"/>
        </w:rPr>
        <w:t>从那时起农户们便已获知，田间干燥的牧草并不是优质的牛饲料</w:t>
      </w:r>
      <w:r w:rsidRPr="007F1544">
        <w:rPr>
          <w:rFonts w:ascii="Arial" w:hAnsi="Arial" w:cs="Arial"/>
          <w:color w:val="2B2B2B"/>
          <w:kern w:val="0"/>
          <w:sz w:val="30"/>
          <w:szCs w:val="30"/>
        </w:rPr>
        <w:t>)</w:t>
      </w:r>
      <w:r w:rsidRPr="007F1544">
        <w:rPr>
          <w:rFonts w:ascii="Arial" w:hAnsi="Arial" w:cs="Arial"/>
          <w:color w:val="2B2B2B"/>
          <w:kern w:val="0"/>
          <w:sz w:val="30"/>
          <w:szCs w:val="30"/>
        </w:rPr>
        <w:t>。</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w:t>
      </w:r>
      <w:r w:rsidRPr="007F1544">
        <w:rPr>
          <w:rFonts w:ascii="Arial" w:hAnsi="Arial" w:cs="Arial"/>
          <w:color w:val="2B2B2B"/>
          <w:kern w:val="0"/>
          <w:sz w:val="30"/>
          <w:szCs w:val="30"/>
        </w:rPr>
        <w:t>19</w:t>
      </w:r>
      <w:r w:rsidRPr="007F1544">
        <w:rPr>
          <w:rFonts w:ascii="Arial" w:hAnsi="Arial" w:cs="Arial"/>
          <w:color w:val="2B2B2B"/>
          <w:kern w:val="0"/>
          <w:sz w:val="30"/>
          <w:szCs w:val="30"/>
        </w:rPr>
        <w:t>世纪中叶开始深度的对牧草或玉米作物的青贮进行探究。第一次有关这一课题的探究是在</w:t>
      </w:r>
      <w:r w:rsidRPr="007F1544">
        <w:rPr>
          <w:rFonts w:ascii="Arial" w:hAnsi="Arial" w:cs="Arial"/>
          <w:color w:val="2B2B2B"/>
          <w:kern w:val="0"/>
          <w:sz w:val="30"/>
          <w:szCs w:val="30"/>
        </w:rPr>
        <w:t>1883</w:t>
      </w:r>
      <w:r w:rsidRPr="007F1544">
        <w:rPr>
          <w:rFonts w:ascii="Arial" w:hAnsi="Arial" w:cs="Arial"/>
          <w:color w:val="2B2B2B"/>
          <w:kern w:val="0"/>
          <w:sz w:val="30"/>
          <w:szCs w:val="30"/>
        </w:rPr>
        <w:t>年，是当时英国政府给的命题。该研究的结果是：</w:t>
      </w:r>
      <w:r w:rsidRPr="007F1544">
        <w:rPr>
          <w:rFonts w:ascii="Arial" w:hAnsi="Arial" w:cs="Arial"/>
          <w:color w:val="2B2B2B"/>
          <w:kern w:val="0"/>
          <w:sz w:val="30"/>
          <w:szCs w:val="30"/>
        </w:rPr>
        <w:t>“</w:t>
      </w:r>
      <w:r w:rsidRPr="007F1544">
        <w:rPr>
          <w:rFonts w:ascii="Arial" w:hAnsi="Arial" w:cs="Arial"/>
          <w:color w:val="2B2B2B"/>
          <w:kern w:val="0"/>
          <w:sz w:val="30"/>
          <w:szCs w:val="30"/>
        </w:rPr>
        <w:t>玉米是地间作物，是最适合青贮的作物</w:t>
      </w:r>
      <w:r w:rsidRPr="007F1544">
        <w:rPr>
          <w:rFonts w:ascii="Arial" w:hAnsi="Arial" w:cs="Arial"/>
          <w:color w:val="2B2B2B"/>
          <w:kern w:val="0"/>
          <w:sz w:val="30"/>
          <w:szCs w:val="30"/>
        </w:rPr>
        <w:t>”</w:t>
      </w:r>
      <w:r w:rsidRPr="007F1544">
        <w:rPr>
          <w:rFonts w:ascii="Arial" w:hAnsi="Arial" w:cs="Arial"/>
          <w:color w:val="2B2B2B"/>
          <w:kern w:val="0"/>
          <w:sz w:val="30"/>
          <w:szCs w:val="30"/>
        </w:rPr>
        <w:t>，其饲用价值堪与干草相媲美。然而玉米当时只能在温热气候下生长，而且其营养值会因为所含玉米棒的比例小及玉米粒的不够成熟而相对较低</w:t>
      </w:r>
      <w:r w:rsidRPr="007F1544">
        <w:rPr>
          <w:rFonts w:ascii="Arial" w:hAnsi="Arial" w:cs="Arial"/>
          <w:color w:val="2B2B2B"/>
          <w:kern w:val="0"/>
          <w:sz w:val="30"/>
          <w:szCs w:val="30"/>
        </w:rPr>
        <w:t>(</w:t>
      </w:r>
      <w:r w:rsidRPr="007F1544">
        <w:rPr>
          <w:rFonts w:ascii="Arial" w:hAnsi="Arial" w:cs="Arial"/>
          <w:color w:val="2B2B2B"/>
          <w:kern w:val="0"/>
          <w:sz w:val="30"/>
          <w:szCs w:val="30"/>
        </w:rPr>
        <w:t>比优质牧草高不了多少</w:t>
      </w:r>
      <w:r w:rsidRPr="007F1544">
        <w:rPr>
          <w:rFonts w:ascii="Arial" w:hAnsi="Arial" w:cs="Arial"/>
          <w:color w:val="2B2B2B"/>
          <w:kern w:val="0"/>
          <w:sz w:val="30"/>
          <w:szCs w:val="30"/>
        </w:rPr>
        <w:t>)</w:t>
      </w:r>
      <w:r w:rsidRPr="007F1544">
        <w:rPr>
          <w:rFonts w:ascii="Arial" w:hAnsi="Arial" w:cs="Arial"/>
          <w:color w:val="2B2B2B"/>
          <w:kern w:val="0"/>
          <w:sz w:val="30"/>
          <w:szCs w:val="30"/>
        </w:rPr>
        <w:t>。且这次研究带来了重要的发现：</w:t>
      </w:r>
      <w:r w:rsidRPr="007F1544">
        <w:rPr>
          <w:rFonts w:ascii="Arial" w:hAnsi="Arial" w:cs="Arial"/>
          <w:color w:val="2B2B2B"/>
          <w:kern w:val="0"/>
          <w:sz w:val="30"/>
          <w:szCs w:val="30"/>
        </w:rPr>
        <w:t>“</w:t>
      </w:r>
      <w:r w:rsidRPr="007F1544">
        <w:rPr>
          <w:rFonts w:ascii="Arial" w:hAnsi="Arial" w:cs="Arial"/>
          <w:color w:val="2B2B2B"/>
          <w:kern w:val="0"/>
          <w:sz w:val="30"/>
          <w:szCs w:val="30"/>
        </w:rPr>
        <w:t>青贮是个细菌变化过程</w:t>
      </w:r>
      <w:r w:rsidRPr="007F1544">
        <w:rPr>
          <w:rFonts w:ascii="Arial" w:hAnsi="Arial" w:cs="Arial"/>
          <w:color w:val="2B2B2B"/>
          <w:kern w:val="0"/>
          <w:sz w:val="30"/>
          <w:szCs w:val="30"/>
        </w:rPr>
        <w:t>”</w:t>
      </w:r>
      <w:r w:rsidRPr="007F1544">
        <w:rPr>
          <w:rFonts w:ascii="Arial" w:hAnsi="Arial" w:cs="Arial"/>
          <w:color w:val="2B2B2B"/>
          <w:kern w:val="0"/>
          <w:sz w:val="30"/>
          <w:szCs w:val="30"/>
        </w:rPr>
        <w:t>。当时人们</w:t>
      </w:r>
      <w:r w:rsidRPr="007F1544">
        <w:rPr>
          <w:rFonts w:ascii="Arial" w:hAnsi="Arial" w:cs="Arial"/>
          <w:color w:val="2B2B2B"/>
          <w:kern w:val="0"/>
          <w:sz w:val="30"/>
          <w:szCs w:val="30"/>
        </w:rPr>
        <w:t>(</w:t>
      </w:r>
      <w:r w:rsidRPr="007F1544">
        <w:rPr>
          <w:rFonts w:ascii="Arial" w:hAnsi="Arial" w:cs="Arial"/>
          <w:color w:val="2B2B2B"/>
          <w:kern w:val="0"/>
          <w:sz w:val="30"/>
          <w:szCs w:val="30"/>
        </w:rPr>
        <w:t>约</w:t>
      </w:r>
      <w:r w:rsidRPr="007F1544">
        <w:rPr>
          <w:rFonts w:ascii="Arial" w:hAnsi="Arial" w:cs="Arial"/>
          <w:color w:val="2B2B2B"/>
          <w:kern w:val="0"/>
          <w:sz w:val="30"/>
          <w:szCs w:val="30"/>
        </w:rPr>
        <w:t>130</w:t>
      </w:r>
      <w:r w:rsidRPr="007F1544">
        <w:rPr>
          <w:rFonts w:ascii="Arial" w:hAnsi="Arial" w:cs="Arial"/>
          <w:color w:val="2B2B2B"/>
          <w:kern w:val="0"/>
          <w:sz w:val="30"/>
          <w:szCs w:val="30"/>
        </w:rPr>
        <w:t>年前</w:t>
      </w:r>
      <w:r w:rsidRPr="007F1544">
        <w:rPr>
          <w:rFonts w:ascii="Arial" w:hAnsi="Arial" w:cs="Arial"/>
          <w:color w:val="2B2B2B"/>
          <w:kern w:val="0"/>
          <w:sz w:val="30"/>
          <w:szCs w:val="30"/>
        </w:rPr>
        <w:t>)</w:t>
      </w:r>
      <w:r w:rsidRPr="007F1544">
        <w:rPr>
          <w:rFonts w:ascii="Arial" w:hAnsi="Arial" w:cs="Arial"/>
          <w:color w:val="2B2B2B"/>
          <w:kern w:val="0"/>
          <w:sz w:val="30"/>
          <w:szCs w:val="30"/>
        </w:rPr>
        <w:t>将青贮分为</w:t>
      </w:r>
      <w:r w:rsidRPr="007F1544">
        <w:rPr>
          <w:rFonts w:ascii="Arial" w:hAnsi="Arial" w:cs="Arial"/>
          <w:color w:val="2B2B2B"/>
          <w:kern w:val="0"/>
          <w:sz w:val="30"/>
          <w:szCs w:val="30"/>
        </w:rPr>
        <w:t>“</w:t>
      </w:r>
      <w:r w:rsidRPr="007F1544">
        <w:rPr>
          <w:rFonts w:ascii="Arial" w:hAnsi="Arial" w:cs="Arial"/>
          <w:color w:val="2B2B2B"/>
          <w:kern w:val="0"/>
          <w:sz w:val="30"/>
          <w:szCs w:val="30"/>
        </w:rPr>
        <w:t>甜青贮</w:t>
      </w:r>
      <w:r w:rsidRPr="007F1544">
        <w:rPr>
          <w:rFonts w:ascii="Arial" w:hAnsi="Arial" w:cs="Arial"/>
          <w:color w:val="2B2B2B"/>
          <w:kern w:val="0"/>
          <w:sz w:val="30"/>
          <w:szCs w:val="30"/>
        </w:rPr>
        <w:t>”(</w:t>
      </w:r>
      <w:r w:rsidRPr="007F1544">
        <w:rPr>
          <w:rFonts w:ascii="Arial" w:hAnsi="Arial" w:cs="Arial"/>
          <w:color w:val="2B2B2B"/>
          <w:kern w:val="0"/>
          <w:sz w:val="30"/>
          <w:szCs w:val="30"/>
        </w:rPr>
        <w:t>可能是因为乳酸菌的生成</w:t>
      </w:r>
      <w:r w:rsidRPr="007F1544">
        <w:rPr>
          <w:rFonts w:ascii="Arial" w:hAnsi="Arial" w:cs="Arial"/>
          <w:color w:val="2B2B2B"/>
          <w:kern w:val="0"/>
          <w:sz w:val="30"/>
          <w:szCs w:val="30"/>
        </w:rPr>
        <w:t>?)</w:t>
      </w:r>
      <w:r w:rsidRPr="007F1544">
        <w:rPr>
          <w:rFonts w:ascii="Arial" w:hAnsi="Arial" w:cs="Arial"/>
          <w:color w:val="2B2B2B"/>
          <w:kern w:val="0"/>
          <w:sz w:val="30"/>
          <w:szCs w:val="30"/>
        </w:rPr>
        <w:t>和</w:t>
      </w:r>
      <w:r w:rsidRPr="007F1544">
        <w:rPr>
          <w:rFonts w:ascii="Arial" w:hAnsi="Arial" w:cs="Arial"/>
          <w:color w:val="2B2B2B"/>
          <w:kern w:val="0"/>
          <w:sz w:val="30"/>
          <w:szCs w:val="30"/>
        </w:rPr>
        <w:t>“</w:t>
      </w:r>
      <w:r w:rsidRPr="007F1544">
        <w:rPr>
          <w:rFonts w:ascii="Arial" w:hAnsi="Arial" w:cs="Arial"/>
          <w:color w:val="2B2B2B"/>
          <w:kern w:val="0"/>
          <w:sz w:val="30"/>
          <w:szCs w:val="30"/>
        </w:rPr>
        <w:t>酸青贮</w:t>
      </w:r>
      <w:r w:rsidRPr="007F1544">
        <w:rPr>
          <w:rFonts w:ascii="Arial" w:hAnsi="Arial" w:cs="Arial"/>
          <w:color w:val="2B2B2B"/>
          <w:kern w:val="0"/>
          <w:sz w:val="30"/>
          <w:szCs w:val="30"/>
        </w:rPr>
        <w:t>”</w:t>
      </w:r>
      <w:r w:rsidRPr="007F1544">
        <w:rPr>
          <w:rFonts w:ascii="Arial" w:hAnsi="Arial" w:cs="Arial"/>
          <w:color w:val="2B2B2B"/>
          <w:kern w:val="0"/>
          <w:sz w:val="30"/>
          <w:szCs w:val="30"/>
        </w:rPr>
        <w:t>。之所以称为</w:t>
      </w:r>
      <w:r w:rsidRPr="007F1544">
        <w:rPr>
          <w:rFonts w:ascii="Arial" w:hAnsi="Arial" w:cs="Arial"/>
          <w:color w:val="2B2B2B"/>
          <w:kern w:val="0"/>
          <w:sz w:val="30"/>
          <w:szCs w:val="30"/>
        </w:rPr>
        <w:t>“</w:t>
      </w:r>
      <w:r w:rsidRPr="007F1544">
        <w:rPr>
          <w:rFonts w:ascii="Arial" w:hAnsi="Arial" w:cs="Arial"/>
          <w:color w:val="2B2B2B"/>
          <w:kern w:val="0"/>
          <w:sz w:val="30"/>
          <w:szCs w:val="30"/>
        </w:rPr>
        <w:t>酸青贮</w:t>
      </w:r>
      <w:r w:rsidRPr="007F1544">
        <w:rPr>
          <w:rFonts w:ascii="Arial" w:hAnsi="Arial" w:cs="Arial"/>
          <w:color w:val="2B2B2B"/>
          <w:kern w:val="0"/>
          <w:sz w:val="30"/>
          <w:szCs w:val="30"/>
        </w:rPr>
        <w:t>”</w:t>
      </w:r>
      <w:r w:rsidRPr="007F1544">
        <w:rPr>
          <w:rFonts w:ascii="Arial" w:hAnsi="Arial" w:cs="Arial"/>
          <w:color w:val="2B2B2B"/>
          <w:kern w:val="0"/>
          <w:sz w:val="30"/>
          <w:szCs w:val="30"/>
        </w:rPr>
        <w:t>可能是因为其令人不悦的气味</w:t>
      </w:r>
      <w:r w:rsidRPr="007F1544">
        <w:rPr>
          <w:rFonts w:ascii="Arial" w:hAnsi="Arial" w:cs="Arial"/>
          <w:color w:val="2B2B2B"/>
          <w:kern w:val="0"/>
          <w:sz w:val="30"/>
          <w:szCs w:val="30"/>
        </w:rPr>
        <w:t>(</w:t>
      </w:r>
      <w:r w:rsidRPr="007F1544">
        <w:rPr>
          <w:rFonts w:ascii="Arial" w:hAnsi="Arial" w:cs="Arial"/>
          <w:color w:val="2B2B2B"/>
          <w:kern w:val="0"/>
          <w:sz w:val="30"/>
          <w:szCs w:val="30"/>
        </w:rPr>
        <w:t>丁酸</w:t>
      </w:r>
      <w:r w:rsidRPr="007F1544">
        <w:rPr>
          <w:rFonts w:ascii="Arial" w:hAnsi="Arial" w:cs="Arial"/>
          <w:color w:val="2B2B2B"/>
          <w:kern w:val="0"/>
          <w:sz w:val="30"/>
          <w:szCs w:val="30"/>
        </w:rPr>
        <w:t>?</w:t>
      </w:r>
      <w:r w:rsidRPr="007F1544">
        <w:rPr>
          <w:rFonts w:ascii="Arial" w:hAnsi="Arial" w:cs="Arial"/>
          <w:color w:val="2B2B2B"/>
          <w:kern w:val="0"/>
          <w:sz w:val="30"/>
          <w:szCs w:val="30"/>
        </w:rPr>
        <w:t>醋酸</w:t>
      </w:r>
      <w:r w:rsidRPr="007F1544">
        <w:rPr>
          <w:rFonts w:ascii="Arial" w:hAnsi="Arial" w:cs="Arial"/>
          <w:color w:val="2B2B2B"/>
          <w:kern w:val="0"/>
          <w:sz w:val="30"/>
          <w:szCs w:val="30"/>
        </w:rPr>
        <w:t>?)</w:t>
      </w:r>
      <w:r w:rsidRPr="007F1544">
        <w:rPr>
          <w:rFonts w:ascii="Arial" w:hAnsi="Arial" w:cs="Arial"/>
          <w:color w:val="2B2B2B"/>
          <w:kern w:val="0"/>
          <w:sz w:val="30"/>
          <w:szCs w:val="30"/>
        </w:rPr>
        <w:t>。</w:t>
      </w:r>
      <w:r w:rsidRPr="007F1544">
        <w:rPr>
          <w:rFonts w:ascii="Arial" w:hAnsi="Arial" w:cs="Arial"/>
          <w:color w:val="2B2B2B"/>
          <w:kern w:val="0"/>
          <w:sz w:val="30"/>
          <w:szCs w:val="30"/>
        </w:rPr>
        <w:lastRenderedPageBreak/>
        <w:t>当时的专业人士们认为优质青贮的前提是有氧发酵</w:t>
      </w:r>
      <w:r w:rsidRPr="007F1544">
        <w:rPr>
          <w:rFonts w:ascii="Arial" w:hAnsi="Arial" w:cs="Arial"/>
          <w:color w:val="2B2B2B"/>
          <w:kern w:val="0"/>
          <w:sz w:val="30"/>
          <w:szCs w:val="30"/>
        </w:rPr>
        <w:t>(</w:t>
      </w:r>
      <w:r w:rsidRPr="007F1544">
        <w:rPr>
          <w:rFonts w:ascii="Arial" w:hAnsi="Arial" w:cs="Arial"/>
          <w:color w:val="2B2B2B"/>
          <w:kern w:val="0"/>
          <w:sz w:val="30"/>
          <w:szCs w:val="30"/>
        </w:rPr>
        <w:t>即有空气参加</w:t>
      </w:r>
      <w:r w:rsidRPr="007F1544">
        <w:rPr>
          <w:rFonts w:ascii="Arial" w:hAnsi="Arial" w:cs="Arial"/>
          <w:color w:val="2B2B2B"/>
          <w:kern w:val="0"/>
          <w:sz w:val="30"/>
          <w:szCs w:val="30"/>
        </w:rPr>
        <w:t>)</w:t>
      </w:r>
      <w:r w:rsidRPr="007F1544">
        <w:rPr>
          <w:rFonts w:ascii="Arial" w:hAnsi="Arial" w:cs="Arial"/>
          <w:color w:val="2B2B2B"/>
          <w:kern w:val="0"/>
          <w:sz w:val="30"/>
          <w:szCs w:val="30"/>
        </w:rPr>
        <w:t>，且伴有发热。</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到了</w:t>
      </w:r>
      <w:r w:rsidRPr="007F1544">
        <w:rPr>
          <w:rFonts w:ascii="Arial" w:hAnsi="Arial" w:cs="Arial"/>
          <w:color w:val="2B2B2B"/>
          <w:kern w:val="0"/>
          <w:sz w:val="30"/>
          <w:szCs w:val="30"/>
        </w:rPr>
        <w:t>1920</w:t>
      </w:r>
      <w:r w:rsidRPr="007F1544">
        <w:rPr>
          <w:rFonts w:ascii="Arial" w:hAnsi="Arial" w:cs="Arial"/>
          <w:color w:val="2B2B2B"/>
          <w:kern w:val="0"/>
          <w:sz w:val="30"/>
          <w:szCs w:val="30"/>
        </w:rPr>
        <w:t>年，德国及斯堪迪那维亚的专家们说只有排出空气青贮才能理想发酵。青贮物料中必须</w:t>
      </w:r>
      <w:r w:rsidRPr="007F1544">
        <w:rPr>
          <w:rFonts w:ascii="Arial" w:hAnsi="Arial" w:cs="Arial"/>
          <w:color w:val="2B2B2B"/>
          <w:kern w:val="0"/>
          <w:sz w:val="30"/>
          <w:szCs w:val="30"/>
        </w:rPr>
        <w:t>“</w:t>
      </w:r>
      <w:r w:rsidRPr="007F1544">
        <w:rPr>
          <w:rFonts w:ascii="Arial" w:hAnsi="Arial" w:cs="Arial"/>
          <w:color w:val="2B2B2B"/>
          <w:kern w:val="0"/>
          <w:sz w:val="30"/>
          <w:szCs w:val="30"/>
        </w:rPr>
        <w:t>冷发酵</w:t>
      </w:r>
      <w:r w:rsidRPr="007F1544">
        <w:rPr>
          <w:rFonts w:ascii="Arial" w:hAnsi="Arial" w:cs="Arial"/>
          <w:color w:val="2B2B2B"/>
          <w:kern w:val="0"/>
          <w:sz w:val="30"/>
          <w:szCs w:val="30"/>
        </w:rPr>
        <w:t>”</w:t>
      </w:r>
      <w:r w:rsidRPr="007F1544">
        <w:rPr>
          <w:rFonts w:ascii="Arial" w:hAnsi="Arial" w:cs="Arial"/>
          <w:color w:val="2B2B2B"/>
          <w:kern w:val="0"/>
          <w:sz w:val="30"/>
          <w:szCs w:val="30"/>
        </w:rPr>
        <w:t>。当时的人们已经知晓，青贮发热表示物料已经开始腐败了。</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于</w:t>
      </w:r>
      <w:r w:rsidRPr="007F1544">
        <w:rPr>
          <w:rFonts w:ascii="Arial" w:hAnsi="Arial" w:cs="Arial"/>
          <w:color w:val="2B2B2B"/>
          <w:kern w:val="0"/>
          <w:sz w:val="30"/>
          <w:szCs w:val="30"/>
        </w:rPr>
        <w:t>1920</w:t>
      </w:r>
      <w:r w:rsidRPr="007F1544">
        <w:rPr>
          <w:rFonts w:ascii="Arial" w:hAnsi="Arial" w:cs="Arial"/>
          <w:color w:val="2B2B2B"/>
          <w:kern w:val="0"/>
          <w:sz w:val="30"/>
          <w:szCs w:val="30"/>
        </w:rPr>
        <w:t>年，人们还有一个惊人的发现：乙酸可有效保证青贮的质量，即可有效抑制那些有害菌的滋生。第一代真正有效的青贮剂就此诞生。在多雨的中欧及北欧乙酸几乎无可与之相媲美的对手。随着时间的推移及深度的开发研究，到了</w:t>
      </w:r>
      <w:r w:rsidRPr="007F1544">
        <w:rPr>
          <w:rFonts w:ascii="Arial" w:hAnsi="Arial" w:cs="Arial"/>
          <w:color w:val="2B2B2B"/>
          <w:kern w:val="0"/>
          <w:sz w:val="30"/>
          <w:szCs w:val="30"/>
        </w:rPr>
        <w:t>1950</w:t>
      </w:r>
      <w:r w:rsidRPr="007F1544">
        <w:rPr>
          <w:rFonts w:ascii="Arial" w:hAnsi="Arial" w:cs="Arial"/>
          <w:color w:val="2B2B2B"/>
          <w:kern w:val="0"/>
          <w:sz w:val="30"/>
          <w:szCs w:val="30"/>
        </w:rPr>
        <w:t>年诞生了第二代新产品，该产品改变了世界的历史，是划时代的产物，它就是青贮剂</w:t>
      </w:r>
      <w:r w:rsidRPr="007F1544">
        <w:rPr>
          <w:rFonts w:ascii="Arial" w:hAnsi="Arial" w:cs="Arial"/>
          <w:color w:val="2B2B2B"/>
          <w:kern w:val="0"/>
          <w:sz w:val="30"/>
          <w:szCs w:val="30"/>
        </w:rPr>
        <w:t>KOFASIL</w:t>
      </w:r>
      <w:r w:rsidRPr="007F1544">
        <w:rPr>
          <w:rFonts w:ascii="Arial" w:hAnsi="Arial" w:cs="Arial"/>
          <w:color w:val="2B2B2B"/>
          <w:kern w:val="0"/>
          <w:sz w:val="30"/>
          <w:szCs w:val="30"/>
        </w:rPr>
        <w:t>系列，最初的两种产品是玉米青贮剂</w:t>
      </w:r>
      <w:r w:rsidRPr="007F1544">
        <w:rPr>
          <w:rFonts w:ascii="Arial" w:hAnsi="Arial" w:cs="Arial"/>
          <w:color w:val="2B2B2B"/>
          <w:kern w:val="0"/>
          <w:sz w:val="30"/>
          <w:szCs w:val="30"/>
        </w:rPr>
        <w:t>MAIS KOFASIL LIQUID</w:t>
      </w:r>
      <w:r w:rsidRPr="007F1544">
        <w:rPr>
          <w:rFonts w:ascii="Arial" w:hAnsi="Arial" w:cs="Arial"/>
          <w:color w:val="2B2B2B"/>
          <w:kern w:val="0"/>
          <w:sz w:val="30"/>
          <w:szCs w:val="30"/>
        </w:rPr>
        <w:t>和苜蓿青贮剂</w:t>
      </w:r>
      <w:r w:rsidRPr="007F1544">
        <w:rPr>
          <w:rFonts w:ascii="Arial" w:hAnsi="Arial" w:cs="Arial"/>
          <w:color w:val="2B2B2B"/>
          <w:kern w:val="0"/>
          <w:sz w:val="30"/>
          <w:szCs w:val="30"/>
        </w:rPr>
        <w:t>LUZERNE KOFASIL LIQUID</w:t>
      </w:r>
      <w:r w:rsidRPr="007F1544">
        <w:rPr>
          <w:rFonts w:ascii="Arial" w:hAnsi="Arial" w:cs="Arial"/>
          <w:color w:val="2B2B2B"/>
          <w:kern w:val="0"/>
          <w:sz w:val="30"/>
          <w:szCs w:val="30"/>
        </w:rPr>
        <w:t>。现今我们所用的已是第三、第四代有机混合酸盐产品了。</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w:t>
      </w:r>
      <w:r w:rsidRPr="007F1544">
        <w:rPr>
          <w:rFonts w:ascii="Arial" w:hAnsi="Arial" w:cs="Arial"/>
          <w:b/>
          <w:bCs/>
          <w:color w:val="2B2B2B"/>
          <w:kern w:val="0"/>
          <w:sz w:val="30"/>
          <w:szCs w:val="30"/>
        </w:rPr>
        <w:t>二、青绿饲料贮藏保鲜的方法</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w:t>
      </w:r>
      <w:r w:rsidRPr="007F1544">
        <w:rPr>
          <w:rFonts w:ascii="Arial" w:hAnsi="Arial" w:cs="Arial"/>
          <w:b/>
          <w:bCs/>
          <w:color w:val="2B2B2B"/>
          <w:kern w:val="0"/>
          <w:sz w:val="30"/>
          <w:szCs w:val="30"/>
        </w:rPr>
        <w:t>1.</w:t>
      </w:r>
      <w:r w:rsidRPr="007F1544">
        <w:rPr>
          <w:rFonts w:ascii="Arial" w:hAnsi="Arial" w:cs="Arial"/>
          <w:b/>
          <w:bCs/>
          <w:color w:val="2B2B2B"/>
          <w:kern w:val="0"/>
          <w:sz w:val="30"/>
          <w:szCs w:val="30"/>
        </w:rPr>
        <w:t>干燥</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干燥是最古老的贮藏饲用青绿饲料的一种方式，干燥贮藏后的饲料供牲畜在冬季食用。</w:t>
      </w:r>
      <w:r w:rsidRPr="007F1544">
        <w:rPr>
          <w:rFonts w:ascii="Arial" w:hAnsi="Arial" w:cs="Arial"/>
          <w:color w:val="2B2B2B"/>
          <w:kern w:val="0"/>
          <w:sz w:val="30"/>
          <w:szCs w:val="30"/>
        </w:rPr>
        <w:t>“</w:t>
      </w:r>
      <w:r w:rsidRPr="007F1544">
        <w:rPr>
          <w:rFonts w:ascii="Arial" w:hAnsi="Arial" w:cs="Arial"/>
          <w:color w:val="2B2B2B"/>
          <w:kern w:val="0"/>
          <w:sz w:val="30"/>
          <w:szCs w:val="30"/>
        </w:rPr>
        <w:t>动物的饲料只在其生长季才生长，但我们却要保证动物在一整年都能吃到可口的饲料</w:t>
      </w:r>
      <w:r w:rsidRPr="007F1544">
        <w:rPr>
          <w:rFonts w:ascii="Arial" w:hAnsi="Arial" w:cs="Arial"/>
          <w:color w:val="2B2B2B"/>
          <w:kern w:val="0"/>
          <w:sz w:val="30"/>
          <w:szCs w:val="30"/>
        </w:rPr>
        <w:t>”</w:t>
      </w:r>
      <w:r w:rsidRPr="007F1544">
        <w:rPr>
          <w:rFonts w:ascii="Arial" w:hAnsi="Arial" w:cs="Arial"/>
          <w:color w:val="2B2B2B"/>
          <w:kern w:val="0"/>
          <w:sz w:val="30"/>
          <w:szCs w:val="30"/>
        </w:rPr>
        <w:t>。这句话乍看起来是理所当然，不需要额外的提出。但是人类却在从饲养家</w:t>
      </w:r>
      <w:r w:rsidRPr="007F1544">
        <w:rPr>
          <w:rFonts w:ascii="Arial" w:hAnsi="Arial" w:cs="Arial"/>
          <w:color w:val="2B2B2B"/>
          <w:kern w:val="0"/>
          <w:sz w:val="30"/>
          <w:szCs w:val="30"/>
        </w:rPr>
        <w:lastRenderedPageBreak/>
        <w:t>畜开始便一直在摸索制作饲料的方式。最初的方法是简单的将物料至于阳光下晒干。现在我们知道了，用干燥这种方式会遇到很多风险，而且完全无法避免大量损失的产生。</w:t>
      </w:r>
    </w:p>
    <w:p w:rsidR="004B6E4E" w:rsidRPr="007F1544" w:rsidRDefault="004B6E4E" w:rsidP="004B6E4E">
      <w:pPr>
        <w:widowControl/>
        <w:shd w:val="clear" w:color="auto" w:fill="F7F8FB"/>
        <w:spacing w:before="100" w:beforeAutospacing="1" w:after="100" w:afterAutospacing="1"/>
        <w:jc w:val="center"/>
        <w:rPr>
          <w:rFonts w:ascii="Arial" w:hAnsi="Arial" w:cs="Arial"/>
          <w:color w:val="2B2B2B"/>
          <w:kern w:val="0"/>
          <w:sz w:val="30"/>
          <w:szCs w:val="30"/>
        </w:rPr>
      </w:pPr>
      <w:r w:rsidRPr="007F1544">
        <w:rPr>
          <w:rFonts w:ascii="Arial" w:hAnsi="Arial" w:cs="Arial"/>
          <w:noProof/>
          <w:color w:val="2B2B2B"/>
          <w:kern w:val="0"/>
          <w:sz w:val="30"/>
          <w:szCs w:val="30"/>
        </w:rPr>
        <w:drawing>
          <wp:inline distT="0" distB="0" distL="0" distR="0">
            <wp:extent cx="2838450" cy="2143125"/>
            <wp:effectExtent l="19050" t="0" r="0" b="0"/>
            <wp:docPr id="1" name="图片 1" descr="2011040615163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406151633813"/>
                    <pic:cNvPicPr>
                      <a:picLocks noChangeAspect="1" noChangeArrowheads="1"/>
                    </pic:cNvPicPr>
                  </pic:nvPicPr>
                  <pic:blipFill>
                    <a:blip r:embed="rId6"/>
                    <a:srcRect/>
                    <a:stretch>
                      <a:fillRect/>
                    </a:stretch>
                  </pic:blipFill>
                  <pic:spPr bwMode="auto">
                    <a:xfrm>
                      <a:off x="0" y="0"/>
                      <a:ext cx="2838450" cy="2143125"/>
                    </a:xfrm>
                    <a:prstGeom prst="rect">
                      <a:avLst/>
                    </a:prstGeom>
                    <a:noFill/>
                    <a:ln w="9525">
                      <a:noFill/>
                      <a:miter lim="800000"/>
                      <a:headEnd/>
                      <a:tailEnd/>
                    </a:ln>
                  </pic:spPr>
                </pic:pic>
              </a:graphicData>
            </a:graphic>
          </wp:inline>
        </w:drawing>
      </w:r>
    </w:p>
    <w:p w:rsidR="004B6E4E" w:rsidRPr="007F1544" w:rsidRDefault="004B6E4E" w:rsidP="004B6E4E">
      <w:pPr>
        <w:widowControl/>
        <w:shd w:val="clear" w:color="auto" w:fill="F7F8FB"/>
        <w:spacing w:before="100" w:beforeAutospacing="1" w:after="100" w:afterAutospacing="1"/>
        <w:jc w:val="center"/>
        <w:rPr>
          <w:rFonts w:ascii="Arial" w:hAnsi="Arial" w:cs="Arial"/>
          <w:color w:val="2B2B2B"/>
          <w:kern w:val="0"/>
          <w:sz w:val="30"/>
          <w:szCs w:val="30"/>
        </w:rPr>
      </w:pPr>
      <w:r w:rsidRPr="007F1544">
        <w:rPr>
          <w:rFonts w:ascii="Arial" w:hAnsi="Arial" w:cs="Arial"/>
          <w:color w:val="2B2B2B"/>
          <w:kern w:val="0"/>
          <w:sz w:val="30"/>
          <w:szCs w:val="30"/>
        </w:rPr>
        <w:t>表</w:t>
      </w:r>
      <w:r w:rsidRPr="007F1544">
        <w:rPr>
          <w:rFonts w:ascii="Arial" w:hAnsi="Arial" w:cs="Arial"/>
          <w:color w:val="2B2B2B"/>
          <w:kern w:val="0"/>
          <w:sz w:val="30"/>
          <w:szCs w:val="30"/>
        </w:rPr>
        <w:t xml:space="preserve">1 </w:t>
      </w:r>
      <w:r w:rsidRPr="007F1544">
        <w:rPr>
          <w:rFonts w:ascii="Arial" w:hAnsi="Arial" w:cs="Arial"/>
          <w:color w:val="2B2B2B"/>
          <w:kern w:val="0"/>
          <w:sz w:val="30"/>
          <w:szCs w:val="30"/>
        </w:rPr>
        <w:t>依赖于天气及土壤情况的干燥阶段</w:t>
      </w:r>
    </w:p>
    <w:tbl>
      <w:tblPr>
        <w:tblW w:w="284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0"/>
        <w:gridCol w:w="610"/>
        <w:gridCol w:w="543"/>
        <w:gridCol w:w="543"/>
        <w:gridCol w:w="543"/>
      </w:tblGrid>
      <w:tr w:rsidR="004B6E4E" w:rsidRPr="007F1544" w:rsidTr="005C50B3">
        <w:trPr>
          <w:trHeight w:val="350"/>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B6DDE8"/>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直至青绿饲料干燥所需小时数</w:t>
            </w:r>
          </w:p>
        </w:tc>
      </w:tr>
      <w:tr w:rsidR="004B6E4E" w:rsidRPr="007F1544" w:rsidTr="005C50B3">
        <w:trPr>
          <w:trHeight w:val="19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line="196" w:lineRule="atLeast"/>
              <w:jc w:val="left"/>
              <w:rPr>
                <w:rFonts w:ascii="宋体" w:hAnsi="宋体" w:cs="宋体"/>
                <w:color w:val="828282"/>
                <w:kern w:val="0"/>
                <w:sz w:val="30"/>
                <w:szCs w:val="30"/>
              </w:rPr>
            </w:pPr>
            <w:r w:rsidRPr="007F1544">
              <w:rPr>
                <w:rFonts w:ascii="宋体" w:hAnsi="宋体" w:cs="宋体" w:hint="eastAsia"/>
                <w:color w:val="828282"/>
                <w:kern w:val="0"/>
                <w:sz w:val="30"/>
                <w:szCs w:val="30"/>
              </w:rPr>
              <w:t>天气</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line="196" w:lineRule="atLeast"/>
              <w:jc w:val="left"/>
              <w:rPr>
                <w:rFonts w:ascii="宋体" w:hAnsi="宋体" w:cs="宋体"/>
                <w:color w:val="828282"/>
                <w:kern w:val="0"/>
                <w:sz w:val="30"/>
                <w:szCs w:val="30"/>
              </w:rPr>
            </w:pPr>
            <w:r w:rsidRPr="007F1544">
              <w:rPr>
                <w:rFonts w:ascii="宋体" w:hAnsi="宋体" w:cs="宋体" w:hint="eastAsia"/>
                <w:color w:val="828282"/>
                <w:kern w:val="0"/>
                <w:sz w:val="30"/>
                <w:szCs w:val="30"/>
              </w:rPr>
              <w:t xml:space="preserve">土壤 </w:t>
            </w:r>
          </w:p>
        </w:tc>
        <w:tc>
          <w:tcPr>
            <w:tcW w:w="0" w:type="auto"/>
            <w:gridSpan w:val="3"/>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line="196" w:lineRule="atLeast"/>
              <w:jc w:val="center"/>
              <w:rPr>
                <w:rFonts w:ascii="宋体" w:hAnsi="宋体" w:cs="宋体"/>
                <w:color w:val="828282"/>
                <w:kern w:val="0"/>
                <w:sz w:val="30"/>
                <w:szCs w:val="30"/>
              </w:rPr>
            </w:pPr>
            <w:r w:rsidRPr="007F1544">
              <w:rPr>
                <w:rFonts w:ascii="宋体" w:hAnsi="宋体" w:cs="宋体" w:hint="eastAsia"/>
                <w:color w:val="828282"/>
                <w:kern w:val="0"/>
                <w:sz w:val="30"/>
                <w:szCs w:val="30"/>
              </w:rPr>
              <w:t>温度℃</w:t>
            </w:r>
          </w:p>
        </w:tc>
      </w:tr>
      <w:tr w:rsidR="004B6E4E" w:rsidRPr="007F1544" w:rsidTr="005C50B3">
        <w:trPr>
          <w:trHeight w:val="23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B6E4E" w:rsidRPr="007F1544" w:rsidRDefault="004B6E4E" w:rsidP="005C50B3">
            <w:pPr>
              <w:widowControl/>
              <w:jc w:val="left"/>
              <w:rPr>
                <w:rFonts w:ascii="宋体" w:hAnsi="宋体" w:cs="宋体"/>
                <w:color w:val="828282"/>
                <w:kern w:val="0"/>
                <w:sz w:val="30"/>
                <w:szCs w:val="3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B6E4E" w:rsidRPr="007F1544" w:rsidRDefault="004B6E4E" w:rsidP="005C50B3">
            <w:pPr>
              <w:widowControl/>
              <w:jc w:val="left"/>
              <w:rPr>
                <w:rFonts w:ascii="宋体" w:hAnsi="宋体" w:cs="宋体"/>
                <w:color w:val="828282"/>
                <w:kern w:val="0"/>
                <w:sz w:val="30"/>
                <w:szCs w:val="30"/>
              </w:rPr>
            </w:pP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20</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30</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40</w:t>
            </w:r>
          </w:p>
        </w:tc>
      </w:tr>
      <w:tr w:rsidR="004B6E4E" w:rsidRPr="007F1544" w:rsidTr="005C50B3">
        <w:trPr>
          <w:trHeight w:val="233"/>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多云</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潮湿</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44</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38</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33</w:t>
            </w:r>
          </w:p>
        </w:tc>
      </w:tr>
      <w:tr w:rsidR="004B6E4E" w:rsidRPr="007F1544" w:rsidTr="005C50B3">
        <w:trPr>
          <w:trHeight w:val="233"/>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多云</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干燥</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36</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31</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27</w:t>
            </w:r>
          </w:p>
        </w:tc>
      </w:tr>
      <w:tr w:rsidR="004B6E4E" w:rsidRPr="007F1544" w:rsidTr="005C50B3">
        <w:trPr>
          <w:trHeight w:val="233"/>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晴朗</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潮湿</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16</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15</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15</w:t>
            </w:r>
          </w:p>
        </w:tc>
      </w:tr>
      <w:tr w:rsidR="004B6E4E" w:rsidRPr="007F1544" w:rsidTr="005C50B3">
        <w:trPr>
          <w:trHeight w:val="233"/>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晴</w:t>
            </w:r>
            <w:r w:rsidRPr="007F1544">
              <w:rPr>
                <w:rFonts w:ascii="宋体" w:hAnsi="宋体" w:cs="宋体" w:hint="eastAsia"/>
                <w:color w:val="828282"/>
                <w:kern w:val="0"/>
                <w:sz w:val="30"/>
                <w:szCs w:val="30"/>
              </w:rPr>
              <w:lastRenderedPageBreak/>
              <w:t>朗</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lastRenderedPageBreak/>
              <w:t>干</w:t>
            </w:r>
            <w:r w:rsidRPr="007F1544">
              <w:rPr>
                <w:rFonts w:ascii="宋体" w:hAnsi="宋体" w:cs="宋体" w:hint="eastAsia"/>
                <w:color w:val="828282"/>
                <w:kern w:val="0"/>
                <w:sz w:val="30"/>
                <w:szCs w:val="30"/>
              </w:rPr>
              <w:lastRenderedPageBreak/>
              <w:t>燥</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lastRenderedPageBreak/>
              <w:t>14</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13</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12</w:t>
            </w:r>
          </w:p>
        </w:tc>
      </w:tr>
    </w:tbl>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lastRenderedPageBreak/>
        <w:t xml:space="preserve">　　从上表中得出的结论：在潮湿的天气里需要超过</w:t>
      </w:r>
      <w:r w:rsidRPr="007F1544">
        <w:rPr>
          <w:rFonts w:ascii="Arial" w:hAnsi="Arial" w:cs="Arial"/>
          <w:color w:val="2B2B2B"/>
          <w:kern w:val="0"/>
          <w:sz w:val="30"/>
          <w:szCs w:val="30"/>
        </w:rPr>
        <w:t>3</w:t>
      </w:r>
      <w:r w:rsidRPr="007F1544">
        <w:rPr>
          <w:rFonts w:ascii="Arial" w:hAnsi="Arial" w:cs="Arial"/>
          <w:color w:val="2B2B2B"/>
          <w:kern w:val="0"/>
          <w:sz w:val="30"/>
          <w:szCs w:val="30"/>
        </w:rPr>
        <w:t>天的时间才能获得可贮藏的干草</w:t>
      </w:r>
      <w:r w:rsidRPr="007F1544">
        <w:rPr>
          <w:rFonts w:ascii="Arial" w:hAnsi="Arial" w:cs="Arial"/>
          <w:color w:val="2B2B2B"/>
          <w:kern w:val="0"/>
          <w:sz w:val="30"/>
          <w:szCs w:val="30"/>
        </w:rPr>
        <w:t>(</w:t>
      </w:r>
      <w:r w:rsidRPr="007F1544">
        <w:rPr>
          <w:rFonts w:ascii="Arial" w:hAnsi="Arial" w:cs="Arial"/>
          <w:color w:val="2B2B2B"/>
          <w:kern w:val="0"/>
          <w:sz w:val="30"/>
          <w:szCs w:val="30"/>
        </w:rPr>
        <w:t>苜蓿、牧草等</w:t>
      </w:r>
      <w:r w:rsidRPr="007F1544">
        <w:rPr>
          <w:rFonts w:ascii="Arial" w:hAnsi="Arial" w:cs="Arial"/>
          <w:color w:val="2B2B2B"/>
          <w:kern w:val="0"/>
          <w:sz w:val="30"/>
          <w:szCs w:val="30"/>
        </w:rPr>
        <w:t>)</w:t>
      </w:r>
      <w:r w:rsidRPr="007F1544">
        <w:rPr>
          <w:rFonts w:ascii="Arial" w:hAnsi="Arial" w:cs="Arial"/>
          <w:color w:val="2B2B2B"/>
          <w:kern w:val="0"/>
          <w:sz w:val="30"/>
          <w:szCs w:val="30"/>
        </w:rPr>
        <w:t>。若期间遇到雨天，则其田间阶段还要再延长</w:t>
      </w:r>
      <w:r w:rsidRPr="007F1544">
        <w:rPr>
          <w:rFonts w:ascii="Arial" w:hAnsi="Arial" w:cs="Arial"/>
          <w:color w:val="2B2B2B"/>
          <w:kern w:val="0"/>
          <w:sz w:val="30"/>
          <w:szCs w:val="30"/>
        </w:rPr>
        <w:t>1-2</w:t>
      </w:r>
      <w:r w:rsidRPr="007F1544">
        <w:rPr>
          <w:rFonts w:ascii="Arial" w:hAnsi="Arial" w:cs="Arial"/>
          <w:color w:val="2B2B2B"/>
          <w:kern w:val="0"/>
          <w:sz w:val="30"/>
          <w:szCs w:val="30"/>
        </w:rPr>
        <w:t>天。有时遇到极端天气，则物料可能要在田间搁置超过</w:t>
      </w:r>
      <w:r w:rsidRPr="007F1544">
        <w:rPr>
          <w:rFonts w:ascii="Arial" w:hAnsi="Arial" w:cs="Arial"/>
          <w:color w:val="2B2B2B"/>
          <w:kern w:val="0"/>
          <w:sz w:val="30"/>
          <w:szCs w:val="30"/>
        </w:rPr>
        <w:t>2</w:t>
      </w:r>
      <w:r w:rsidRPr="007F1544">
        <w:rPr>
          <w:rFonts w:ascii="Arial" w:hAnsi="Arial" w:cs="Arial"/>
          <w:color w:val="2B2B2B"/>
          <w:kern w:val="0"/>
          <w:sz w:val="30"/>
          <w:szCs w:val="30"/>
        </w:rPr>
        <w:t>周，这时就会有新的植株幼芽从物料切割的位置长出。用这样的方式制作出的饲料无法作为优质饲料饲喂奶牛，因为这样的饲料只会降低产奶量，甚者还会损害奶牛的健康。</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对于大多数地区来说，因为干燥牧草或苜蓿需要昂贵的设备且消耗能源较高，因此很少考虑这么做。唯一真正能将损失量降到最小的贮藏饲料的方式是青贮。</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w:t>
      </w:r>
      <w:r w:rsidRPr="007F1544">
        <w:rPr>
          <w:rFonts w:ascii="Arial" w:hAnsi="Arial" w:cs="Arial"/>
          <w:b/>
          <w:bCs/>
          <w:color w:val="2B2B2B"/>
          <w:kern w:val="0"/>
          <w:sz w:val="30"/>
          <w:szCs w:val="30"/>
        </w:rPr>
        <w:t xml:space="preserve">2. </w:t>
      </w:r>
      <w:r w:rsidRPr="007F1544">
        <w:rPr>
          <w:rFonts w:ascii="Arial" w:hAnsi="Arial" w:cs="Arial"/>
          <w:b/>
          <w:bCs/>
          <w:color w:val="2B2B2B"/>
          <w:kern w:val="0"/>
          <w:sz w:val="30"/>
          <w:szCs w:val="30"/>
        </w:rPr>
        <w:t>青贮也伴随有损失</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在后面的篇幅中我们将着重讲青贮的生物化学进程。这里首先说明在有机质中发生着哪些生物或化学的变化。</w:t>
      </w:r>
    </w:p>
    <w:p w:rsidR="004B6E4E" w:rsidRPr="007F1544" w:rsidRDefault="004B6E4E" w:rsidP="004B6E4E">
      <w:pPr>
        <w:widowControl/>
        <w:shd w:val="clear" w:color="auto" w:fill="F7F8FB"/>
        <w:spacing w:before="100" w:beforeAutospacing="1" w:after="100" w:afterAutospacing="1"/>
        <w:jc w:val="center"/>
        <w:rPr>
          <w:rFonts w:ascii="Arial" w:hAnsi="Arial" w:cs="Arial"/>
          <w:color w:val="2B2B2B"/>
          <w:kern w:val="0"/>
          <w:sz w:val="30"/>
          <w:szCs w:val="30"/>
        </w:rPr>
      </w:pPr>
      <w:r w:rsidRPr="007F1544">
        <w:rPr>
          <w:rFonts w:ascii="Arial" w:hAnsi="Arial" w:cs="Arial"/>
          <w:color w:val="2B2B2B"/>
          <w:kern w:val="0"/>
          <w:sz w:val="30"/>
          <w:szCs w:val="30"/>
        </w:rPr>
        <w:t xml:space="preserve">　　表</w:t>
      </w:r>
      <w:r w:rsidRPr="007F1544">
        <w:rPr>
          <w:rFonts w:ascii="Arial" w:hAnsi="Arial" w:cs="Arial"/>
          <w:color w:val="2B2B2B"/>
          <w:kern w:val="0"/>
          <w:sz w:val="30"/>
          <w:szCs w:val="30"/>
        </w:rPr>
        <w:t xml:space="preserve">2 </w:t>
      </w:r>
      <w:r w:rsidRPr="007F1544">
        <w:rPr>
          <w:rFonts w:ascii="Arial" w:hAnsi="Arial" w:cs="Arial"/>
          <w:color w:val="2B2B2B"/>
          <w:kern w:val="0"/>
          <w:sz w:val="30"/>
          <w:szCs w:val="30"/>
        </w:rPr>
        <w:t>青贮的能量损失</w:t>
      </w:r>
      <w:r w:rsidRPr="007F1544">
        <w:rPr>
          <w:rFonts w:ascii="Arial" w:hAnsi="Arial" w:cs="Arial"/>
          <w:color w:val="2B2B2B"/>
          <w:kern w:val="0"/>
          <w:sz w:val="30"/>
          <w:szCs w:val="30"/>
        </w:rPr>
        <w:t>(HONIG</w:t>
      </w:r>
      <w:r w:rsidRPr="007F1544">
        <w:rPr>
          <w:rFonts w:ascii="Arial" w:hAnsi="Arial" w:cs="Arial"/>
          <w:color w:val="2B2B2B"/>
          <w:kern w:val="0"/>
          <w:sz w:val="30"/>
          <w:szCs w:val="30"/>
        </w:rPr>
        <w:t>，</w:t>
      </w:r>
      <w:r w:rsidRPr="007F1544">
        <w:rPr>
          <w:rFonts w:ascii="Arial" w:hAnsi="Arial" w:cs="Arial"/>
          <w:color w:val="2B2B2B"/>
          <w:kern w:val="0"/>
          <w:sz w:val="30"/>
          <w:szCs w:val="30"/>
        </w:rPr>
        <w:t xml:space="preserve">1982)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2766"/>
        <w:gridCol w:w="1716"/>
        <w:gridCol w:w="1569"/>
      </w:tblGrid>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原 因</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评 价</w:t>
            </w:r>
          </w:p>
        </w:tc>
        <w:tc>
          <w:tcPr>
            <w:tcW w:w="0" w:type="auto"/>
            <w:tcBorders>
              <w:top w:val="single" w:sz="4" w:space="0" w:color="auto"/>
              <w:left w:val="single" w:sz="4" w:space="0" w:color="auto"/>
              <w:bottom w:val="single" w:sz="4" w:space="0" w:color="auto"/>
              <w:right w:val="single" w:sz="4" w:space="0" w:color="auto"/>
            </w:tcBorders>
            <w:shd w:val="clear" w:color="auto" w:fill="DAEEF3"/>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损失</w:t>
            </w:r>
            <w:r w:rsidRPr="007F1544">
              <w:rPr>
                <w:rFonts w:ascii="宋体" w:hAnsi="宋体" w:cs="宋体" w:hint="eastAsia"/>
                <w:color w:val="828282"/>
                <w:kern w:val="0"/>
                <w:sz w:val="30"/>
                <w:szCs w:val="30"/>
              </w:rPr>
              <w:t>（%）</w:t>
            </w:r>
          </w:p>
        </w:tc>
      </w:tr>
      <w:tr w:rsidR="004B6E4E" w:rsidRPr="007F1544" w:rsidTr="005C50B3">
        <w:trPr>
          <w:trHeight w:val="347"/>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剩余呼吸</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不可避免</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1–2</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发酵</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不可避免</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4-10</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汁液</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因操作方式</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0-7</w:t>
            </w:r>
          </w:p>
        </w:tc>
      </w:tr>
      <w:tr w:rsidR="004B6E4E" w:rsidRPr="007F1544" w:rsidTr="005C50B3">
        <w:trPr>
          <w:trHeight w:val="299"/>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田间损失</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因操作方式</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1-5</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lastRenderedPageBreak/>
              <w:t>田间发酵</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可避免</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0-10</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有氧转化 （贮藏）</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可避免</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0-10</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color w:val="828282"/>
                <w:kern w:val="0"/>
                <w:sz w:val="30"/>
                <w:szCs w:val="30"/>
              </w:rPr>
              <w:t>有氧转化 （取用）</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可避免</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0-40</w:t>
            </w:r>
          </w:p>
        </w:tc>
      </w:tr>
      <w:tr w:rsidR="004B6E4E" w:rsidRPr="007F1544" w:rsidTr="005C50B3">
        <w:trPr>
          <w:trHeight w:val="335"/>
          <w:jc w:val="center"/>
        </w:trPr>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left"/>
              <w:rPr>
                <w:rFonts w:ascii="宋体" w:hAnsi="宋体" w:cs="宋体"/>
                <w:color w:val="828282"/>
                <w:kern w:val="0"/>
                <w:sz w:val="30"/>
                <w:szCs w:val="30"/>
              </w:rPr>
            </w:pPr>
            <w:r w:rsidRPr="007F1544">
              <w:rPr>
                <w:rFonts w:ascii="宋体" w:hAnsi="宋体" w:cs="宋体" w:hint="eastAsia"/>
                <w:b/>
                <w:color w:val="828282"/>
                <w:kern w:val="0"/>
                <w:sz w:val="30"/>
                <w:szCs w:val="30"/>
              </w:rPr>
              <w:t>总损失</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color w:val="828282"/>
                <w:kern w:val="0"/>
                <w:sz w:val="30"/>
                <w:szCs w:val="30"/>
              </w:rPr>
              <w:t> </w:t>
            </w:r>
          </w:p>
        </w:tc>
        <w:tc>
          <w:tcPr>
            <w:tcW w:w="0" w:type="auto"/>
            <w:tcBorders>
              <w:top w:val="single" w:sz="4" w:space="0" w:color="auto"/>
              <w:left w:val="single" w:sz="4" w:space="0" w:color="auto"/>
              <w:bottom w:val="single" w:sz="4" w:space="0" w:color="auto"/>
              <w:right w:val="single" w:sz="4" w:space="0" w:color="auto"/>
            </w:tcBorders>
          </w:tcPr>
          <w:p w:rsidR="004B6E4E" w:rsidRPr="007F1544" w:rsidRDefault="004B6E4E" w:rsidP="005C50B3">
            <w:pPr>
              <w:widowControl/>
              <w:spacing w:before="100" w:beforeAutospacing="1" w:after="100" w:afterAutospacing="1"/>
              <w:jc w:val="center"/>
              <w:rPr>
                <w:rFonts w:ascii="宋体" w:hAnsi="宋体" w:cs="宋体"/>
                <w:color w:val="828282"/>
                <w:kern w:val="0"/>
                <w:sz w:val="30"/>
                <w:szCs w:val="30"/>
              </w:rPr>
            </w:pPr>
            <w:r w:rsidRPr="007F1544">
              <w:rPr>
                <w:rFonts w:ascii="宋体" w:hAnsi="宋体" w:cs="宋体" w:hint="eastAsia"/>
                <w:b/>
                <w:color w:val="828282"/>
                <w:kern w:val="0"/>
                <w:sz w:val="30"/>
                <w:szCs w:val="30"/>
              </w:rPr>
              <w:t>6-40</w:t>
            </w:r>
          </w:p>
        </w:tc>
      </w:tr>
    </w:tbl>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因发酵引发的损失主要与物料、环境及操作技术</w:t>
      </w:r>
      <w:r w:rsidRPr="007F1544">
        <w:rPr>
          <w:rFonts w:ascii="Arial" w:hAnsi="Arial" w:cs="Arial"/>
          <w:color w:val="2B2B2B"/>
          <w:kern w:val="0"/>
          <w:sz w:val="30"/>
          <w:szCs w:val="30"/>
        </w:rPr>
        <w:t>(</w:t>
      </w:r>
      <w:r w:rsidRPr="007F1544">
        <w:rPr>
          <w:rFonts w:ascii="Arial" w:hAnsi="Arial" w:cs="Arial"/>
          <w:color w:val="2B2B2B"/>
          <w:kern w:val="0"/>
          <w:sz w:val="30"/>
          <w:szCs w:val="30"/>
        </w:rPr>
        <w:t>空气从物料中排出的越快，因呼吸引发的损失就越小</w:t>
      </w:r>
      <w:r w:rsidRPr="007F1544">
        <w:rPr>
          <w:rFonts w:ascii="Arial" w:hAnsi="Arial" w:cs="Arial"/>
          <w:color w:val="2B2B2B"/>
          <w:kern w:val="0"/>
          <w:sz w:val="30"/>
          <w:szCs w:val="30"/>
        </w:rPr>
        <w:t>)</w:t>
      </w:r>
      <w:r w:rsidRPr="007F1544">
        <w:rPr>
          <w:rFonts w:ascii="Arial" w:hAnsi="Arial" w:cs="Arial"/>
          <w:color w:val="2B2B2B"/>
          <w:kern w:val="0"/>
          <w:sz w:val="30"/>
          <w:szCs w:val="30"/>
        </w:rPr>
        <w:t>有关。这类损失相对来说是非常小的，无需计算在饲料成本中，因为它们属于自然损失，即是自然规律。</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物料过湿的话则会因其渗出的汁液而或多或少的有所损失。只要别收割过嫩的物料</w:t>
      </w:r>
      <w:r w:rsidRPr="007F1544">
        <w:rPr>
          <w:rFonts w:ascii="Arial" w:hAnsi="Arial" w:cs="Arial"/>
          <w:color w:val="2B2B2B"/>
          <w:kern w:val="0"/>
          <w:sz w:val="30"/>
          <w:szCs w:val="30"/>
        </w:rPr>
        <w:t>(</w:t>
      </w:r>
      <w:r w:rsidRPr="007F1544">
        <w:rPr>
          <w:rFonts w:ascii="Arial" w:hAnsi="Arial" w:cs="Arial"/>
          <w:color w:val="2B2B2B"/>
          <w:kern w:val="0"/>
          <w:sz w:val="30"/>
          <w:szCs w:val="30"/>
        </w:rPr>
        <w:t>如尚未成熟的玉米</w:t>
      </w:r>
      <w:r w:rsidRPr="007F1544">
        <w:rPr>
          <w:rFonts w:ascii="Arial" w:hAnsi="Arial" w:cs="Arial"/>
          <w:color w:val="2B2B2B"/>
          <w:kern w:val="0"/>
          <w:sz w:val="30"/>
          <w:szCs w:val="30"/>
        </w:rPr>
        <w:t>)</w:t>
      </w:r>
      <w:r w:rsidRPr="007F1544">
        <w:rPr>
          <w:rFonts w:ascii="Arial" w:hAnsi="Arial" w:cs="Arial"/>
          <w:color w:val="2B2B2B"/>
          <w:kern w:val="0"/>
          <w:sz w:val="30"/>
          <w:szCs w:val="30"/>
        </w:rPr>
        <w:t>便可避免汁液过多的流失。同样雨水也会带走物料中的营养物质。事实上在实际操作中是无法完全避免汁液不流出的。为了便于渗出的汁液流可顺畅排出，应在青贮窖边挖出沟槽，以便排水。这样一来还可将流出的汁液作为肥料浇地。</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事实上，田间阶段时间较长的话，其田间损失要比表中给出的</w:t>
      </w:r>
      <w:r w:rsidRPr="007F1544">
        <w:rPr>
          <w:rFonts w:ascii="Arial" w:hAnsi="Arial" w:cs="Arial"/>
          <w:color w:val="2B2B2B"/>
          <w:kern w:val="0"/>
          <w:sz w:val="30"/>
          <w:szCs w:val="30"/>
        </w:rPr>
        <w:t>5%</w:t>
      </w:r>
      <w:r w:rsidRPr="007F1544">
        <w:rPr>
          <w:rFonts w:ascii="Arial" w:hAnsi="Arial" w:cs="Arial"/>
          <w:color w:val="2B2B2B"/>
          <w:kern w:val="0"/>
          <w:sz w:val="30"/>
          <w:szCs w:val="30"/>
        </w:rPr>
        <w:t>大的多</w:t>
      </w:r>
      <w:r w:rsidRPr="007F1544">
        <w:rPr>
          <w:rFonts w:ascii="Arial" w:hAnsi="Arial" w:cs="Arial"/>
          <w:color w:val="2B2B2B"/>
          <w:kern w:val="0"/>
          <w:sz w:val="30"/>
          <w:szCs w:val="30"/>
        </w:rPr>
        <w:t>(</w:t>
      </w:r>
      <w:r w:rsidRPr="007F1544">
        <w:rPr>
          <w:rFonts w:ascii="Arial" w:hAnsi="Arial" w:cs="Arial"/>
          <w:color w:val="2B2B2B"/>
          <w:kern w:val="0"/>
          <w:sz w:val="30"/>
          <w:szCs w:val="30"/>
        </w:rPr>
        <w:t>田间阶段对于牧草和苜蓿来说非常重要</w:t>
      </w:r>
      <w:r w:rsidRPr="007F1544">
        <w:rPr>
          <w:rFonts w:ascii="Arial" w:hAnsi="Arial" w:cs="Arial"/>
          <w:color w:val="2B2B2B"/>
          <w:kern w:val="0"/>
          <w:sz w:val="30"/>
          <w:szCs w:val="30"/>
        </w:rPr>
        <w:t>)</w:t>
      </w:r>
      <w:r w:rsidRPr="007F1544">
        <w:rPr>
          <w:rFonts w:ascii="Arial" w:hAnsi="Arial" w:cs="Arial"/>
          <w:color w:val="2B2B2B"/>
          <w:kern w:val="0"/>
          <w:sz w:val="30"/>
          <w:szCs w:val="30"/>
        </w:rPr>
        <w:t>。这主要与天气有关。天气是影响青贮制作的危险因素之一。但通过施用爱德康的化学青贮剂</w:t>
      </w:r>
      <w:r w:rsidRPr="007F1544">
        <w:rPr>
          <w:rFonts w:ascii="Arial" w:hAnsi="Arial" w:cs="Arial"/>
          <w:color w:val="2B2B2B"/>
          <w:kern w:val="0"/>
          <w:sz w:val="30"/>
          <w:szCs w:val="30"/>
        </w:rPr>
        <w:t xml:space="preserve">KOFASIL </w:t>
      </w:r>
      <w:r w:rsidRPr="007F1544">
        <w:rPr>
          <w:rFonts w:ascii="Arial" w:hAnsi="Arial" w:cs="Arial"/>
          <w:color w:val="2B2B2B"/>
          <w:kern w:val="0"/>
          <w:sz w:val="30"/>
          <w:szCs w:val="30"/>
        </w:rPr>
        <w:t>便可将天气因素对青贮造成的影响降至最低。例如在制作苜蓿或牧草青贮时添加添加剂</w:t>
      </w:r>
      <w:r w:rsidRPr="007F1544">
        <w:rPr>
          <w:rFonts w:ascii="Arial" w:hAnsi="Arial" w:cs="Arial"/>
          <w:color w:val="2B2B2B"/>
          <w:kern w:val="0"/>
          <w:sz w:val="30"/>
          <w:szCs w:val="30"/>
        </w:rPr>
        <w:t xml:space="preserve">KOFASIL </w:t>
      </w:r>
      <w:r w:rsidRPr="007F1544">
        <w:rPr>
          <w:rFonts w:ascii="Arial" w:hAnsi="Arial" w:cs="Arial"/>
          <w:color w:val="2B2B2B"/>
          <w:kern w:val="0"/>
          <w:sz w:val="30"/>
          <w:szCs w:val="30"/>
        </w:rPr>
        <w:t>，则无论在何种天气下均可制作出优质的青贮。用青</w:t>
      </w:r>
      <w:r w:rsidRPr="007F1544">
        <w:rPr>
          <w:rFonts w:ascii="Arial" w:hAnsi="Arial" w:cs="Arial"/>
          <w:color w:val="2B2B2B"/>
          <w:kern w:val="0"/>
          <w:sz w:val="30"/>
          <w:szCs w:val="30"/>
        </w:rPr>
        <w:lastRenderedPageBreak/>
        <w:t>贮剂</w:t>
      </w:r>
      <w:r w:rsidRPr="007F1544">
        <w:rPr>
          <w:rFonts w:ascii="Arial" w:hAnsi="Arial" w:cs="Arial"/>
          <w:color w:val="2B2B2B"/>
          <w:kern w:val="0"/>
          <w:sz w:val="30"/>
          <w:szCs w:val="30"/>
        </w:rPr>
        <w:t>KOFASIL</w:t>
      </w:r>
      <w:r w:rsidRPr="007F1544">
        <w:rPr>
          <w:rFonts w:ascii="Arial" w:hAnsi="Arial" w:cs="Arial"/>
          <w:color w:val="2B2B2B"/>
          <w:kern w:val="0"/>
          <w:sz w:val="30"/>
          <w:szCs w:val="30"/>
        </w:rPr>
        <w:t>便可将田间阶段缩短至一天，这样什么风险都不会有了</w:t>
      </w:r>
      <w:r w:rsidRPr="007F1544">
        <w:rPr>
          <w:rFonts w:ascii="Arial" w:hAnsi="Arial" w:cs="Arial"/>
          <w:color w:val="2B2B2B"/>
          <w:kern w:val="0"/>
          <w:sz w:val="30"/>
          <w:szCs w:val="30"/>
        </w:rPr>
        <w:t>!</w:t>
      </w:r>
    </w:p>
    <w:p w:rsidR="004B6E4E" w:rsidRPr="007F1544" w:rsidRDefault="004B6E4E" w:rsidP="004B6E4E">
      <w:pPr>
        <w:widowControl/>
        <w:shd w:val="clear" w:color="auto" w:fill="F7F8FB"/>
        <w:spacing w:before="100" w:beforeAutospacing="1" w:after="100" w:afterAutospacing="1"/>
        <w:jc w:val="left"/>
        <w:rPr>
          <w:rFonts w:ascii="Arial" w:hAnsi="Arial" w:cs="Arial"/>
          <w:color w:val="2B2B2B"/>
          <w:kern w:val="0"/>
          <w:sz w:val="30"/>
          <w:szCs w:val="30"/>
        </w:rPr>
      </w:pPr>
      <w:r w:rsidRPr="007F1544">
        <w:rPr>
          <w:rFonts w:ascii="Arial" w:hAnsi="Arial" w:cs="Arial"/>
          <w:color w:val="2B2B2B"/>
          <w:kern w:val="0"/>
          <w:sz w:val="30"/>
          <w:szCs w:val="30"/>
        </w:rPr>
        <w:t xml:space="preserve">　　空气是青贮的大敌。我们所不希望发生的生物进程在贮藏及取用过程中都会发生。即便是在管理及其到位的牧场，仅通过规范的技术操作也无法为青贮创造一个完全的厌氧环境。只有化学制剂才能在此帮上大忙。通过施用玉米青贮剂</w:t>
      </w:r>
      <w:r w:rsidRPr="007F1544">
        <w:rPr>
          <w:rFonts w:ascii="Arial" w:hAnsi="Arial" w:cs="Arial"/>
          <w:color w:val="2B2B2B"/>
          <w:kern w:val="0"/>
          <w:sz w:val="30"/>
          <w:szCs w:val="30"/>
        </w:rPr>
        <w:t xml:space="preserve">MAIS KOFASIL LIQUID </w:t>
      </w:r>
      <w:r w:rsidRPr="007F1544">
        <w:rPr>
          <w:rFonts w:ascii="Arial" w:hAnsi="Arial" w:cs="Arial"/>
          <w:color w:val="2B2B2B"/>
          <w:kern w:val="0"/>
          <w:sz w:val="30"/>
          <w:szCs w:val="30"/>
        </w:rPr>
        <w:t>可有效保证我们青贮制品的稳定性，即便是在取用过程中青贮都不会发生二次发酵和发热。</w:t>
      </w:r>
    </w:p>
    <w:p w:rsidR="00C30C5C" w:rsidRPr="00785311" w:rsidRDefault="00C30C5C" w:rsidP="00C30C5C">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30C5C" w:rsidRPr="00785311" w:rsidRDefault="00C30C5C" w:rsidP="00C30C5C">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C30C5C" w:rsidRPr="00785311" w:rsidRDefault="00C30C5C" w:rsidP="00C30C5C">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30C5C" w:rsidRPr="00917A63" w:rsidRDefault="00C30C5C" w:rsidP="00C30C5C">
      <w:pPr>
        <w:pStyle w:val="a7"/>
        <w:ind w:firstLine="480"/>
        <w:rPr>
          <w:b/>
          <w:color w:val="000000"/>
        </w:rPr>
      </w:pPr>
      <w:hyperlink r:id="rId8" w:history="1">
        <w:r w:rsidRPr="00917A63">
          <w:rPr>
            <w:rStyle w:val="a5"/>
            <w:rFonts w:hint="eastAsia"/>
            <w:b/>
          </w:rPr>
          <w:t>下载：智能二代(Genetic Algorithm)饲料配方软件(猪、鸡饲料配方计算)</w:t>
        </w:r>
      </w:hyperlink>
    </w:p>
    <w:p w:rsidR="00C30C5C" w:rsidRDefault="00C30C5C" w:rsidP="00C30C5C">
      <w:pPr>
        <w:jc w:val="center"/>
        <w:rPr>
          <w:b/>
          <w:color w:val="FF0000"/>
          <w:sz w:val="32"/>
          <w:szCs w:val="32"/>
        </w:rPr>
      </w:pPr>
    </w:p>
    <w:p w:rsidR="00C30C5C" w:rsidRPr="004F7A8F" w:rsidRDefault="00C30C5C" w:rsidP="00C30C5C">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C30C5C" w:rsidRPr="004F7A8F" w:rsidRDefault="00C30C5C" w:rsidP="00C30C5C">
      <w:pPr>
        <w:jc w:val="center"/>
        <w:rPr>
          <w:b/>
          <w:color w:val="FF0000"/>
          <w:sz w:val="32"/>
          <w:szCs w:val="32"/>
        </w:rPr>
      </w:pPr>
      <w:r>
        <w:rPr>
          <w:rFonts w:hint="eastAsia"/>
          <w:b/>
          <w:color w:val="FF0000"/>
          <w:sz w:val="32"/>
          <w:szCs w:val="32"/>
        </w:rPr>
        <w:t>QQ:1400072515</w:t>
      </w:r>
    </w:p>
    <w:p w:rsidR="00C30C5C" w:rsidRPr="004F7A8F" w:rsidRDefault="00C30C5C" w:rsidP="00C30C5C">
      <w:pPr>
        <w:jc w:val="center"/>
        <w:rPr>
          <w:b/>
          <w:color w:val="FF0000"/>
          <w:sz w:val="32"/>
          <w:szCs w:val="32"/>
        </w:rPr>
      </w:pPr>
      <w:hyperlink r:id="rId10"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C30C5C" w:rsidRPr="00C30C5C" w:rsidRDefault="00C30C5C" w:rsidP="00C30C5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sidRPr="00C30C5C">
          <w:rPr>
            <w:rStyle w:val="a5"/>
            <w:rFonts w:ascii="黑体" w:eastAsia="黑体" w:hAnsi="黑体" w:hint="eastAsia"/>
            <w:color w:val="FF0000"/>
            <w:szCs w:val="21"/>
            <w:u w:val="single"/>
          </w:rPr>
          <w:t>如何计算养殖效果最好的饲料配方</w:t>
        </w:r>
      </w:hyperlink>
      <w:r w:rsidRPr="00C30C5C">
        <w:rPr>
          <w:rFonts w:ascii="黑体" w:eastAsia="黑体" w:hAnsi="黑体" w:hint="eastAsia"/>
          <w:color w:val="FF0000"/>
          <w:szCs w:val="21"/>
          <w:u w:val="single"/>
        </w:rPr>
        <w:br/>
      </w:r>
      <w:hyperlink r:id="rId12" w:tgtFrame="_blank" w:tooltip="http://mail.sina.com.cn/netdisk/download.php?id=78fd279534792beaf2a54622352cbd1484" w:history="1">
        <w:r w:rsidRPr="00C30C5C">
          <w:rPr>
            <w:rStyle w:val="a5"/>
            <w:rFonts w:ascii="黑体" w:eastAsia="黑体" w:hAnsi="黑体" w:hint="eastAsia"/>
            <w:color w:val="FF0000"/>
            <w:szCs w:val="21"/>
            <w:u w:val="single"/>
          </w:rPr>
          <w:t>如何计算具有市场竞争力的饲料配方</w:t>
        </w:r>
      </w:hyperlink>
      <w:r w:rsidRPr="00C30C5C">
        <w:rPr>
          <w:rFonts w:ascii="黑体" w:eastAsia="黑体" w:hAnsi="黑体" w:hint="eastAsia"/>
          <w:color w:val="FF0000"/>
          <w:szCs w:val="21"/>
          <w:u w:val="single"/>
        </w:rPr>
        <w:br/>
      </w:r>
      <w:hyperlink r:id="rId13" w:tgtFrame="_blank" w:tooltip="http://mail.sina.com.cn/netdisk/download.php?id=3375f534fd044a527ead49b79fe1a0143b" w:history="1">
        <w:r w:rsidRPr="00C30C5C">
          <w:rPr>
            <w:rStyle w:val="a5"/>
            <w:rFonts w:ascii="黑体" w:eastAsia="黑体" w:hAnsi="黑体" w:hint="eastAsia"/>
            <w:color w:val="FF0000"/>
            <w:szCs w:val="21"/>
            <w:u w:val="single"/>
          </w:rPr>
          <w:t>牛羊饲料配方的设计和计算</w:t>
        </w:r>
      </w:hyperlink>
      <w:r w:rsidRPr="00C30C5C">
        <w:rPr>
          <w:rFonts w:ascii="黑体" w:eastAsia="黑体" w:hAnsi="黑体" w:hint="eastAsia"/>
          <w:color w:val="FF0000"/>
          <w:szCs w:val="21"/>
          <w:u w:val="single"/>
        </w:rPr>
        <w:br/>
      </w:r>
      <w:hyperlink r:id="rId14" w:tgtFrame="_blank" w:tooltip="http://mail.sina.com.cn/netdisk/download.php?id=b18dc710c53bda046cc5f40416802214e3" w:history="1">
        <w:r w:rsidRPr="00C30C5C">
          <w:rPr>
            <w:rStyle w:val="a5"/>
            <w:rFonts w:ascii="黑体" w:eastAsia="黑体" w:hAnsi="黑体" w:hint="eastAsia"/>
            <w:color w:val="FF0000"/>
            <w:szCs w:val="21"/>
            <w:u w:val="single"/>
          </w:rPr>
          <w:t>饲料可代谢蛋白（MP）中氨基酸计算方法</w:t>
        </w:r>
      </w:hyperlink>
      <w:r w:rsidRPr="00C30C5C">
        <w:rPr>
          <w:rFonts w:ascii="黑体" w:eastAsia="黑体" w:hAnsi="黑体" w:hint="eastAsia"/>
          <w:color w:val="FF0000"/>
          <w:szCs w:val="21"/>
          <w:u w:val="single"/>
        </w:rPr>
        <w:br/>
      </w:r>
      <w:hyperlink r:id="rId15" w:tgtFrame="_blank" w:tooltip="http://mail.sina.com.cn/netdisk/download.php?id=0da6b3470e56a53383bef3da87e55b1482" w:history="1">
        <w:r w:rsidRPr="00C30C5C">
          <w:rPr>
            <w:rStyle w:val="a5"/>
            <w:rFonts w:ascii="黑体" w:eastAsia="黑体" w:hAnsi="黑体" w:hint="eastAsia"/>
            <w:color w:val="FF0000"/>
            <w:szCs w:val="21"/>
            <w:u w:val="single"/>
          </w:rPr>
          <w:t>根据日采食量设计和计算饲料配方</w:t>
        </w:r>
      </w:hyperlink>
      <w:r w:rsidRPr="00C30C5C">
        <w:rPr>
          <w:rFonts w:ascii="黑体" w:eastAsia="黑体" w:hAnsi="黑体" w:hint="eastAsia"/>
          <w:color w:val="FF0000"/>
          <w:szCs w:val="21"/>
          <w:u w:val="single"/>
        </w:rPr>
        <w:br/>
      </w:r>
      <w:hyperlink r:id="rId16" w:tgtFrame="_blank" w:tooltip="http://mail.sina.com.cn/netdisk/download.php?id=2e2d884a7ec6eda8522f8c67a07140140c" w:history="1">
        <w:r w:rsidRPr="00C30C5C">
          <w:rPr>
            <w:rStyle w:val="a5"/>
            <w:rFonts w:ascii="黑体" w:eastAsia="黑体" w:hAnsi="黑体" w:hint="eastAsia"/>
            <w:color w:val="FF0000"/>
            <w:szCs w:val="21"/>
            <w:u w:val="single"/>
          </w:rPr>
          <w:t>高品质猪鸡饲料配方-计算方法</w:t>
        </w:r>
      </w:hyperlink>
      <w:r w:rsidRPr="00C30C5C">
        <w:rPr>
          <w:rFonts w:ascii="黑体" w:eastAsia="黑体" w:hAnsi="黑体" w:hint="eastAsia"/>
          <w:color w:val="FF0000"/>
          <w:szCs w:val="21"/>
          <w:u w:val="single"/>
        </w:rPr>
        <w:br/>
      </w:r>
      <w:hyperlink r:id="rId17" w:tgtFrame="_blank" w:tooltip="http://mail.sina.com.cn/netdisk/download.php?id=d749af0a6848a635bb96b12f6e966f1437" w:history="1">
        <w:r w:rsidRPr="00C30C5C">
          <w:rPr>
            <w:rStyle w:val="a5"/>
            <w:rFonts w:ascii="黑体" w:eastAsia="黑体" w:hAnsi="黑体" w:hint="eastAsia"/>
            <w:color w:val="FF0000"/>
            <w:szCs w:val="21"/>
            <w:u w:val="single"/>
          </w:rPr>
          <w:t>根据氨基酸最佳比例模型计算猪鸡饲料配方</w:t>
        </w:r>
      </w:hyperlink>
      <w:r w:rsidRPr="00C30C5C">
        <w:rPr>
          <w:rFonts w:ascii="黑体" w:eastAsia="黑体" w:hAnsi="黑体" w:hint="eastAsia"/>
          <w:color w:val="FF0000"/>
          <w:szCs w:val="21"/>
          <w:u w:val="single"/>
        </w:rPr>
        <w:br/>
      </w:r>
      <w:hyperlink r:id="rId18" w:tgtFrame="_blank" w:tooltip="http://mail.sina.com.cn/netdisk/download.php?id=e39691d5b6090ce6a56f9278e424151489" w:history="1">
        <w:r w:rsidRPr="00C30C5C">
          <w:rPr>
            <w:rStyle w:val="a5"/>
            <w:rFonts w:ascii="黑体" w:eastAsia="黑体" w:hAnsi="黑体" w:hint="eastAsia"/>
            <w:color w:val="FF0000"/>
            <w:szCs w:val="21"/>
            <w:u w:val="single"/>
          </w:rPr>
          <w:t>猪鸡饲料添加剂配方计算-两种方式</w:t>
        </w:r>
      </w:hyperlink>
      <w:r w:rsidRPr="00C30C5C">
        <w:rPr>
          <w:rFonts w:ascii="黑体" w:eastAsia="黑体" w:hAnsi="黑体" w:hint="eastAsia"/>
          <w:color w:val="FF0000"/>
          <w:szCs w:val="21"/>
          <w:u w:val="single"/>
        </w:rPr>
        <w:br/>
      </w:r>
      <w:hyperlink r:id="rId19" w:tgtFrame="_blank" w:tooltip="http://mail.sina.com.cn/netdisk/download.php?id=878adf1aa8f8f114b317854cd73aac14b9" w:history="1">
        <w:r w:rsidRPr="00C30C5C">
          <w:rPr>
            <w:rStyle w:val="a5"/>
            <w:rFonts w:ascii="黑体" w:eastAsia="黑体" w:hAnsi="黑体" w:hint="eastAsia"/>
            <w:color w:val="FF0000"/>
            <w:szCs w:val="21"/>
            <w:u w:val="single"/>
          </w:rPr>
          <w:t>根据动物日采食量-计算猪鸡饲料配方</w:t>
        </w:r>
      </w:hyperlink>
      <w:r w:rsidRPr="00C30C5C">
        <w:rPr>
          <w:rFonts w:ascii="黑体" w:eastAsia="黑体" w:hAnsi="黑体" w:hint="eastAsia"/>
          <w:color w:val="FF0000"/>
          <w:szCs w:val="21"/>
          <w:u w:val="single"/>
        </w:rPr>
        <w:br/>
      </w:r>
      <w:hyperlink r:id="rId20" w:tgtFrame="_blank" w:tooltip="http://mail.sina.com.cn/netdisk/download.php?id=e4952a03385f26c3729ae8e059b60c1401" w:history="1">
        <w:r w:rsidRPr="00C30C5C">
          <w:rPr>
            <w:rStyle w:val="a5"/>
            <w:rFonts w:ascii="黑体" w:eastAsia="黑体" w:hAnsi="黑体" w:hint="eastAsia"/>
            <w:color w:val="FF0000"/>
            <w:szCs w:val="21"/>
            <w:u w:val="single"/>
          </w:rPr>
          <w:t>猪鸡版本饲料配方软件-使用方法</w:t>
        </w:r>
      </w:hyperlink>
      <w:r w:rsidRPr="00C30C5C">
        <w:rPr>
          <w:rFonts w:ascii="黑体" w:eastAsia="黑体" w:hAnsi="黑体" w:hint="eastAsia"/>
          <w:color w:val="FF0000"/>
          <w:szCs w:val="21"/>
          <w:u w:val="single"/>
        </w:rPr>
        <w:br/>
      </w:r>
      <w:hyperlink r:id="rId21" w:tgtFrame="_blank" w:tooltip="http://mail.sina.com.cn/netdisk/download.php?id=8fd3214578208c6c149fc419d93ec21475" w:history="1">
        <w:r w:rsidRPr="00C30C5C">
          <w:rPr>
            <w:rStyle w:val="a5"/>
            <w:rFonts w:ascii="黑体" w:eastAsia="黑体" w:hAnsi="黑体" w:hint="eastAsia"/>
            <w:color w:val="FF0000"/>
            <w:szCs w:val="21"/>
            <w:u w:val="single"/>
          </w:rPr>
          <w:t>饲料配方软件注册步骤详解</w:t>
        </w:r>
      </w:hyperlink>
    </w:p>
    <w:p w:rsidR="00C30C5C" w:rsidRPr="00C30C5C" w:rsidRDefault="00C30C5C" w:rsidP="00C30C5C">
      <w:pPr>
        <w:rPr>
          <w:rFonts w:hint="eastAsia"/>
          <w:u w:val="single"/>
        </w:rPr>
      </w:pPr>
    </w:p>
    <w:p w:rsidR="008A17ED" w:rsidRPr="00C30C5C" w:rsidRDefault="00C30C5C" w:rsidP="00C30C5C">
      <w:pPr>
        <w:widowControl/>
        <w:shd w:val="clear" w:color="auto" w:fill="F7F8FB"/>
        <w:spacing w:line="360" w:lineRule="atLeast"/>
        <w:ind w:firstLine="420"/>
        <w:jc w:val="center"/>
        <w:rPr>
          <w:color w:val="FF0000"/>
          <w:u w:val="single"/>
        </w:rPr>
      </w:pPr>
      <w:hyperlink r:id="rId22" w:history="1">
        <w:r w:rsidRPr="00C30C5C">
          <w:rPr>
            <w:rStyle w:val="a5"/>
            <w:rFonts w:hint="eastAsia"/>
            <w:b/>
            <w:sz w:val="36"/>
            <w:szCs w:val="36"/>
            <w:u w:val="single"/>
          </w:rPr>
          <w:t>下载：牛羊反刍饲料配方计算设计基础</w:t>
        </w:r>
        <w:r w:rsidRPr="00C30C5C">
          <w:rPr>
            <w:rStyle w:val="a5"/>
            <w:rFonts w:hint="eastAsia"/>
            <w:b/>
            <w:sz w:val="36"/>
            <w:szCs w:val="36"/>
            <w:u w:val="single"/>
          </w:rPr>
          <w:t>-</w:t>
        </w:r>
        <w:r w:rsidRPr="00C30C5C">
          <w:rPr>
            <w:rStyle w:val="a5"/>
            <w:rFonts w:hint="eastAsia"/>
            <w:b/>
            <w:sz w:val="36"/>
            <w:szCs w:val="36"/>
            <w:u w:val="single"/>
          </w:rPr>
          <w:t>干物质计算</w:t>
        </w:r>
      </w:hyperlink>
    </w:p>
    <w:sectPr w:rsidR="008A17ED" w:rsidRPr="00C30C5C" w:rsidSect="000B638E">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FC6" w:rsidRDefault="00670FC6" w:rsidP="004B6E4E">
      <w:r>
        <w:separator/>
      </w:r>
    </w:p>
  </w:endnote>
  <w:endnote w:type="continuationSeparator" w:id="1">
    <w:p w:rsidR="00670FC6" w:rsidRDefault="00670FC6" w:rsidP="004B6E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FC6" w:rsidRDefault="00670FC6" w:rsidP="004B6E4E">
      <w:r>
        <w:separator/>
      </w:r>
    </w:p>
  </w:footnote>
  <w:footnote w:type="continuationSeparator" w:id="1">
    <w:p w:rsidR="00670FC6" w:rsidRDefault="00670FC6" w:rsidP="004B6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544" w:rsidRPr="00C30C5C" w:rsidRDefault="00C30C5C" w:rsidP="00C30C5C">
    <w:pPr>
      <w:pStyle w:val="a3"/>
      <w:rPr>
        <w:szCs w:val="15"/>
      </w:rPr>
    </w:pPr>
    <w:r w:rsidRPr="00C30C5C">
      <w:rPr>
        <w:rFonts w:hint="eastAsia"/>
        <w:sz w:val="15"/>
        <w:szCs w:val="15"/>
      </w:rPr>
      <w:t xml:space="preserve">Feed mix </w:t>
    </w:r>
    <w:r w:rsidRPr="00C30C5C">
      <w:rPr>
        <w:rFonts w:hint="eastAsia"/>
        <w:sz w:val="15"/>
        <w:szCs w:val="15"/>
      </w:rPr>
      <w:t>反刍营养百分百</w:t>
    </w:r>
    <w:r w:rsidRPr="00C30C5C">
      <w:rPr>
        <w:rFonts w:hint="eastAsia"/>
        <w:sz w:val="15"/>
        <w:szCs w:val="15"/>
      </w:rPr>
      <w:t>-</w:t>
    </w:r>
    <w:r w:rsidRPr="00C30C5C">
      <w:rPr>
        <w:rFonts w:hint="eastAsia"/>
        <w:sz w:val="15"/>
        <w:szCs w:val="15"/>
      </w:rPr>
      <w:t>饲料配方软件</w:t>
    </w:r>
    <w:r w:rsidRPr="00C30C5C">
      <w:rPr>
        <w:rFonts w:hint="eastAsia"/>
        <w:sz w:val="15"/>
        <w:szCs w:val="15"/>
      </w:rPr>
      <w:t>(</w:t>
    </w:r>
    <w:r w:rsidRPr="00C30C5C">
      <w:rPr>
        <w:rFonts w:hint="eastAsia"/>
        <w:sz w:val="15"/>
        <w:szCs w:val="15"/>
      </w:rPr>
      <w:t>奶牛、肉牛、肉羊饲料日粮</w:t>
    </w:r>
    <w:r w:rsidRPr="00C30C5C">
      <w:rPr>
        <w:rFonts w:hint="eastAsia"/>
        <w:sz w:val="15"/>
        <w:szCs w:val="15"/>
      </w:rPr>
      <w:t>TMR</w:t>
    </w:r>
    <w:r w:rsidRPr="00C30C5C">
      <w:rPr>
        <w:rFonts w:hint="eastAsia"/>
        <w:sz w:val="15"/>
        <w:szCs w:val="15"/>
      </w:rPr>
      <w:t>计算</w:t>
    </w:r>
    <w:r w:rsidRPr="00C30C5C">
      <w:rPr>
        <w:rFonts w:hint="eastAsia"/>
        <w:sz w:val="15"/>
        <w:szCs w:val="15"/>
      </w:rPr>
      <w:t>)QQ</w:t>
    </w:r>
    <w:r w:rsidRPr="00C30C5C">
      <w:rPr>
        <w:rFonts w:hint="eastAsia"/>
        <w:sz w:val="15"/>
        <w:szCs w:val="15"/>
      </w:rPr>
      <w:t>：</w:t>
    </w:r>
    <w:r w:rsidRPr="00C30C5C">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E4E"/>
    <w:rsid w:val="000B638E"/>
    <w:rsid w:val="00127715"/>
    <w:rsid w:val="004B6E4E"/>
    <w:rsid w:val="00670FC6"/>
    <w:rsid w:val="007F1544"/>
    <w:rsid w:val="008A17ED"/>
    <w:rsid w:val="00C30C5C"/>
    <w:rsid w:val="00FA1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E4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E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E4E"/>
    <w:rPr>
      <w:sz w:val="18"/>
      <w:szCs w:val="18"/>
    </w:rPr>
  </w:style>
  <w:style w:type="paragraph" w:styleId="a4">
    <w:name w:val="footer"/>
    <w:basedOn w:val="a"/>
    <w:link w:val="Char0"/>
    <w:uiPriority w:val="99"/>
    <w:semiHidden/>
    <w:unhideWhenUsed/>
    <w:rsid w:val="004B6E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E4E"/>
    <w:rPr>
      <w:sz w:val="18"/>
      <w:szCs w:val="18"/>
    </w:rPr>
  </w:style>
  <w:style w:type="character" w:styleId="a5">
    <w:name w:val="Hyperlink"/>
    <w:basedOn w:val="a0"/>
    <w:rsid w:val="004B6E4E"/>
    <w:rPr>
      <w:strike w:val="0"/>
      <w:dstrike w:val="0"/>
      <w:color w:val="000000"/>
      <w:u w:val="none"/>
      <w:effect w:val="none"/>
    </w:rPr>
  </w:style>
  <w:style w:type="paragraph" w:styleId="a6">
    <w:name w:val="Balloon Text"/>
    <w:basedOn w:val="a"/>
    <w:link w:val="Char1"/>
    <w:uiPriority w:val="99"/>
    <w:semiHidden/>
    <w:unhideWhenUsed/>
    <w:rsid w:val="004B6E4E"/>
    <w:rPr>
      <w:sz w:val="18"/>
      <w:szCs w:val="18"/>
    </w:rPr>
  </w:style>
  <w:style w:type="character" w:customStyle="1" w:styleId="Char1">
    <w:name w:val="批注框文本 Char"/>
    <w:basedOn w:val="a0"/>
    <w:link w:val="a6"/>
    <w:uiPriority w:val="99"/>
    <w:semiHidden/>
    <w:rsid w:val="004B6E4E"/>
    <w:rPr>
      <w:rFonts w:ascii="Times New Roman" w:eastAsia="宋体" w:hAnsi="Times New Roman" w:cs="Times New Roman"/>
      <w:sz w:val="18"/>
      <w:szCs w:val="18"/>
    </w:rPr>
  </w:style>
  <w:style w:type="paragraph" w:styleId="a7">
    <w:name w:val="Normal (Web)"/>
    <w:basedOn w:val="a"/>
    <w:uiPriority w:val="99"/>
    <w:rsid w:val="00C30C5C"/>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C30C5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header" Target="header1.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yperlink" Target="http://mail.sina.com.cn/netdisk/download.php?id=adec9126dd4e56c0dcd1e085ca257d305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2014-07-03T02:13:00Z</dcterms:created>
  <dcterms:modified xsi:type="dcterms:W3CDTF">2015-01-27T02:45:00Z</dcterms:modified>
</cp:coreProperties>
</file>