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9FE" w:rsidRPr="005867B2" w:rsidRDefault="002B39FE" w:rsidP="002B39FE">
      <w:pPr>
        <w:widowControl/>
        <w:pBdr>
          <w:bottom w:val="single" w:sz="6" w:space="6" w:color="D7DCE2"/>
        </w:pBdr>
        <w:shd w:val="clear" w:color="auto" w:fill="F7F8FB"/>
        <w:spacing w:before="100" w:beforeAutospacing="1" w:after="100" w:afterAutospacing="1"/>
        <w:jc w:val="center"/>
        <w:outlineLvl w:val="1"/>
        <w:rPr>
          <w:rFonts w:ascii="Arial" w:hAnsi="Arial" w:cs="Arial"/>
          <w:b/>
          <w:bCs/>
          <w:color w:val="01288D"/>
          <w:kern w:val="36"/>
          <w:sz w:val="33"/>
          <w:szCs w:val="33"/>
        </w:rPr>
      </w:pPr>
      <w:r w:rsidRPr="005867B2">
        <w:rPr>
          <w:rFonts w:ascii="Arial" w:hAnsi="Arial" w:cs="Arial"/>
          <w:b/>
          <w:bCs/>
          <w:color w:val="01288D"/>
          <w:kern w:val="36"/>
          <w:sz w:val="33"/>
          <w:szCs w:val="33"/>
        </w:rPr>
        <w:t>牧场聚焦：怎么做才能让奶牛更干净？</w:t>
      </w:r>
    </w:p>
    <w:p w:rsidR="002B39FE" w:rsidRPr="002B39FE" w:rsidRDefault="002B39FE" w:rsidP="002B39F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5867B2">
        <w:rPr>
          <w:rFonts w:ascii="Arial" w:hAnsi="Arial" w:cs="Arial"/>
          <w:color w:val="2B2B2B"/>
          <w:kern w:val="0"/>
          <w:szCs w:val="21"/>
        </w:rPr>
        <w:t>           </w:t>
      </w:r>
      <w:r w:rsidRPr="002B39FE">
        <w:rPr>
          <w:rFonts w:ascii="Arial" w:hAnsi="Arial" w:cs="Arial"/>
          <w:color w:val="2B2B2B"/>
          <w:kern w:val="0"/>
          <w:sz w:val="32"/>
          <w:szCs w:val="32"/>
        </w:rPr>
        <w:t xml:space="preserve">  </w:t>
      </w:r>
      <w:r w:rsidRPr="002B39FE">
        <w:rPr>
          <w:rFonts w:ascii="Arial" w:hAnsi="Arial" w:cs="Arial"/>
          <w:color w:val="2B2B2B"/>
          <w:kern w:val="0"/>
          <w:sz w:val="32"/>
          <w:szCs w:val="32"/>
        </w:rPr>
        <w:t>干净的奶牛不单单会体细胞更低，而且总体来看都会更加健康。挪威大学生命科学系在《奶牛科学》</w:t>
      </w:r>
      <w:r w:rsidRPr="002B39FE">
        <w:rPr>
          <w:rFonts w:ascii="Arial" w:hAnsi="Arial" w:cs="Arial"/>
          <w:color w:val="2B2B2B"/>
          <w:kern w:val="0"/>
          <w:sz w:val="32"/>
          <w:szCs w:val="32"/>
        </w:rPr>
        <w:t>11</w:t>
      </w:r>
      <w:r w:rsidRPr="002B39FE">
        <w:rPr>
          <w:rFonts w:ascii="Arial" w:hAnsi="Arial" w:cs="Arial"/>
          <w:color w:val="2B2B2B"/>
          <w:kern w:val="0"/>
          <w:sz w:val="32"/>
          <w:szCs w:val="32"/>
        </w:rPr>
        <w:t>月刊中发表的研究表示：自由散栏式畜舍的设计和管理中有几个因素可以使得奶牛更干净，此次研究有</w:t>
      </w:r>
      <w:r w:rsidRPr="002B39FE">
        <w:rPr>
          <w:rFonts w:ascii="Arial" w:hAnsi="Arial" w:cs="Arial"/>
          <w:color w:val="2B2B2B"/>
          <w:kern w:val="0"/>
          <w:sz w:val="32"/>
          <w:szCs w:val="32"/>
        </w:rPr>
        <w:t>232</w:t>
      </w:r>
      <w:r w:rsidRPr="002B39FE">
        <w:rPr>
          <w:rFonts w:ascii="Arial" w:hAnsi="Arial" w:cs="Arial"/>
          <w:color w:val="2B2B2B"/>
          <w:kern w:val="0"/>
          <w:sz w:val="32"/>
          <w:szCs w:val="32"/>
        </w:rPr>
        <w:t>组牛群参与。在管理中往往伴随一些可变因素，如通风、温度和垫料类型等，以及与牛舍相关的可变因素，如卧床设计和牛群密度等，这些因素均被一一记录。奶牛的干净程度通过四个等级评定，</w:t>
      </w:r>
      <w:r w:rsidRPr="002B39FE">
        <w:rPr>
          <w:rFonts w:ascii="Arial" w:hAnsi="Arial" w:cs="Arial"/>
          <w:color w:val="2B2B2B"/>
          <w:kern w:val="0"/>
          <w:sz w:val="32"/>
          <w:szCs w:val="32"/>
        </w:rPr>
        <w:t>1</w:t>
      </w:r>
      <w:r w:rsidRPr="002B39FE">
        <w:rPr>
          <w:rFonts w:ascii="Arial" w:hAnsi="Arial" w:cs="Arial"/>
          <w:color w:val="2B2B2B"/>
          <w:kern w:val="0"/>
          <w:sz w:val="32"/>
          <w:szCs w:val="32"/>
        </w:rPr>
        <w:t>代表干净，</w:t>
      </w:r>
      <w:r w:rsidRPr="002B39FE">
        <w:rPr>
          <w:rFonts w:ascii="Arial" w:hAnsi="Arial" w:cs="Arial"/>
          <w:color w:val="2B2B2B"/>
          <w:kern w:val="0"/>
          <w:sz w:val="32"/>
          <w:szCs w:val="32"/>
        </w:rPr>
        <w:t>4</w:t>
      </w:r>
      <w:r w:rsidRPr="002B39FE">
        <w:rPr>
          <w:rFonts w:ascii="Arial" w:hAnsi="Arial" w:cs="Arial"/>
          <w:color w:val="2B2B2B"/>
          <w:kern w:val="0"/>
          <w:sz w:val="32"/>
          <w:szCs w:val="32"/>
        </w:rPr>
        <w:t>代表非常脏。该研究对奶牛身体的</w:t>
      </w:r>
      <w:r w:rsidRPr="002B39FE">
        <w:rPr>
          <w:rFonts w:ascii="Arial" w:hAnsi="Arial" w:cs="Arial"/>
          <w:color w:val="2B2B2B"/>
          <w:kern w:val="0"/>
          <w:sz w:val="32"/>
          <w:szCs w:val="32"/>
        </w:rPr>
        <w:t>5</w:t>
      </w:r>
      <w:r w:rsidRPr="002B39FE">
        <w:rPr>
          <w:rFonts w:ascii="Arial" w:hAnsi="Arial" w:cs="Arial"/>
          <w:color w:val="2B2B2B"/>
          <w:kern w:val="0"/>
          <w:sz w:val="32"/>
          <w:szCs w:val="32"/>
        </w:rPr>
        <w:t>个位置的干净程度进行了评估，包括了后躯、胯部、腿部、乳房和腹部。以下结果显示了最脏的牛群所共有的特性：</w:t>
      </w:r>
      <w:r w:rsidRPr="002B39FE">
        <w:rPr>
          <w:rFonts w:ascii="Arial" w:hAnsi="Arial" w:cs="Arial"/>
          <w:color w:val="2B2B2B"/>
          <w:kern w:val="0"/>
          <w:sz w:val="32"/>
          <w:szCs w:val="32"/>
        </w:rPr>
        <w:br/>
        <w:t xml:space="preserve">       </w:t>
      </w:r>
      <w:r w:rsidRPr="002B39FE">
        <w:rPr>
          <w:rFonts w:ascii="Arial" w:hAnsi="Arial" w:cs="Arial"/>
          <w:color w:val="2B2B2B"/>
          <w:kern w:val="0"/>
          <w:sz w:val="32"/>
          <w:szCs w:val="32"/>
        </w:rPr>
        <w:t>卧床没有用锯末做垫料；</w:t>
      </w:r>
      <w:r w:rsidRPr="002B39FE">
        <w:rPr>
          <w:rFonts w:ascii="Arial" w:hAnsi="Arial" w:cs="Arial"/>
          <w:color w:val="2B2B2B"/>
          <w:kern w:val="0"/>
          <w:sz w:val="32"/>
          <w:szCs w:val="32"/>
        </w:rPr>
        <w:br/>
        <w:t xml:space="preserve">       </w:t>
      </w:r>
      <w:r w:rsidRPr="002B39FE">
        <w:rPr>
          <w:rFonts w:ascii="Arial" w:hAnsi="Arial" w:cs="Arial"/>
          <w:color w:val="2B2B2B"/>
          <w:kern w:val="0"/>
          <w:sz w:val="32"/>
          <w:szCs w:val="32"/>
        </w:rPr>
        <w:t>每个畜栏的牛群密度过高；</w:t>
      </w:r>
      <w:r w:rsidRPr="002B39FE">
        <w:rPr>
          <w:rFonts w:ascii="Arial" w:hAnsi="Arial" w:cs="Arial"/>
          <w:color w:val="2B2B2B"/>
          <w:kern w:val="0"/>
          <w:sz w:val="32"/>
          <w:szCs w:val="32"/>
        </w:rPr>
        <w:br/>
        <w:t xml:space="preserve">       </w:t>
      </w:r>
      <w:r w:rsidRPr="002B39FE">
        <w:rPr>
          <w:rFonts w:ascii="Arial" w:hAnsi="Arial" w:cs="Arial"/>
          <w:color w:val="2B2B2B"/>
          <w:kern w:val="0"/>
          <w:sz w:val="32"/>
          <w:szCs w:val="32"/>
        </w:rPr>
        <w:t>卧床前端的头枷高度离卧床少于</w:t>
      </w:r>
      <w:r w:rsidRPr="002B39FE">
        <w:rPr>
          <w:rFonts w:ascii="Arial" w:hAnsi="Arial" w:cs="Arial"/>
          <w:color w:val="2B2B2B"/>
          <w:kern w:val="0"/>
          <w:sz w:val="32"/>
          <w:szCs w:val="32"/>
        </w:rPr>
        <w:t>2.8</w:t>
      </w:r>
      <w:r w:rsidRPr="002B39FE">
        <w:rPr>
          <w:rFonts w:ascii="Arial" w:hAnsi="Arial" w:cs="Arial"/>
          <w:color w:val="2B2B2B"/>
          <w:kern w:val="0"/>
          <w:sz w:val="32"/>
          <w:szCs w:val="32"/>
        </w:rPr>
        <w:t>英尺；</w:t>
      </w:r>
      <w:r w:rsidRPr="002B39FE">
        <w:rPr>
          <w:rFonts w:ascii="Arial" w:hAnsi="Arial" w:cs="Arial"/>
          <w:color w:val="2B2B2B"/>
          <w:kern w:val="0"/>
          <w:sz w:val="32"/>
          <w:szCs w:val="32"/>
        </w:rPr>
        <w:br/>
        <w:t xml:space="preserve">       </w:t>
      </w:r>
      <w:r w:rsidRPr="002B39FE">
        <w:rPr>
          <w:rFonts w:ascii="Arial" w:hAnsi="Arial" w:cs="Arial"/>
          <w:color w:val="2B2B2B"/>
          <w:kern w:val="0"/>
          <w:sz w:val="32"/>
          <w:szCs w:val="32"/>
        </w:rPr>
        <w:t>牛群密度过大并且较多的液态牛粪，这也是导致较脏牛只的一个因素。</w:t>
      </w:r>
    </w:p>
    <w:p w:rsidR="002B39FE" w:rsidRPr="005867B2" w:rsidRDefault="002B39FE" w:rsidP="002B39F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Cs w:val="21"/>
        </w:rPr>
      </w:pPr>
      <w:r w:rsidRPr="002B39FE">
        <w:rPr>
          <w:rFonts w:ascii="Arial" w:hAnsi="Arial" w:cs="Arial"/>
          <w:color w:val="2B2B2B"/>
          <w:kern w:val="0"/>
          <w:sz w:val="32"/>
          <w:szCs w:val="32"/>
        </w:rPr>
        <w:t xml:space="preserve">       </w:t>
      </w:r>
      <w:r w:rsidRPr="002B39FE">
        <w:rPr>
          <w:rFonts w:ascii="Arial" w:hAnsi="Arial" w:cs="Arial"/>
          <w:color w:val="2B2B2B"/>
          <w:kern w:val="0"/>
          <w:sz w:val="32"/>
          <w:szCs w:val="32"/>
        </w:rPr>
        <w:t>奶牛干净的牛舍一般温度为</w:t>
      </w:r>
      <w:r w:rsidRPr="002B39FE">
        <w:rPr>
          <w:rFonts w:ascii="Arial" w:hAnsi="Arial" w:cs="Arial"/>
          <w:color w:val="2B2B2B"/>
          <w:kern w:val="0"/>
          <w:sz w:val="32"/>
          <w:szCs w:val="32"/>
        </w:rPr>
        <w:t>10-15</w:t>
      </w:r>
      <w:r w:rsidRPr="002B39FE">
        <w:rPr>
          <w:rFonts w:ascii="Arial" w:hAnsi="Arial" w:cs="Arial"/>
          <w:color w:val="2B2B2B"/>
          <w:kern w:val="0"/>
          <w:sz w:val="32"/>
          <w:szCs w:val="32"/>
        </w:rPr>
        <w:t>摄氏度；湿度每增加</w:t>
      </w:r>
      <w:r w:rsidRPr="002B39FE">
        <w:rPr>
          <w:rFonts w:ascii="Arial" w:hAnsi="Arial" w:cs="Arial"/>
          <w:color w:val="2B2B2B"/>
          <w:kern w:val="0"/>
          <w:sz w:val="32"/>
          <w:szCs w:val="32"/>
        </w:rPr>
        <w:t>10%</w:t>
      </w:r>
      <w:r w:rsidRPr="002B39FE">
        <w:rPr>
          <w:rFonts w:ascii="Arial" w:hAnsi="Arial" w:cs="Arial"/>
          <w:color w:val="2B2B2B"/>
          <w:kern w:val="0"/>
          <w:sz w:val="32"/>
          <w:szCs w:val="32"/>
        </w:rPr>
        <w:t>，胯部更脏。最后，温顺的奶牛会显得更加的干净。虽然自由散栏的设计非常的重要，特别是头枷的高度，研究的结论是更多的努力应该放在牛舍内的气候和粪便质地上，这样奶牛才能更干净</w:t>
      </w:r>
      <w:r w:rsidRPr="005867B2">
        <w:rPr>
          <w:rFonts w:ascii="Arial" w:hAnsi="Arial" w:cs="Arial"/>
          <w:color w:val="2B2B2B"/>
          <w:kern w:val="0"/>
          <w:szCs w:val="21"/>
        </w:rPr>
        <w:t>。</w:t>
      </w:r>
    </w:p>
    <w:p w:rsidR="008F1333" w:rsidRPr="00785311" w:rsidRDefault="008F1333" w:rsidP="008F1333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/>
          <w:color w:val="000000"/>
          <w:sz w:val="21"/>
          <w:szCs w:val="21"/>
        </w:rPr>
        <w:lastRenderedPageBreak/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</w:t>
      </w:r>
      <w:r w:rsidRPr="00785311">
        <w:rPr>
          <w:rFonts w:ascii="黑体" w:eastAsia="黑体" w:hAnsi="黑体" w:hint="eastAsia"/>
          <w:color w:val="000000"/>
          <w:sz w:val="21"/>
          <w:szCs w:val="21"/>
        </w:rPr>
        <w:t>。</w:t>
      </w:r>
      <w:hyperlink r:id="rId6" w:tgtFrame="_blank" w:tooltip="http://mail.sina.com.cn/netdisk/download.php?id=05463188584c11109c5156c23f1bfd14bc" w:history="1">
        <w:r w:rsidRPr="00785311">
          <w:rPr>
            <w:rStyle w:val="a5"/>
            <w:rFonts w:ascii="黑体" w:eastAsia="黑体" w:hAnsi="黑体"/>
            <w:sz w:val="21"/>
            <w:szCs w:val="21"/>
          </w:rPr>
          <w:t>下载：多目标遗传算法在饲料配方设计中的应用</w:t>
        </w:r>
      </w:hyperlink>
      <w:r w:rsidRPr="00785311">
        <w:rPr>
          <w:rFonts w:ascii="黑体" w:eastAsia="黑体" w:hAnsi="黑体"/>
          <w:color w:val="000000"/>
          <w:sz w:val="21"/>
          <w:szCs w:val="21"/>
        </w:rPr>
        <w:t>（算法理论）</w:t>
      </w:r>
    </w:p>
    <w:p w:rsidR="008F1333" w:rsidRPr="00785311" w:rsidRDefault="008F1333" w:rsidP="008F1333">
      <w:pPr>
        <w:pStyle w:val="a6"/>
        <w:ind w:firstLine="480"/>
        <w:rPr>
          <w:rStyle w:val="a7"/>
          <w:rFonts w:ascii="黑体" w:eastAsia="黑体" w:hAnsi="黑体"/>
          <w:b w:val="0"/>
          <w:color w:val="000000"/>
          <w:sz w:val="21"/>
          <w:szCs w:val="21"/>
        </w:rPr>
      </w:pPr>
      <w:r w:rsidRPr="00785311">
        <w:rPr>
          <w:rStyle w:val="a7"/>
          <w:rFonts w:ascii="黑体" w:eastAsia="黑体" w:hAnsi="黑体" w:hint="eastAsia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8F1333" w:rsidRPr="00785311" w:rsidRDefault="008F1333" w:rsidP="008F1333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8F1333" w:rsidRPr="00917A63" w:rsidRDefault="008F1333" w:rsidP="008F1333">
      <w:pPr>
        <w:pStyle w:val="a6"/>
        <w:ind w:firstLine="480"/>
        <w:rPr>
          <w:b/>
          <w:color w:val="000000"/>
        </w:rPr>
      </w:pPr>
      <w:hyperlink r:id="rId7" w:history="1">
        <w:r w:rsidRPr="00917A63">
          <w:rPr>
            <w:rStyle w:val="a5"/>
            <w:rFonts w:hint="eastAsia"/>
          </w:rPr>
          <w:t>下载：智能二代(Genetic Algorithm)饲料配方软件(猪、鸡饲料配方计算)</w:t>
        </w:r>
      </w:hyperlink>
    </w:p>
    <w:p w:rsidR="008F1333" w:rsidRDefault="008F1333" w:rsidP="008F1333">
      <w:pPr>
        <w:jc w:val="center"/>
        <w:rPr>
          <w:b/>
          <w:color w:val="FF0000"/>
          <w:sz w:val="32"/>
          <w:szCs w:val="32"/>
        </w:rPr>
      </w:pPr>
    </w:p>
    <w:p w:rsidR="008F1333" w:rsidRPr="004F7A8F" w:rsidRDefault="008F1333" w:rsidP="008F1333">
      <w:pPr>
        <w:jc w:val="center"/>
        <w:rPr>
          <w:b/>
          <w:color w:val="FF0000"/>
          <w:sz w:val="32"/>
          <w:szCs w:val="32"/>
        </w:rPr>
      </w:pPr>
      <w:hyperlink r:id="rId8" w:history="1">
        <w:r w:rsidRPr="004F7A8F">
          <w:rPr>
            <w:rStyle w:val="a5"/>
            <w:rFonts w:hint="eastAsia"/>
            <w:color w:val="FF0000"/>
            <w:sz w:val="32"/>
            <w:szCs w:val="32"/>
          </w:rPr>
          <w:t>下载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1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：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 xml:space="preserve">Feed mix 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反刍营养百分百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-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饲料配方软件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(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第四版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)</w:t>
        </w:r>
      </w:hyperlink>
    </w:p>
    <w:p w:rsidR="008F1333" w:rsidRPr="004F7A8F" w:rsidRDefault="008F1333" w:rsidP="008F1333">
      <w:pPr>
        <w:jc w:val="center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QQ:1400072515</w:t>
      </w:r>
    </w:p>
    <w:p w:rsidR="008F1333" w:rsidRPr="004F7A8F" w:rsidRDefault="008F1333" w:rsidP="008F1333">
      <w:pPr>
        <w:jc w:val="center"/>
        <w:rPr>
          <w:b/>
          <w:color w:val="FF0000"/>
          <w:sz w:val="32"/>
          <w:szCs w:val="32"/>
        </w:rPr>
      </w:pPr>
      <w:hyperlink r:id="rId9" w:history="1">
        <w:r w:rsidRPr="004F7A8F">
          <w:rPr>
            <w:rStyle w:val="a5"/>
            <w:rFonts w:hint="eastAsia"/>
            <w:color w:val="FF0000"/>
            <w:sz w:val="32"/>
            <w:szCs w:val="32"/>
          </w:rPr>
          <w:t>下载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2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：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 xml:space="preserve">Feed mix 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反刍营养百分百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-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饲料配方软件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(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第四版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)</w:t>
        </w:r>
      </w:hyperlink>
    </w:p>
    <w:p w:rsidR="008F1333" w:rsidRPr="008F1333" w:rsidRDefault="008F1333" w:rsidP="008F1333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0" w:tgtFrame="_blank" w:tooltip="http://mail.sina.com.cn/netdisk/download.php?id=447faa01ee8d8a9249a6ab838efc2a1492" w:history="1">
        <w:r w:rsidRPr="008F1333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 w:rsidRPr="008F1333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78fd279534792beaf2a54622352cbd1484" w:history="1">
        <w:r w:rsidRPr="008F1333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 w:rsidRPr="008F1333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3375f534fd044a527ead49b79fe1a0143b" w:history="1">
        <w:r w:rsidRPr="008F1333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牛羊饲料配方的设计和计算</w:t>
        </w:r>
      </w:hyperlink>
      <w:r w:rsidRPr="008F1333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b18dc710c53bda046cc5f40416802214e3" w:history="1">
        <w:r w:rsidRPr="008F1333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饲料可代谢蛋白（MP）中氨基酸计算方法</w:t>
        </w:r>
      </w:hyperlink>
      <w:r w:rsidRPr="008F1333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0da6b3470e56a53383bef3da87e55b1482" w:history="1">
        <w:r w:rsidRPr="008F1333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根据日采食量设计和计算饲料配方</w:t>
        </w:r>
      </w:hyperlink>
      <w:r w:rsidRPr="008F1333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2e2d884a7ec6eda8522f8c67a07140140c" w:history="1">
        <w:r w:rsidRPr="008F1333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 w:rsidRPr="008F1333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d749af0a6848a635bb96b12f6e966f1437" w:history="1">
        <w:r w:rsidRPr="008F1333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根据氨基酸最佳比例模型计算猪鸡饲料配方</w:t>
        </w:r>
      </w:hyperlink>
      <w:r w:rsidRPr="008F1333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e39691d5b6090ce6a56f9278e424151489" w:history="1">
        <w:r w:rsidRPr="008F1333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猪鸡饲料添加剂配方计算-两种方式</w:t>
        </w:r>
      </w:hyperlink>
      <w:r w:rsidRPr="008F1333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878adf1aa8f8f114b317854cd73aac14b9" w:history="1">
        <w:r w:rsidRPr="008F1333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根据动物日采食量-计算猪鸡饲料配方</w:t>
        </w:r>
      </w:hyperlink>
      <w:r w:rsidRPr="008F1333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e4952a03385f26c3729ae8e059b60c1401" w:history="1">
        <w:r w:rsidRPr="008F1333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猪鸡版本饲料配方软件-使用方法</w:t>
        </w:r>
      </w:hyperlink>
      <w:r w:rsidRPr="008F1333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8fd3214578208c6c149fc419d93ec21475" w:history="1">
        <w:r w:rsidRPr="008F1333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饲料配方软件注册步骤详解</w:t>
        </w:r>
      </w:hyperlink>
    </w:p>
    <w:p w:rsidR="008F1333" w:rsidRPr="008F1333" w:rsidRDefault="008F1333" w:rsidP="008F1333">
      <w:pPr>
        <w:rPr>
          <w:rFonts w:hint="eastAsia"/>
          <w:u w:val="single"/>
        </w:rPr>
      </w:pPr>
    </w:p>
    <w:p w:rsidR="00BA5006" w:rsidRPr="008F1333" w:rsidRDefault="008F1333" w:rsidP="008F1333">
      <w:pPr>
        <w:jc w:val="center"/>
        <w:rPr>
          <w:u w:val="single"/>
        </w:rPr>
      </w:pPr>
      <w:hyperlink r:id="rId21" w:history="1">
        <w:r w:rsidRPr="008F1333">
          <w:rPr>
            <w:rStyle w:val="a5"/>
            <w:rFonts w:hint="eastAsia"/>
            <w:b/>
            <w:sz w:val="36"/>
            <w:szCs w:val="36"/>
            <w:u w:val="single"/>
          </w:rPr>
          <w:t>下载：牛羊反刍饲料配方计算设计基础</w:t>
        </w:r>
        <w:r w:rsidRPr="008F1333">
          <w:rPr>
            <w:rStyle w:val="a5"/>
            <w:rFonts w:hint="eastAsia"/>
            <w:b/>
            <w:sz w:val="36"/>
            <w:szCs w:val="36"/>
            <w:u w:val="single"/>
          </w:rPr>
          <w:t>-</w:t>
        </w:r>
        <w:r w:rsidRPr="008F1333">
          <w:rPr>
            <w:rStyle w:val="a5"/>
            <w:rFonts w:hint="eastAsia"/>
            <w:b/>
            <w:sz w:val="36"/>
            <w:szCs w:val="36"/>
            <w:u w:val="single"/>
          </w:rPr>
          <w:t>干物质计算</w:t>
        </w:r>
      </w:hyperlink>
    </w:p>
    <w:sectPr w:rsidR="00BA5006" w:rsidRPr="008F1333" w:rsidSect="00210731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E96" w:rsidRDefault="00C84E96" w:rsidP="002B39FE">
      <w:r>
        <w:separator/>
      </w:r>
    </w:p>
  </w:endnote>
  <w:endnote w:type="continuationSeparator" w:id="1">
    <w:p w:rsidR="00C84E96" w:rsidRDefault="00C84E96" w:rsidP="002B39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E96" w:rsidRDefault="00C84E96" w:rsidP="002B39FE">
      <w:r>
        <w:separator/>
      </w:r>
    </w:p>
  </w:footnote>
  <w:footnote w:type="continuationSeparator" w:id="1">
    <w:p w:rsidR="00C84E96" w:rsidRDefault="00C84E96" w:rsidP="002B39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333" w:rsidRDefault="008F1333">
    <w:pPr>
      <w:pStyle w:val="a3"/>
    </w:pPr>
    <w:r w:rsidRPr="008F1333">
      <w:rPr>
        <w:rFonts w:hint="eastAsia"/>
      </w:rPr>
      <w:t xml:space="preserve">Feed mix </w:t>
    </w:r>
    <w:r w:rsidRPr="008F1333">
      <w:rPr>
        <w:rFonts w:hint="eastAsia"/>
      </w:rPr>
      <w:t>反刍营养百分百</w:t>
    </w:r>
    <w:r w:rsidRPr="008F1333">
      <w:rPr>
        <w:rFonts w:hint="eastAsia"/>
      </w:rPr>
      <w:t>-</w:t>
    </w:r>
    <w:r w:rsidRPr="008F1333">
      <w:rPr>
        <w:rFonts w:hint="eastAsia"/>
      </w:rPr>
      <w:t>饲料配方软件</w:t>
    </w:r>
    <w:r w:rsidRPr="008F1333">
      <w:rPr>
        <w:rFonts w:hint="eastAsia"/>
      </w:rPr>
      <w:t>(</w:t>
    </w:r>
    <w:r w:rsidRPr="008F1333">
      <w:rPr>
        <w:rFonts w:hint="eastAsia"/>
      </w:rPr>
      <w:t>奶牛、肉牛、肉羊饲料日粮</w:t>
    </w:r>
    <w:r w:rsidRPr="008F1333">
      <w:rPr>
        <w:rFonts w:hint="eastAsia"/>
      </w:rPr>
      <w:t>TMR</w:t>
    </w:r>
    <w:r w:rsidRPr="008F1333">
      <w:rPr>
        <w:rFonts w:hint="eastAsia"/>
      </w:rPr>
      <w:t>计算</w:t>
    </w:r>
    <w:r w:rsidRPr="008F1333">
      <w:rPr>
        <w:rFonts w:hint="eastAsia"/>
      </w:rPr>
      <w:t>)QQ</w:t>
    </w:r>
    <w:r w:rsidRPr="008F1333">
      <w:rPr>
        <w:rFonts w:hint="eastAsia"/>
      </w:rPr>
      <w:t>：</w:t>
    </w:r>
    <w:r w:rsidRPr="008F1333">
      <w:rPr>
        <w:rFonts w:hint="eastAsia"/>
      </w:rPr>
      <w:t>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39FE"/>
    <w:rsid w:val="00210731"/>
    <w:rsid w:val="002B39FE"/>
    <w:rsid w:val="008F1333"/>
    <w:rsid w:val="00BA5006"/>
    <w:rsid w:val="00C84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9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B39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B39F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B39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B39FE"/>
    <w:rPr>
      <w:sz w:val="18"/>
      <w:szCs w:val="18"/>
    </w:rPr>
  </w:style>
  <w:style w:type="character" w:styleId="a5">
    <w:name w:val="Hyperlink"/>
    <w:basedOn w:val="a0"/>
    <w:rsid w:val="002B39FE"/>
    <w:rPr>
      <w:strike w:val="0"/>
      <w:dstrike w:val="0"/>
      <w:color w:val="000000"/>
      <w:u w:val="none"/>
      <w:effect w:val="none"/>
    </w:rPr>
  </w:style>
  <w:style w:type="paragraph" w:styleId="a6">
    <w:name w:val="Normal (Web)"/>
    <w:basedOn w:val="a"/>
    <w:uiPriority w:val="99"/>
    <w:rsid w:val="008F133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uiPriority w:val="22"/>
    <w:qFormat/>
    <w:rsid w:val="008F133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9db58958dfa1e37685cf228f1e582530e6" TargetMode="External"/><Relationship Id="rId13" Type="http://schemas.openxmlformats.org/officeDocument/2006/relationships/hyperlink" Target="http://mail.sina.com.cn/netdisk/download.php?id=b18dc710c53bda046cc5f40416802214e3" TargetMode="External"/><Relationship Id="rId18" Type="http://schemas.openxmlformats.org/officeDocument/2006/relationships/hyperlink" Target="http://mail.sina.com.cn/netdisk/download.php?id=878adf1aa8f8f114b317854cd73aac14b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ail.sina.com.cn/netdisk/download.php?id=adec9126dd4e56c0dcd1e085ca257d3057" TargetMode="External"/><Relationship Id="rId7" Type="http://schemas.openxmlformats.org/officeDocument/2006/relationships/hyperlink" Target="http://mail.sina.com.cn/netdisk/download.php?id=c6a34f4ccd3c14275bf670b060bb5630ed" TargetMode="External"/><Relationship Id="rId12" Type="http://schemas.openxmlformats.org/officeDocument/2006/relationships/hyperlink" Target="http://mail.sina.com.cn/netdisk/download.php?id=3375f534fd044a527ead49b79fe1a0143b" TargetMode="External"/><Relationship Id="rId17" Type="http://schemas.openxmlformats.org/officeDocument/2006/relationships/hyperlink" Target="http://mail.sina.com.cn/netdisk/download.php?id=e39691d5b6090ce6a56f9278e424151489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d749af0a6848a635bb96b12f6e966f1437" TargetMode="External"/><Relationship Id="rId20" Type="http://schemas.openxmlformats.org/officeDocument/2006/relationships/hyperlink" Target="http://mail.sina.com.cn/netdisk/download.php?id=8fd3214578208c6c149fc419d93ec21475" TargetMode="External"/><Relationship Id="rId1" Type="http://schemas.openxmlformats.org/officeDocument/2006/relationships/styles" Target="styles.xml"/><Relationship Id="rId6" Type="http://schemas.openxmlformats.org/officeDocument/2006/relationships/hyperlink" Target="http://mail.sina.com.cn/netdisk/download.php?id=05463188584c11109c5156c23f1bfd14bc" TargetMode="External"/><Relationship Id="rId11" Type="http://schemas.openxmlformats.org/officeDocument/2006/relationships/hyperlink" Target="http://mail.sina.com.cn/netdisk/download.php?id=78fd279534792beaf2a54622352cbd1484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2e2d884a7ec6eda8522f8c67a07140140c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mail.sina.com.cn/netdisk/download.php?id=447faa01ee8d8a9249a6ab838efc2a1492" TargetMode="External"/><Relationship Id="rId19" Type="http://schemas.openxmlformats.org/officeDocument/2006/relationships/hyperlink" Target="http://mail.sina.com.cn/netdisk/download.php?id=e4952a03385f26c3729ae8e059b60c140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user.qzone.qq.com/1400072515/blog/1419724053" TargetMode="External"/><Relationship Id="rId14" Type="http://schemas.openxmlformats.org/officeDocument/2006/relationships/hyperlink" Target="http://mail.sina.com.cn/netdisk/download.php?id=0da6b3470e56a53383bef3da87e55b1482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585</Words>
  <Characters>3340</Characters>
  <Application>Microsoft Office Word</Application>
  <DocSecurity>0</DocSecurity>
  <Lines>27</Lines>
  <Paragraphs>7</Paragraphs>
  <ScaleCrop>false</ScaleCrop>
  <Company/>
  <LinksUpToDate>false</LinksUpToDate>
  <CharactersWithSpaces>3918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2014-07-03T02:25:00Z</dcterms:created>
  <dcterms:modified xsi:type="dcterms:W3CDTF">2015-01-27T02:43:00Z</dcterms:modified>
</cp:coreProperties>
</file>