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2B6" w:rsidRPr="00E6719B" w:rsidRDefault="00AE72B6" w:rsidP="00AE72B6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E6719B">
        <w:rPr>
          <w:rFonts w:ascii="Arial" w:hAnsi="Arial" w:cs="Arial"/>
          <w:b/>
          <w:bCs/>
          <w:color w:val="01288D"/>
          <w:kern w:val="36"/>
          <w:sz w:val="33"/>
          <w:szCs w:val="33"/>
        </w:rPr>
        <w:t>美国总统林肯如何管理牧场</w:t>
      </w:r>
    </w:p>
    <w:p w:rsidR="00AE72B6" w:rsidRPr="00E6719B" w:rsidRDefault="00AE72B6" w:rsidP="008A5D19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</w:p>
    <w:p w:rsidR="00AE72B6" w:rsidRPr="008A5D19" w:rsidRDefault="00AE72B6" w:rsidP="00AE72B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E6719B">
        <w:rPr>
          <w:rFonts w:ascii="Arial" w:hAnsi="Arial" w:cs="Arial"/>
          <w:color w:val="2B2B2B"/>
          <w:kern w:val="0"/>
          <w:szCs w:val="21"/>
        </w:rPr>
        <w:t>   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 xml:space="preserve">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亚伯拉罕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•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林肯是美国最伟大的总统之一，也是美国历史上最重要的领导者。在我们很小的时候，我们就知道林肯总统在美国南北战争期间优秀的领导才能，及他为我们国家的自由和完整所付出的努力。同样，林肯的领导理念可以帮助我们运营现在的奶牛场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这些理念就是：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专注、计划、执行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。当然，三大理念也适用于其他行业。林肯的三大管理理念使他比别的总统更出色。所以说，这三大理念是牧场成功运营的法宝。让我们首先从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专注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说起：</w:t>
      </w:r>
    </w:p>
    <w:p w:rsidR="00AE72B6" w:rsidRPr="008A5D19" w:rsidRDefault="00AE72B6" w:rsidP="00AE72B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t xml:space="preserve">       </w:t>
      </w: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t>把专注置于首位</w:t>
      </w: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我认为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专注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是林肯成为美国历史上最伟大总统的重要原因。林肯在南北战争期间就显露出其优秀的领导才能，记得有一本很流行的书记载了他如何组建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对手团队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。但是，对我而言，林肯总统保持对目标的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专注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是最具价值的商业理念。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最能显示林肯总统的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专注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理念，是在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南北战争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结束时期。当时，整个美国处于乱世，任何一个细小的导火索都能使这个国家四分五裂。林肯意识到这点后，就把专注的目光转向国家利益，聚集资源建立横贯大陆的铁路。林肯致力于推动铁路的修建，使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lastRenderedPageBreak/>
        <w:t>很多人专注于修建铁路，而不是战争所带来的负面情绪。这就意味着整个国家都专注于积极向上、而不是消极负面。今天，您该如何专注于奶业？如果您想成功，您是专注于您能控制的变化还是您不能控制的变数？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或许，您最近想扩展一个商业计划，并想全程参与其中，但是您一直疑虑您该专注什么。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专注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对于一个领导者而言至关重要，它决定您如何投资及朝着哪个目标前行。如果没有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能量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和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目标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两大理念，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专注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也就不存在。就如同一辆装满汽油的汽车朝着错误的方向前进，那只会让您离您的目标越来越远；或是一辆没有汽油的汽车朝着正确的方向前行，也只能在原地徘徊。</w:t>
      </w:r>
    </w:p>
    <w:p w:rsidR="00AE72B6" w:rsidRPr="008A5D19" w:rsidRDefault="00AE72B6" w:rsidP="00AE72B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A5D19">
        <w:rPr>
          <w:rFonts w:ascii="Arial" w:hAnsi="Arial" w:cs="Arial"/>
          <w:color w:val="2B2B2B"/>
          <w:kern w:val="0"/>
          <w:sz w:val="30"/>
          <w:szCs w:val="30"/>
        </w:rPr>
        <w:t> </w:t>
      </w:r>
    </w:p>
    <w:p w:rsidR="00AE72B6" w:rsidRPr="008A5D19" w:rsidRDefault="00AE72B6" w:rsidP="00AE72B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t xml:space="preserve">       </w:t>
      </w: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t>计划的正确方向</w:t>
      </w: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像林肯一样出色地计划下一步的特色。我们都知道林肯的失败和他的胜利一样多。在很多次选举中，他都失败了，但他从未放弃过。每一次，他能够从他的经历中获取经验，使自己下次做得更好。在顺境和逆境，他都无时无刻不在为下一步的开展做决策和准备，因为他深深地明白在屡遭逆境后总会有好的机会出现，反之亦然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肯塔基大学的一项研究表明，获得百万大奖的彩票获奖者结束破产的机会其实和少于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万元的获得者是相同的。乍一看，这似乎不符合逻辑，如果一个人有更大的资金库来开展工作，那么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lastRenderedPageBreak/>
        <w:t>他获得长期的成功机会更大，不是吗？不一定。最终，长期财务上成功的关键是健全完善的发展决策。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人们常常说，并非在逆境中所做的决定让你卷入麻烦，而是在美好时光中所做的决定会给你带来麻烦。很显然，最近的这段日子我们可以看到，奶业的发展也有好与坏的时刻。规划指引我们利用过去所学的经验来为未来的发展做好准备。这意味着在可能的情况下一定要做好储备，利用风险管理技术应对价格高峰和低谷，而并非要等到在良性循环期间做一些决策，其实这些决策在恶性循环期间不可能生效。制定一个合理的计划并将其正确的付诸于现实，这往往决定了牛场能够从一个周期到下一个周期持续的生存下去。</w:t>
      </w:r>
    </w:p>
    <w:p w:rsidR="00AE72B6" w:rsidRPr="008A5D19" w:rsidRDefault="00AE72B6" w:rsidP="00AE72B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A5D19">
        <w:rPr>
          <w:rFonts w:ascii="Arial" w:hAnsi="Arial" w:cs="Arial"/>
          <w:color w:val="2B2B2B"/>
          <w:kern w:val="0"/>
          <w:sz w:val="30"/>
          <w:szCs w:val="30"/>
        </w:rPr>
        <w:t> </w:t>
      </w:r>
    </w:p>
    <w:p w:rsidR="00AE72B6" w:rsidRPr="008A5D19" w:rsidRDefault="00AE72B6" w:rsidP="00AE72B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A5D19">
        <w:rPr>
          <w:rFonts w:ascii="Arial" w:hAnsi="Arial" w:cs="Arial"/>
          <w:color w:val="2B2B2B"/>
          <w:kern w:val="0"/>
          <w:sz w:val="30"/>
          <w:szCs w:val="30"/>
        </w:rPr>
        <w:t>     </w:t>
      </w: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t xml:space="preserve">  </w:t>
      </w:r>
      <w:r w:rsidRPr="008A5D19">
        <w:rPr>
          <w:rFonts w:ascii="Arial" w:hAnsi="Arial" w:cs="Arial"/>
          <w:b/>
          <w:bCs/>
          <w:color w:val="2B2B2B"/>
          <w:kern w:val="0"/>
          <w:sz w:val="30"/>
          <w:szCs w:val="30"/>
        </w:rPr>
        <w:t>执行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林肯善于执行是我要谈的最后一个理念。如果只会专注于任务和拟定完成任务的计划，而不能执行计划，那也是没用的。这就是为什么林肯的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竞争对手团队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概念是如此有效的关键。林肯并没有成天和与自己观点一致的人相处，而是建立了一个由持不同观点和不同技能的人组成的团队。他认为要想完成既定目标并将任务向前推进，就必须建立一个最好且最聪明的团队。林肯有时候可能也无法与自己的团队达成一致的意见，甚至偶尔还不太喜欢自己的团队，但是他一直都尊重所有的团队成员，因为他可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lastRenderedPageBreak/>
        <w:t>以从他们身上学习到很多。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今天的牛场经营者也不例外。最好的牛场经理是不愿意和来访的销售人员或者顾问打交道，除非他们到牛场来的目的是为了帮助牛场的工作开展得更好。牛场的最高管理者需要一个值得信赖的团队来将营养、人力资源、繁殖育种等方面的改革创新应用到生产当中，以及制定这些革新的具体实施方案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20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年前的常规牛场里，没有定期的人工授精计划、牛场管理软件、机械挤奶系统、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GPS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技术、后备牛加速育成项目、沼气池、来自外国的牛场工作者以及其他数不清的新技术，而在如今的牛场里面都已经司空见惯。在经营现代化牛场的游戏规则中，牛场经理必须依靠外界的专业技术和专家意见，集中训练有素的员工，制定计划，并最终在牛场生产中实施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在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1858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年林肯的两次演讲中所引用的这两句话，依然能够对如今的奶业发展产生影响：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> 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家和万事兴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sym w:font="Symbol" w:char="F06C"/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  <w:t> “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公众情绪就是一切。考虑到民情，一切都不会失败。不考虑民情，没有任何事情可以做成功。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sym w:font="Symbol" w:char="F06C"/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林肯总统也会认识到，对一个受过教育的消费者来说，大多数牛场所采用高质量标准达到统一化是至关重要的。我们行业可以去争论如何称呼它，如何实现它，以及如何执行一个标准化程序，或者我们可以集中精力拟定计划并执行一套标准，来向大家讲述今天的现代化先进管理的牛场的故事。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lastRenderedPageBreak/>
        <w:t xml:space="preserve">       </w:t>
      </w:r>
      <w:r w:rsidRPr="008A5D19">
        <w:rPr>
          <w:rFonts w:ascii="Arial" w:hAnsi="Arial" w:cs="Arial"/>
          <w:color w:val="2B2B2B"/>
          <w:kern w:val="0"/>
          <w:sz w:val="30"/>
          <w:szCs w:val="30"/>
        </w:rPr>
        <w:t>拥有集中精力、计划和执行的能力，林肯成为了伟大的领袖。在我们行业也要培养这三种能力：集中精力、计划和付诸于未来的执行力，这会决定我们的联合优势或者分裂失败。</w:t>
      </w:r>
    </w:p>
    <w:p w:rsidR="00AE7D3F" w:rsidRPr="00785311" w:rsidRDefault="00AE7D3F" w:rsidP="00AE7D3F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6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AE7D3F" w:rsidRPr="00785311" w:rsidRDefault="00AE7D3F" w:rsidP="00AE7D3F">
      <w:pPr>
        <w:pStyle w:val="a7"/>
        <w:ind w:firstLine="480"/>
        <w:rPr>
          <w:rStyle w:val="a8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8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E7D3F" w:rsidRPr="00785311" w:rsidRDefault="00AE7D3F" w:rsidP="00AE7D3F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E7D3F" w:rsidRPr="00917A63" w:rsidRDefault="00AE7D3F" w:rsidP="00AE7D3F">
      <w:pPr>
        <w:pStyle w:val="a7"/>
        <w:ind w:firstLine="480"/>
        <w:rPr>
          <w:b/>
          <w:color w:val="000000"/>
        </w:rPr>
      </w:pPr>
      <w:hyperlink r:id="rId7" w:history="1">
        <w:r w:rsidRPr="00917A63">
          <w:rPr>
            <w:rStyle w:val="a6"/>
            <w:rFonts w:hint="eastAsia"/>
            <w:b/>
          </w:rPr>
          <w:t>下载：智能二代(Genetic Algorithm)饲料配方软件(猪、鸡饲料配方计算)</w:t>
        </w:r>
      </w:hyperlink>
    </w:p>
    <w:p w:rsidR="00AE7D3F" w:rsidRDefault="00AE7D3F" w:rsidP="00AE7D3F">
      <w:pPr>
        <w:jc w:val="center"/>
        <w:rPr>
          <w:b/>
          <w:color w:val="FF0000"/>
          <w:sz w:val="32"/>
          <w:szCs w:val="32"/>
        </w:rPr>
      </w:pPr>
    </w:p>
    <w:p w:rsidR="00AE7D3F" w:rsidRPr="004F7A8F" w:rsidRDefault="00AE7D3F" w:rsidP="00AE7D3F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)</w:t>
        </w:r>
      </w:hyperlink>
    </w:p>
    <w:p w:rsidR="00AE7D3F" w:rsidRPr="004F7A8F" w:rsidRDefault="00AE7D3F" w:rsidP="00AE7D3F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AE7D3F" w:rsidRPr="004F7A8F" w:rsidRDefault="00AE7D3F" w:rsidP="00AE7D3F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)</w:t>
        </w:r>
      </w:hyperlink>
    </w:p>
    <w:p w:rsidR="00AE7D3F" w:rsidRDefault="00AE7D3F" w:rsidP="00AE7D3F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AE7D3F" w:rsidRDefault="00AE7D3F" w:rsidP="00AE7D3F">
      <w:pPr>
        <w:rPr>
          <w:rFonts w:hint="eastAsia"/>
        </w:rPr>
      </w:pPr>
    </w:p>
    <w:p w:rsidR="008C29ED" w:rsidRPr="006C5AE1" w:rsidRDefault="00AE7D3F" w:rsidP="00AE7D3F">
      <w:pPr>
        <w:jc w:val="center"/>
      </w:pPr>
      <w:hyperlink r:id="rId21" w:history="1">
        <w:r w:rsidRPr="00036CD9">
          <w:rPr>
            <w:rStyle w:val="a6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6"/>
            <w:rFonts w:hint="eastAsia"/>
            <w:b/>
            <w:sz w:val="36"/>
            <w:szCs w:val="36"/>
          </w:rPr>
          <w:t>-</w:t>
        </w:r>
        <w:r w:rsidRPr="00036CD9">
          <w:rPr>
            <w:rStyle w:val="a6"/>
            <w:rFonts w:hint="eastAsia"/>
            <w:b/>
            <w:sz w:val="36"/>
            <w:szCs w:val="36"/>
          </w:rPr>
          <w:t>干物质计算</w:t>
        </w:r>
      </w:hyperlink>
    </w:p>
    <w:sectPr w:rsidR="008C29ED" w:rsidRPr="006C5AE1" w:rsidSect="00BB7601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79E" w:rsidRDefault="0095479E" w:rsidP="00AE72B6">
      <w:r>
        <w:separator/>
      </w:r>
    </w:p>
  </w:endnote>
  <w:endnote w:type="continuationSeparator" w:id="1">
    <w:p w:rsidR="0095479E" w:rsidRDefault="0095479E" w:rsidP="00AE7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79E" w:rsidRDefault="0095479E" w:rsidP="00AE72B6">
      <w:r>
        <w:separator/>
      </w:r>
    </w:p>
  </w:footnote>
  <w:footnote w:type="continuationSeparator" w:id="1">
    <w:p w:rsidR="0095479E" w:rsidRDefault="0095479E" w:rsidP="00AE72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9" w:rsidRPr="00AE7D3F" w:rsidRDefault="00AE7D3F" w:rsidP="00AE7D3F">
    <w:pPr>
      <w:pStyle w:val="a3"/>
      <w:rPr>
        <w:szCs w:val="15"/>
      </w:rPr>
    </w:pPr>
    <w:r w:rsidRPr="00AE7D3F">
      <w:rPr>
        <w:rFonts w:hint="eastAsia"/>
        <w:sz w:val="15"/>
        <w:szCs w:val="15"/>
      </w:rPr>
      <w:t xml:space="preserve">Feed mix </w:t>
    </w:r>
    <w:r w:rsidRPr="00AE7D3F">
      <w:rPr>
        <w:rFonts w:hint="eastAsia"/>
        <w:sz w:val="15"/>
        <w:szCs w:val="15"/>
      </w:rPr>
      <w:t>反刍营养百分百</w:t>
    </w:r>
    <w:r w:rsidRPr="00AE7D3F">
      <w:rPr>
        <w:rFonts w:hint="eastAsia"/>
        <w:sz w:val="15"/>
        <w:szCs w:val="15"/>
      </w:rPr>
      <w:t>-</w:t>
    </w:r>
    <w:r w:rsidRPr="00AE7D3F">
      <w:rPr>
        <w:rFonts w:hint="eastAsia"/>
        <w:sz w:val="15"/>
        <w:szCs w:val="15"/>
      </w:rPr>
      <w:t>饲料配方软件</w:t>
    </w:r>
    <w:r w:rsidRPr="00AE7D3F">
      <w:rPr>
        <w:rFonts w:hint="eastAsia"/>
        <w:sz w:val="15"/>
        <w:szCs w:val="15"/>
      </w:rPr>
      <w:t>(</w:t>
    </w:r>
    <w:r w:rsidRPr="00AE7D3F">
      <w:rPr>
        <w:rFonts w:hint="eastAsia"/>
        <w:sz w:val="15"/>
        <w:szCs w:val="15"/>
      </w:rPr>
      <w:t>奶牛、肉牛、肉羊饲料日粮</w:t>
    </w:r>
    <w:r w:rsidRPr="00AE7D3F">
      <w:rPr>
        <w:rFonts w:hint="eastAsia"/>
        <w:sz w:val="15"/>
        <w:szCs w:val="15"/>
      </w:rPr>
      <w:t>TMR</w:t>
    </w:r>
    <w:r w:rsidRPr="00AE7D3F">
      <w:rPr>
        <w:rFonts w:hint="eastAsia"/>
        <w:sz w:val="15"/>
        <w:szCs w:val="15"/>
      </w:rPr>
      <w:t>计算</w:t>
    </w:r>
    <w:r w:rsidRPr="00AE7D3F">
      <w:rPr>
        <w:rFonts w:hint="eastAsia"/>
        <w:sz w:val="15"/>
        <w:szCs w:val="15"/>
      </w:rPr>
      <w:t>)QQ</w:t>
    </w:r>
    <w:r w:rsidRPr="00AE7D3F">
      <w:rPr>
        <w:rFonts w:hint="eastAsia"/>
        <w:sz w:val="15"/>
        <w:szCs w:val="15"/>
      </w:rPr>
      <w:t>：</w:t>
    </w:r>
    <w:r w:rsidRPr="00AE7D3F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2B6"/>
    <w:rsid w:val="001E1F3D"/>
    <w:rsid w:val="00246A2B"/>
    <w:rsid w:val="006C5AE1"/>
    <w:rsid w:val="007965B0"/>
    <w:rsid w:val="008A5D19"/>
    <w:rsid w:val="008C29ED"/>
    <w:rsid w:val="0095479E"/>
    <w:rsid w:val="00AE72B6"/>
    <w:rsid w:val="00AE7D3F"/>
    <w:rsid w:val="00BB7601"/>
    <w:rsid w:val="00BC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2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2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2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2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2B6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nhideWhenUsed/>
    <w:rsid w:val="006C5AE1"/>
    <w:rPr>
      <w:color w:val="0000FF"/>
      <w:u w:val="single"/>
    </w:rPr>
  </w:style>
  <w:style w:type="paragraph" w:styleId="a7">
    <w:name w:val="Normal (Web)"/>
    <w:basedOn w:val="a"/>
    <w:uiPriority w:val="99"/>
    <w:rsid w:val="00AE7D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AE7D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834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2014-07-03T00:39:00Z</dcterms:created>
  <dcterms:modified xsi:type="dcterms:W3CDTF">2015-01-27T02:51:00Z</dcterms:modified>
</cp:coreProperties>
</file>