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12F" w:rsidRPr="00163101" w:rsidRDefault="00AF712F" w:rsidP="00AF712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163101">
        <w:rPr>
          <w:rFonts w:ascii="Arial" w:eastAsia="宋体" w:hAnsi="Arial" w:cs="Arial"/>
          <w:b/>
          <w:bCs/>
          <w:color w:val="01288D"/>
          <w:kern w:val="36"/>
          <w:sz w:val="33"/>
          <w:szCs w:val="33"/>
        </w:rPr>
        <w:t>影响</w:t>
      </w:r>
      <w:r>
        <w:rPr>
          <w:rFonts w:ascii="Arial" w:eastAsia="宋体" w:hAnsi="Arial" w:cs="Arial" w:hint="eastAsia"/>
          <w:b/>
          <w:bCs/>
          <w:color w:val="01288D"/>
          <w:kern w:val="36"/>
          <w:sz w:val="33"/>
          <w:szCs w:val="33"/>
        </w:rPr>
        <w:t>奶牛</w:t>
      </w:r>
      <w:r w:rsidRPr="00163101">
        <w:rPr>
          <w:rFonts w:ascii="Arial" w:eastAsia="宋体" w:hAnsi="Arial" w:cs="Arial"/>
          <w:b/>
          <w:bCs/>
          <w:color w:val="01288D"/>
          <w:kern w:val="36"/>
          <w:sz w:val="33"/>
          <w:szCs w:val="33"/>
        </w:rPr>
        <w:t>犊牛断奶存活率的因素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63101">
        <w:rPr>
          <w:rFonts w:ascii="Arial" w:eastAsia="宋体" w:hAnsi="Arial" w:cs="Arial"/>
          <w:color w:val="2B2B2B"/>
          <w:kern w:val="0"/>
          <w:szCs w:val="21"/>
        </w:rPr>
        <w:t xml:space="preserve">　</w:t>
      </w:r>
      <w:r w:rsidRPr="00AF712F">
        <w:rPr>
          <w:rFonts w:ascii="Arial" w:eastAsia="宋体" w:hAnsi="Arial" w:cs="Arial"/>
          <w:color w:val="2B2B2B"/>
          <w:kern w:val="0"/>
          <w:sz w:val="32"/>
          <w:szCs w:val="32"/>
        </w:rPr>
        <w:t xml:space="preserve">　犊牛的发病率和死胎率的比例在</w:t>
      </w:r>
      <w:r w:rsidRPr="00AF712F">
        <w:rPr>
          <w:rFonts w:ascii="Arial" w:eastAsia="宋体" w:hAnsi="Arial" w:cs="Arial"/>
          <w:color w:val="2B2B2B"/>
          <w:kern w:val="0"/>
          <w:sz w:val="32"/>
          <w:szCs w:val="32"/>
        </w:rPr>
        <w:t>6.5%~20%</w:t>
      </w:r>
      <w:r w:rsidRPr="00AF712F">
        <w:rPr>
          <w:rFonts w:ascii="Arial" w:eastAsia="宋体" w:hAnsi="Arial" w:cs="Arial"/>
          <w:color w:val="2B2B2B"/>
          <w:kern w:val="0"/>
          <w:sz w:val="32"/>
          <w:szCs w:val="32"/>
        </w:rPr>
        <w:t>，直到断奶死亡率又增加</w:t>
      </w:r>
      <w:r w:rsidRPr="00AF712F">
        <w:rPr>
          <w:rFonts w:ascii="Arial" w:eastAsia="宋体" w:hAnsi="Arial" w:cs="Arial"/>
          <w:color w:val="2B2B2B"/>
          <w:kern w:val="0"/>
          <w:sz w:val="32"/>
          <w:szCs w:val="32"/>
        </w:rPr>
        <w:t>8%~10%</w:t>
      </w:r>
      <w:r w:rsidRPr="00AF712F">
        <w:rPr>
          <w:rFonts w:ascii="Arial" w:eastAsia="宋体" w:hAnsi="Arial" w:cs="Arial"/>
          <w:color w:val="2B2B2B"/>
          <w:kern w:val="0"/>
          <w:sz w:val="32"/>
          <w:szCs w:val="32"/>
        </w:rPr>
        <w:t>。更多的了解导致犊牛死亡和发病的相关因素，有助于制定有效地管理策略，从而使犊牛死亡率和发病率降到最低。同时获得更多的信息意味着拥有更大的数据库资源，数据分析结果也更加可靠。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b/>
          <w:bCs/>
          <w:color w:val="2B2B2B"/>
          <w:kern w:val="0"/>
          <w:sz w:val="32"/>
          <w:szCs w:val="32"/>
        </w:rPr>
        <w:t xml:space="preserve">　犊牛和青年牛自身遗传的特性</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另外一个需要考虑的影响因素是犊牛和青年牛自身遗传的特性</w:t>
      </w:r>
      <w:r w:rsidRPr="00AF712F">
        <w:rPr>
          <w:rFonts w:ascii="Arial" w:eastAsia="宋体" w:hAnsi="Arial" w:cs="Arial"/>
          <w:color w:val="2B2B2B"/>
          <w:kern w:val="0"/>
          <w:sz w:val="32"/>
          <w:szCs w:val="32"/>
        </w:rPr>
        <w:t xml:space="preserve">(Henderson </w:t>
      </w:r>
      <w:r w:rsidRPr="00AF712F">
        <w:rPr>
          <w:rFonts w:ascii="Arial" w:eastAsia="宋体" w:hAnsi="Arial" w:cs="Arial"/>
          <w:color w:val="2B2B2B"/>
          <w:kern w:val="0"/>
          <w:sz w:val="32"/>
          <w:szCs w:val="32"/>
        </w:rPr>
        <w:t>等，</w:t>
      </w:r>
      <w:r w:rsidRPr="00AF712F">
        <w:rPr>
          <w:rFonts w:ascii="Arial" w:eastAsia="宋体" w:hAnsi="Arial" w:cs="Arial"/>
          <w:color w:val="2B2B2B"/>
          <w:kern w:val="0"/>
          <w:sz w:val="32"/>
          <w:szCs w:val="32"/>
        </w:rPr>
        <w:t>2011)</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 xml:space="preserve">Henderson </w:t>
      </w:r>
      <w:r w:rsidRPr="00AF712F">
        <w:rPr>
          <w:rFonts w:ascii="Arial" w:eastAsia="宋体" w:hAnsi="Arial" w:cs="Arial"/>
          <w:color w:val="2B2B2B"/>
          <w:kern w:val="0"/>
          <w:sz w:val="32"/>
          <w:szCs w:val="32"/>
        </w:rPr>
        <w:t>的文章中说明，试验选用的牧场中，一年四季都有约</w:t>
      </w:r>
      <w:r w:rsidRPr="00AF712F">
        <w:rPr>
          <w:rFonts w:ascii="Arial" w:eastAsia="宋体" w:hAnsi="Arial" w:cs="Arial"/>
          <w:color w:val="2B2B2B"/>
          <w:kern w:val="0"/>
          <w:sz w:val="32"/>
          <w:szCs w:val="32"/>
        </w:rPr>
        <w:t xml:space="preserve">4000 </w:t>
      </w:r>
      <w:r w:rsidRPr="00AF712F">
        <w:rPr>
          <w:rFonts w:ascii="Arial" w:eastAsia="宋体" w:hAnsi="Arial" w:cs="Arial"/>
          <w:color w:val="2B2B2B"/>
          <w:kern w:val="0"/>
          <w:sz w:val="32"/>
          <w:szCs w:val="32"/>
        </w:rPr>
        <w:t>头犊牛存栏。数据源自</w:t>
      </w:r>
      <w:r w:rsidRPr="00AF712F">
        <w:rPr>
          <w:rFonts w:ascii="Arial" w:eastAsia="宋体" w:hAnsi="Arial" w:cs="Arial"/>
          <w:color w:val="2B2B2B"/>
          <w:kern w:val="0"/>
          <w:sz w:val="32"/>
          <w:szCs w:val="32"/>
        </w:rPr>
        <w:t xml:space="preserve">1998~2008 </w:t>
      </w:r>
      <w:r w:rsidRPr="00AF712F">
        <w:rPr>
          <w:rFonts w:ascii="Arial" w:eastAsia="宋体" w:hAnsi="Arial" w:cs="Arial"/>
          <w:color w:val="2B2B2B"/>
          <w:kern w:val="0"/>
          <w:sz w:val="32"/>
          <w:szCs w:val="32"/>
        </w:rPr>
        <w:t>十年的时间，共有</w:t>
      </w:r>
      <w:r w:rsidRPr="00AF712F">
        <w:rPr>
          <w:rFonts w:ascii="Arial" w:eastAsia="宋体" w:hAnsi="Arial" w:cs="Arial"/>
          <w:color w:val="2B2B2B"/>
          <w:kern w:val="0"/>
          <w:sz w:val="32"/>
          <w:szCs w:val="32"/>
        </w:rPr>
        <w:t xml:space="preserve">38 </w:t>
      </w:r>
      <w:r w:rsidRPr="00AF712F">
        <w:rPr>
          <w:rFonts w:ascii="Arial" w:eastAsia="宋体" w:hAnsi="Arial" w:cs="Arial"/>
          <w:color w:val="2B2B2B"/>
          <w:kern w:val="0"/>
          <w:sz w:val="32"/>
          <w:szCs w:val="32"/>
        </w:rPr>
        <w:t>群共计</w:t>
      </w:r>
      <w:r w:rsidRPr="00AF712F">
        <w:rPr>
          <w:rFonts w:ascii="Arial" w:eastAsia="宋体" w:hAnsi="Arial" w:cs="Arial"/>
          <w:color w:val="2B2B2B"/>
          <w:kern w:val="0"/>
          <w:sz w:val="32"/>
          <w:szCs w:val="32"/>
        </w:rPr>
        <w:t xml:space="preserve">14629 </w:t>
      </w:r>
      <w:r w:rsidRPr="00AF712F">
        <w:rPr>
          <w:rFonts w:ascii="Arial" w:eastAsia="宋体" w:hAnsi="Arial" w:cs="Arial"/>
          <w:color w:val="2B2B2B"/>
          <w:kern w:val="0"/>
          <w:sz w:val="32"/>
          <w:szCs w:val="32"/>
        </w:rPr>
        <w:t>头小母牛参与试验，父系为</w:t>
      </w:r>
      <w:r w:rsidRPr="00AF712F">
        <w:rPr>
          <w:rFonts w:ascii="Arial" w:eastAsia="宋体" w:hAnsi="Arial" w:cs="Arial"/>
          <w:color w:val="2B2B2B"/>
          <w:kern w:val="0"/>
          <w:sz w:val="32"/>
          <w:szCs w:val="32"/>
        </w:rPr>
        <w:t xml:space="preserve">502 </w:t>
      </w:r>
      <w:r w:rsidRPr="00AF712F">
        <w:rPr>
          <w:rFonts w:ascii="Arial" w:eastAsia="宋体" w:hAnsi="Arial" w:cs="Arial"/>
          <w:color w:val="2B2B2B"/>
          <w:kern w:val="0"/>
          <w:sz w:val="32"/>
          <w:szCs w:val="32"/>
        </w:rPr>
        <w:t>头公牛。通过进一步的限定条件筛选，比如每个公牛至少有</w:t>
      </w:r>
      <w:r w:rsidRPr="00AF712F">
        <w:rPr>
          <w:rFonts w:ascii="Arial" w:eastAsia="宋体" w:hAnsi="Arial" w:cs="Arial"/>
          <w:color w:val="2B2B2B"/>
          <w:kern w:val="0"/>
          <w:sz w:val="32"/>
          <w:szCs w:val="32"/>
        </w:rPr>
        <w:t xml:space="preserve">10 </w:t>
      </w:r>
      <w:r w:rsidRPr="00AF712F">
        <w:rPr>
          <w:rFonts w:ascii="Arial" w:eastAsia="宋体" w:hAnsi="Arial" w:cs="Arial"/>
          <w:color w:val="2B2B2B"/>
          <w:kern w:val="0"/>
          <w:sz w:val="32"/>
          <w:szCs w:val="32"/>
        </w:rPr>
        <w:t>头母牛后代并且至少有</w:t>
      </w:r>
      <w:r w:rsidRPr="00AF712F">
        <w:rPr>
          <w:rFonts w:ascii="Arial" w:eastAsia="宋体" w:hAnsi="Arial" w:cs="Arial"/>
          <w:color w:val="2B2B2B"/>
          <w:kern w:val="0"/>
          <w:sz w:val="32"/>
          <w:szCs w:val="32"/>
        </w:rPr>
        <w:t xml:space="preserve">5 </w:t>
      </w:r>
      <w:r w:rsidRPr="00AF712F">
        <w:rPr>
          <w:rFonts w:ascii="Arial" w:eastAsia="宋体" w:hAnsi="Arial" w:cs="Arial"/>
          <w:color w:val="2B2B2B"/>
          <w:kern w:val="0"/>
          <w:sz w:val="32"/>
          <w:szCs w:val="32"/>
        </w:rPr>
        <w:t>头在原牧场饲养，最终挑出来自</w:t>
      </w:r>
      <w:r w:rsidRPr="00AF712F">
        <w:rPr>
          <w:rFonts w:ascii="Arial" w:eastAsia="宋体" w:hAnsi="Arial" w:cs="Arial"/>
          <w:color w:val="2B2B2B"/>
          <w:kern w:val="0"/>
          <w:sz w:val="32"/>
          <w:szCs w:val="32"/>
        </w:rPr>
        <w:t xml:space="preserve">264 </w:t>
      </w:r>
      <w:r w:rsidRPr="00AF712F">
        <w:rPr>
          <w:rFonts w:ascii="Arial" w:eastAsia="宋体" w:hAnsi="Arial" w:cs="Arial"/>
          <w:color w:val="2B2B2B"/>
          <w:kern w:val="0"/>
          <w:sz w:val="32"/>
          <w:szCs w:val="32"/>
        </w:rPr>
        <w:t>头公牛的，</w:t>
      </w:r>
      <w:r w:rsidRPr="00AF712F">
        <w:rPr>
          <w:rFonts w:ascii="Arial" w:eastAsia="宋体" w:hAnsi="Arial" w:cs="Arial"/>
          <w:color w:val="2B2B2B"/>
          <w:kern w:val="0"/>
          <w:sz w:val="32"/>
          <w:szCs w:val="32"/>
        </w:rPr>
        <w:t xml:space="preserve">36 </w:t>
      </w:r>
      <w:r w:rsidRPr="00AF712F">
        <w:rPr>
          <w:rFonts w:ascii="Arial" w:eastAsia="宋体" w:hAnsi="Arial" w:cs="Arial"/>
          <w:color w:val="2B2B2B"/>
          <w:kern w:val="0"/>
          <w:sz w:val="32"/>
          <w:szCs w:val="32"/>
        </w:rPr>
        <w:t>群共计</w:t>
      </w:r>
      <w:r w:rsidRPr="00AF712F">
        <w:rPr>
          <w:rFonts w:ascii="Arial" w:eastAsia="宋体" w:hAnsi="Arial" w:cs="Arial"/>
          <w:color w:val="2B2B2B"/>
          <w:kern w:val="0"/>
          <w:sz w:val="32"/>
          <w:szCs w:val="32"/>
        </w:rPr>
        <w:t xml:space="preserve">7372 </w:t>
      </w:r>
      <w:r w:rsidRPr="00AF712F">
        <w:rPr>
          <w:rFonts w:ascii="Arial" w:eastAsia="宋体" w:hAnsi="Arial" w:cs="Arial"/>
          <w:color w:val="2B2B2B"/>
          <w:kern w:val="0"/>
          <w:sz w:val="32"/>
          <w:szCs w:val="32"/>
        </w:rPr>
        <w:t>头小母牛进行数据分析。</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犊牛出生后</w:t>
      </w:r>
      <w:r w:rsidRPr="00AF712F">
        <w:rPr>
          <w:rFonts w:ascii="Arial" w:eastAsia="宋体" w:hAnsi="Arial" w:cs="Arial"/>
          <w:color w:val="2B2B2B"/>
          <w:kern w:val="0"/>
          <w:sz w:val="32"/>
          <w:szCs w:val="32"/>
        </w:rPr>
        <w:t>2~3</w:t>
      </w:r>
      <w:r w:rsidRPr="00AF712F">
        <w:rPr>
          <w:rFonts w:ascii="Arial" w:eastAsia="宋体" w:hAnsi="Arial" w:cs="Arial"/>
          <w:color w:val="2B2B2B"/>
          <w:kern w:val="0"/>
          <w:sz w:val="32"/>
          <w:szCs w:val="32"/>
        </w:rPr>
        <w:t>天称重、测量体尺并测定血清总蛋白</w:t>
      </w:r>
      <w:r w:rsidRPr="00AF712F">
        <w:rPr>
          <w:rFonts w:ascii="Arial" w:eastAsia="宋体" w:hAnsi="Arial" w:cs="Arial"/>
          <w:color w:val="2B2B2B"/>
          <w:kern w:val="0"/>
          <w:sz w:val="32"/>
          <w:szCs w:val="32"/>
        </w:rPr>
        <w:t>(TP)</w:t>
      </w:r>
      <w:r w:rsidRPr="00AF712F">
        <w:rPr>
          <w:rFonts w:ascii="Arial" w:eastAsia="宋体" w:hAnsi="Arial" w:cs="Arial"/>
          <w:color w:val="2B2B2B"/>
          <w:kern w:val="0"/>
          <w:sz w:val="32"/>
          <w:szCs w:val="32"/>
        </w:rPr>
        <w:t>含量。有趣的是，该牧场声明：</w:t>
      </w:r>
      <w:r w:rsidRPr="00AF712F">
        <w:rPr>
          <w:rFonts w:ascii="Arial" w:eastAsia="宋体" w:hAnsi="Arial" w:cs="Arial"/>
          <w:color w:val="2B2B2B"/>
          <w:kern w:val="0"/>
          <w:sz w:val="32"/>
          <w:szCs w:val="32"/>
        </w:rPr>
        <w:t>TP&lt;5.3 mg/ml</w:t>
      </w:r>
      <w:r w:rsidRPr="00AF712F">
        <w:rPr>
          <w:rFonts w:ascii="Arial" w:eastAsia="宋体" w:hAnsi="Arial" w:cs="Arial"/>
          <w:color w:val="2B2B2B"/>
          <w:kern w:val="0"/>
          <w:sz w:val="32"/>
          <w:szCs w:val="32"/>
        </w:rPr>
        <w:t>，出生</w:t>
      </w:r>
      <w:r w:rsidRPr="00AF712F">
        <w:rPr>
          <w:rFonts w:ascii="Arial" w:eastAsia="宋体" w:hAnsi="Arial" w:cs="Arial"/>
          <w:color w:val="2B2B2B"/>
          <w:kern w:val="0"/>
          <w:sz w:val="32"/>
          <w:szCs w:val="32"/>
        </w:rPr>
        <w:t xml:space="preserve">12 </w:t>
      </w:r>
      <w:r w:rsidRPr="00AF712F">
        <w:rPr>
          <w:rFonts w:ascii="Arial" w:eastAsia="宋体" w:hAnsi="Arial" w:cs="Arial"/>
          <w:color w:val="2B2B2B"/>
          <w:kern w:val="0"/>
          <w:sz w:val="32"/>
          <w:szCs w:val="32"/>
        </w:rPr>
        <w:t>天内没有任何生存保障，</w:t>
      </w:r>
      <w:r w:rsidRPr="00AF712F">
        <w:rPr>
          <w:rFonts w:ascii="Arial" w:eastAsia="宋体" w:hAnsi="Arial" w:cs="Arial"/>
          <w:color w:val="2B2B2B"/>
          <w:kern w:val="0"/>
          <w:sz w:val="32"/>
          <w:szCs w:val="32"/>
        </w:rPr>
        <w:t xml:space="preserve">TP </w:t>
      </w:r>
      <w:r w:rsidRPr="00AF712F">
        <w:rPr>
          <w:rFonts w:ascii="Arial" w:eastAsia="宋体" w:hAnsi="Arial" w:cs="Arial"/>
          <w:color w:val="2B2B2B"/>
          <w:kern w:val="0"/>
          <w:sz w:val="32"/>
          <w:szCs w:val="32"/>
        </w:rPr>
        <w:t>在</w:t>
      </w:r>
      <w:r w:rsidRPr="00AF712F">
        <w:rPr>
          <w:rFonts w:ascii="Arial" w:eastAsia="宋体" w:hAnsi="Arial" w:cs="Arial"/>
          <w:color w:val="2B2B2B"/>
          <w:kern w:val="0"/>
          <w:sz w:val="32"/>
          <w:szCs w:val="32"/>
        </w:rPr>
        <w:t>5.4~6.0 mg/ ml</w:t>
      </w:r>
      <w:r w:rsidRPr="00AF712F">
        <w:rPr>
          <w:rFonts w:ascii="Arial" w:eastAsia="宋体" w:hAnsi="Arial" w:cs="Arial"/>
          <w:color w:val="2B2B2B"/>
          <w:kern w:val="0"/>
          <w:sz w:val="32"/>
          <w:szCs w:val="32"/>
        </w:rPr>
        <w:t>之间时，由该牧场和犊牛出生牧场共同承担治疗成本和死亡损失，</w:t>
      </w:r>
      <w:r w:rsidRPr="00AF712F">
        <w:rPr>
          <w:rFonts w:ascii="Arial" w:eastAsia="宋体" w:hAnsi="Arial" w:cs="Arial"/>
          <w:color w:val="2B2B2B"/>
          <w:kern w:val="0"/>
          <w:sz w:val="32"/>
          <w:szCs w:val="32"/>
        </w:rPr>
        <w:lastRenderedPageBreak/>
        <w:t xml:space="preserve">TP&gt;6.0 mg/ ml </w:t>
      </w:r>
      <w:r w:rsidRPr="00AF712F">
        <w:rPr>
          <w:rFonts w:ascii="Arial" w:eastAsia="宋体" w:hAnsi="Arial" w:cs="Arial"/>
          <w:color w:val="2B2B2B"/>
          <w:kern w:val="0"/>
          <w:sz w:val="32"/>
          <w:szCs w:val="32"/>
        </w:rPr>
        <w:t>时，如果犊牛死亡，该牧场全额退还所有的治疗等费用</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见图</w:t>
      </w:r>
      <w:r w:rsidRPr="00AF712F">
        <w:rPr>
          <w:rFonts w:ascii="Arial" w:eastAsia="宋体" w:hAnsi="Arial" w:cs="Arial"/>
          <w:color w:val="2B2B2B"/>
          <w:kern w:val="0"/>
          <w:sz w:val="32"/>
          <w:szCs w:val="32"/>
        </w:rPr>
        <w:t>3)</w:t>
      </w:r>
      <w:r w:rsidRPr="00AF712F">
        <w:rPr>
          <w:rFonts w:ascii="Arial" w:eastAsia="宋体" w:hAnsi="Arial" w:cs="Arial"/>
          <w:color w:val="2B2B2B"/>
          <w:kern w:val="0"/>
          <w:sz w:val="32"/>
          <w:szCs w:val="32"/>
        </w:rPr>
        <w:t>。</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color w:val="2B2B2B"/>
          <w:kern w:val="0"/>
          <w:sz w:val="32"/>
          <w:szCs w:val="32"/>
        </w:rPr>
        <w:t xml:space="preserve">48 </w:t>
      </w:r>
      <w:r w:rsidRPr="00AF712F">
        <w:rPr>
          <w:rFonts w:ascii="Arial" w:eastAsia="宋体" w:hAnsi="Arial" w:cs="Arial"/>
          <w:color w:val="2B2B2B"/>
          <w:kern w:val="0"/>
          <w:sz w:val="32"/>
          <w:szCs w:val="32"/>
        </w:rPr>
        <w:t>头犊牛单栏饲养，大约在</w:t>
      </w:r>
      <w:r w:rsidRPr="00AF712F">
        <w:rPr>
          <w:rFonts w:ascii="Arial" w:eastAsia="宋体" w:hAnsi="Arial" w:cs="Arial"/>
          <w:color w:val="2B2B2B"/>
          <w:kern w:val="0"/>
          <w:sz w:val="32"/>
          <w:szCs w:val="32"/>
        </w:rPr>
        <w:t xml:space="preserve">7 </w:t>
      </w:r>
      <w:r w:rsidRPr="00AF712F">
        <w:rPr>
          <w:rFonts w:ascii="Arial" w:eastAsia="宋体" w:hAnsi="Arial" w:cs="Arial"/>
          <w:color w:val="2B2B2B"/>
          <w:kern w:val="0"/>
          <w:sz w:val="32"/>
          <w:szCs w:val="32"/>
        </w:rPr>
        <w:t>周龄采用逐步断奶法断奶。断奶后转移到断奶牛舍，进行第一次分群饲养。在该牧场饲养到产犊前一个月后回到出生牛场。</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参与统计的</w:t>
      </w:r>
      <w:r w:rsidRPr="00AF712F">
        <w:rPr>
          <w:rFonts w:ascii="Arial" w:eastAsia="宋体" w:hAnsi="Arial" w:cs="Arial"/>
          <w:color w:val="2B2B2B"/>
          <w:kern w:val="0"/>
          <w:sz w:val="32"/>
          <w:szCs w:val="32"/>
        </w:rPr>
        <w:t>7372</w:t>
      </w:r>
      <w:r w:rsidRPr="00AF712F">
        <w:rPr>
          <w:rFonts w:ascii="Arial" w:eastAsia="宋体" w:hAnsi="Arial" w:cs="Arial"/>
          <w:color w:val="2B2B2B"/>
          <w:kern w:val="0"/>
          <w:sz w:val="32"/>
          <w:szCs w:val="32"/>
        </w:rPr>
        <w:t>头后备牛，其中</w:t>
      </w:r>
      <w:r w:rsidRPr="00AF712F">
        <w:rPr>
          <w:rFonts w:ascii="Arial" w:eastAsia="宋体" w:hAnsi="Arial" w:cs="Arial"/>
          <w:color w:val="2B2B2B"/>
          <w:kern w:val="0"/>
          <w:sz w:val="32"/>
          <w:szCs w:val="32"/>
        </w:rPr>
        <w:t>2.7%</w:t>
      </w:r>
      <w:r w:rsidRPr="00AF712F">
        <w:rPr>
          <w:rFonts w:ascii="Arial" w:eastAsia="宋体" w:hAnsi="Arial" w:cs="Arial"/>
          <w:color w:val="2B2B2B"/>
          <w:kern w:val="0"/>
          <w:sz w:val="32"/>
          <w:szCs w:val="32"/>
        </w:rPr>
        <w:t>的犊牛断奶前死亡，</w:t>
      </w:r>
      <w:r w:rsidRPr="00AF712F">
        <w:rPr>
          <w:rFonts w:ascii="Arial" w:eastAsia="宋体" w:hAnsi="Arial" w:cs="Arial"/>
          <w:color w:val="2B2B2B"/>
          <w:kern w:val="0"/>
          <w:sz w:val="32"/>
          <w:szCs w:val="32"/>
        </w:rPr>
        <w:t>8.7%</w:t>
      </w:r>
      <w:r w:rsidRPr="00AF712F">
        <w:rPr>
          <w:rFonts w:ascii="Arial" w:eastAsia="宋体" w:hAnsi="Arial" w:cs="Arial"/>
          <w:color w:val="2B2B2B"/>
          <w:kern w:val="0"/>
          <w:sz w:val="32"/>
          <w:szCs w:val="32"/>
        </w:rPr>
        <w:t>断奶后死亡，这个统计结果与</w:t>
      </w:r>
      <w:r w:rsidRPr="00AF712F">
        <w:rPr>
          <w:rFonts w:ascii="Arial" w:eastAsia="宋体" w:hAnsi="Arial" w:cs="Arial"/>
          <w:color w:val="2B2B2B"/>
          <w:kern w:val="0"/>
          <w:sz w:val="32"/>
          <w:szCs w:val="32"/>
        </w:rPr>
        <w:t xml:space="preserve">2007 </w:t>
      </w:r>
      <w:r w:rsidRPr="00AF712F">
        <w:rPr>
          <w:rFonts w:ascii="Arial" w:eastAsia="宋体" w:hAnsi="Arial" w:cs="Arial"/>
          <w:color w:val="2B2B2B"/>
          <w:kern w:val="0"/>
          <w:sz w:val="32"/>
          <w:szCs w:val="32"/>
        </w:rPr>
        <w:t>年国家动物健康系统统计结果相反。</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color w:val="2B2B2B"/>
          <w:kern w:val="0"/>
          <w:sz w:val="32"/>
          <w:szCs w:val="32"/>
        </w:rPr>
        <w:t xml:space="preserve">Henderson </w:t>
      </w:r>
      <w:r w:rsidRPr="00AF712F">
        <w:rPr>
          <w:rFonts w:ascii="Arial" w:eastAsia="宋体" w:hAnsi="Arial" w:cs="Arial"/>
          <w:color w:val="2B2B2B"/>
          <w:kern w:val="0"/>
          <w:sz w:val="32"/>
          <w:szCs w:val="32"/>
        </w:rPr>
        <w:t>等认为断奶前死亡率较低的原因是犊牛单栏饲养并且严格监控。断奶后死亡率较高是因为断奶前犊牛存在健康问题，从而导致断奶后死亡率增加。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b/>
          <w:bCs/>
          <w:color w:val="2B2B2B"/>
          <w:kern w:val="0"/>
          <w:sz w:val="32"/>
          <w:szCs w:val="32"/>
        </w:rPr>
        <w:t>影响犊牛从出生到出栏存活率的因素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影响犊牛从出生到出栏存活率的因素有：产犊难易指数、出生体重、断奶体重以及发病率等级。这些指标都是意料之中的，奇怪的是血清</w:t>
      </w:r>
      <w:r w:rsidRPr="00AF712F">
        <w:rPr>
          <w:rFonts w:ascii="Arial" w:eastAsia="宋体" w:hAnsi="Arial" w:cs="Arial"/>
          <w:color w:val="2B2B2B"/>
          <w:kern w:val="0"/>
          <w:sz w:val="32"/>
          <w:szCs w:val="32"/>
        </w:rPr>
        <w:t xml:space="preserve">TP </w:t>
      </w:r>
      <w:r w:rsidRPr="00AF712F">
        <w:rPr>
          <w:rFonts w:ascii="Arial" w:eastAsia="宋体" w:hAnsi="Arial" w:cs="Arial"/>
          <w:color w:val="2B2B2B"/>
          <w:kern w:val="0"/>
          <w:sz w:val="32"/>
          <w:szCs w:val="32"/>
        </w:rPr>
        <w:t>和出生季节这两个不太重要的因素也会影响犊牛的存活率。</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断奶时的体重等级对死亡率影响最大</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见图</w:t>
      </w:r>
      <w:r w:rsidRPr="00AF712F">
        <w:rPr>
          <w:rFonts w:ascii="Arial" w:eastAsia="宋体" w:hAnsi="Arial" w:cs="Arial"/>
          <w:color w:val="2B2B2B"/>
          <w:kern w:val="0"/>
          <w:sz w:val="32"/>
          <w:szCs w:val="32"/>
        </w:rPr>
        <w:t>4)</w:t>
      </w:r>
      <w:r w:rsidRPr="00AF712F">
        <w:rPr>
          <w:rFonts w:ascii="Arial" w:eastAsia="宋体" w:hAnsi="Arial" w:cs="Arial"/>
          <w:color w:val="2B2B2B"/>
          <w:kern w:val="0"/>
          <w:sz w:val="32"/>
          <w:szCs w:val="32"/>
        </w:rPr>
        <w:t>。断奶时较大体重的犊牛存活率高于体重只有平均水平或低于平均水平的犊牛。</w:t>
      </w:r>
      <w:r w:rsidRPr="00AF712F">
        <w:rPr>
          <w:rFonts w:ascii="Arial" w:eastAsia="宋体" w:hAnsi="Arial" w:cs="Arial"/>
          <w:color w:val="2B2B2B"/>
          <w:kern w:val="0"/>
          <w:sz w:val="32"/>
          <w:szCs w:val="32"/>
        </w:rPr>
        <w:t xml:space="preserve">Henderson </w:t>
      </w:r>
      <w:r w:rsidRPr="00AF712F">
        <w:rPr>
          <w:rFonts w:ascii="Arial" w:eastAsia="宋体" w:hAnsi="Arial" w:cs="Arial"/>
          <w:color w:val="2B2B2B"/>
          <w:kern w:val="0"/>
          <w:sz w:val="32"/>
          <w:szCs w:val="32"/>
        </w:rPr>
        <w:t>等推测这可能是因为体重较大的犊</w:t>
      </w:r>
      <w:r w:rsidRPr="00AF712F">
        <w:rPr>
          <w:rFonts w:ascii="Arial" w:eastAsia="宋体" w:hAnsi="Arial" w:cs="Arial"/>
          <w:color w:val="2B2B2B"/>
          <w:kern w:val="0"/>
          <w:sz w:val="32"/>
          <w:szCs w:val="32"/>
        </w:rPr>
        <w:lastRenderedPageBreak/>
        <w:t>牛具有快速生长基因以及抗病基因，发病率较低。如果犊牛成功断奶，断奶前状态良好，疾病很少或没有患病，其断奶后的状态会更加好。</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color w:val="2B2B2B"/>
          <w:kern w:val="0"/>
          <w:sz w:val="32"/>
          <w:szCs w:val="32"/>
        </w:rPr>
        <w:t>Warnick</w:t>
      </w:r>
      <w:r w:rsidRPr="00AF712F">
        <w:rPr>
          <w:rFonts w:ascii="Arial" w:eastAsia="宋体" w:hAnsi="Arial" w:cs="Arial"/>
          <w:color w:val="2B2B2B"/>
          <w:kern w:val="0"/>
          <w:sz w:val="32"/>
          <w:szCs w:val="32"/>
        </w:rPr>
        <w:t>等</w:t>
      </w:r>
      <w:r w:rsidRPr="00AF712F">
        <w:rPr>
          <w:rFonts w:ascii="Arial" w:eastAsia="宋体" w:hAnsi="Arial" w:cs="Arial"/>
          <w:color w:val="2B2B2B"/>
          <w:kern w:val="0"/>
          <w:sz w:val="32"/>
          <w:szCs w:val="32"/>
        </w:rPr>
        <w:t xml:space="preserve"> (1995) </w:t>
      </w:r>
      <w:r w:rsidRPr="00AF712F">
        <w:rPr>
          <w:rFonts w:ascii="Arial" w:eastAsia="宋体" w:hAnsi="Arial" w:cs="Arial"/>
          <w:color w:val="2B2B2B"/>
          <w:kern w:val="0"/>
          <w:sz w:val="32"/>
          <w:szCs w:val="32"/>
        </w:rPr>
        <w:t>对纽约州的</w:t>
      </w:r>
      <w:r w:rsidRPr="00AF712F">
        <w:rPr>
          <w:rFonts w:ascii="Arial" w:eastAsia="宋体" w:hAnsi="Arial" w:cs="Arial"/>
          <w:color w:val="2B2B2B"/>
          <w:kern w:val="0"/>
          <w:sz w:val="32"/>
          <w:szCs w:val="32"/>
        </w:rPr>
        <w:t xml:space="preserve">25 </w:t>
      </w:r>
      <w:r w:rsidRPr="00AF712F">
        <w:rPr>
          <w:rFonts w:ascii="Arial" w:eastAsia="宋体" w:hAnsi="Arial" w:cs="Arial"/>
          <w:color w:val="2B2B2B"/>
          <w:kern w:val="0"/>
          <w:sz w:val="32"/>
          <w:szCs w:val="32"/>
        </w:rPr>
        <w:t>群奶牛流行性疾病进行研究，得出如果犊牛患有呼吸系统疾病，其终身健康受损。同时他们发现生长速度较慢的牛，初产月龄较大，难产率也增加，并且更早被淘汰。后备牛如果出生时经历严重的难产</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通过产犊难易指数评定</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更易死亡。这与我表格中列出的结果一致</w:t>
      </w:r>
      <w:r w:rsidRPr="00AF712F">
        <w:rPr>
          <w:rFonts w:ascii="Arial" w:eastAsia="宋体" w:hAnsi="Arial" w:cs="Arial"/>
          <w:color w:val="2B2B2B"/>
          <w:kern w:val="0"/>
          <w:sz w:val="32"/>
          <w:szCs w:val="32"/>
        </w:rPr>
        <w:t>(7</w:t>
      </w:r>
      <w:r w:rsidRPr="00AF712F">
        <w:rPr>
          <w:rFonts w:ascii="Arial" w:eastAsia="宋体" w:hAnsi="Arial" w:cs="Arial"/>
          <w:color w:val="2B2B2B"/>
          <w:kern w:val="0"/>
          <w:sz w:val="32"/>
          <w:szCs w:val="32"/>
        </w:rPr>
        <w:t>月</w:t>
      </w:r>
      <w:r w:rsidRPr="00AF712F">
        <w:rPr>
          <w:rFonts w:ascii="Arial" w:eastAsia="宋体" w:hAnsi="Arial" w:cs="Arial"/>
          <w:color w:val="2B2B2B"/>
          <w:kern w:val="0"/>
          <w:sz w:val="32"/>
          <w:szCs w:val="32"/>
        </w:rPr>
        <w:t xml:space="preserve"> 9,2007)(</w:t>
      </w:r>
      <w:r w:rsidRPr="00AF712F">
        <w:rPr>
          <w:rFonts w:ascii="Arial" w:eastAsia="宋体" w:hAnsi="Arial" w:cs="Arial"/>
          <w:color w:val="2B2B2B"/>
          <w:kern w:val="0"/>
          <w:sz w:val="32"/>
          <w:szCs w:val="32"/>
        </w:rPr>
        <w:t>见图</w:t>
      </w:r>
      <w:r w:rsidRPr="00AF712F">
        <w:rPr>
          <w:rFonts w:ascii="Arial" w:eastAsia="宋体" w:hAnsi="Arial" w:cs="Arial"/>
          <w:color w:val="2B2B2B"/>
          <w:kern w:val="0"/>
          <w:sz w:val="32"/>
          <w:szCs w:val="32"/>
        </w:rPr>
        <w:t>1)</w:t>
      </w:r>
      <w:r w:rsidRPr="00AF712F">
        <w:rPr>
          <w:rFonts w:ascii="Arial" w:eastAsia="宋体" w:hAnsi="Arial" w:cs="Arial"/>
          <w:color w:val="2B2B2B"/>
          <w:kern w:val="0"/>
          <w:sz w:val="32"/>
          <w:szCs w:val="32"/>
        </w:rPr>
        <w:t>。</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color w:val="2B2B2B"/>
          <w:kern w:val="0"/>
          <w:sz w:val="32"/>
          <w:szCs w:val="32"/>
        </w:rPr>
        <w:t xml:space="preserve">Henderson </w:t>
      </w:r>
      <w:r w:rsidRPr="00AF712F">
        <w:rPr>
          <w:rFonts w:ascii="Arial" w:eastAsia="宋体" w:hAnsi="Arial" w:cs="Arial"/>
          <w:color w:val="2B2B2B"/>
          <w:kern w:val="0"/>
          <w:sz w:val="32"/>
          <w:szCs w:val="32"/>
        </w:rPr>
        <w:t>等和我</w:t>
      </w:r>
      <w:r w:rsidRPr="00AF712F">
        <w:rPr>
          <w:rFonts w:ascii="Arial" w:eastAsia="宋体" w:hAnsi="Arial" w:cs="Arial"/>
          <w:color w:val="2B2B2B"/>
          <w:kern w:val="0"/>
          <w:sz w:val="32"/>
          <w:szCs w:val="32"/>
        </w:rPr>
        <w:t xml:space="preserve">2007 </w:t>
      </w:r>
      <w:r w:rsidRPr="00AF712F">
        <w:rPr>
          <w:rFonts w:ascii="Arial" w:eastAsia="宋体" w:hAnsi="Arial" w:cs="Arial"/>
          <w:color w:val="2B2B2B"/>
          <w:kern w:val="0"/>
          <w:sz w:val="32"/>
          <w:szCs w:val="32"/>
        </w:rPr>
        <w:t>的综述引用了同一篇文章，都是</w:t>
      </w:r>
      <w:r w:rsidRPr="00AF712F">
        <w:rPr>
          <w:rFonts w:ascii="Arial" w:eastAsia="宋体" w:hAnsi="Arial" w:cs="Arial"/>
          <w:color w:val="2B2B2B"/>
          <w:kern w:val="0"/>
          <w:sz w:val="32"/>
          <w:szCs w:val="32"/>
        </w:rPr>
        <w:t xml:space="preserve">Warnick </w:t>
      </w:r>
      <w:r w:rsidRPr="00AF712F">
        <w:rPr>
          <w:rFonts w:ascii="Arial" w:eastAsia="宋体" w:hAnsi="Arial" w:cs="Arial"/>
          <w:color w:val="2B2B2B"/>
          <w:kern w:val="0"/>
          <w:sz w:val="32"/>
          <w:szCs w:val="32"/>
        </w:rPr>
        <w:t>等</w:t>
      </w:r>
      <w:r w:rsidRPr="00AF712F">
        <w:rPr>
          <w:rFonts w:ascii="Arial" w:eastAsia="宋体" w:hAnsi="Arial" w:cs="Arial"/>
          <w:color w:val="2B2B2B"/>
          <w:kern w:val="0"/>
          <w:sz w:val="32"/>
          <w:szCs w:val="32"/>
        </w:rPr>
        <w:t xml:space="preserve"> (1995)</w:t>
      </w:r>
      <w:r w:rsidRPr="00AF712F">
        <w:rPr>
          <w:rFonts w:ascii="Arial" w:eastAsia="宋体" w:hAnsi="Arial" w:cs="Arial"/>
          <w:color w:val="2B2B2B"/>
          <w:kern w:val="0"/>
          <w:sz w:val="32"/>
          <w:szCs w:val="32"/>
        </w:rPr>
        <w:t>进行的研究，探讨产犊难易对于犊牛出生第一个月存活率的影响，不考虑犊牛是否能够长成成熟后备牛以及到达成熟后备牛的状态。</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图</w:t>
      </w:r>
      <w:r w:rsidRPr="00AF712F">
        <w:rPr>
          <w:rFonts w:ascii="Arial" w:eastAsia="宋体" w:hAnsi="Arial" w:cs="Arial"/>
          <w:color w:val="2B2B2B"/>
          <w:kern w:val="0"/>
          <w:sz w:val="32"/>
          <w:szCs w:val="32"/>
        </w:rPr>
        <w:t>2</w:t>
      </w:r>
      <w:r w:rsidRPr="00AF712F">
        <w:rPr>
          <w:rFonts w:ascii="Arial" w:eastAsia="宋体" w:hAnsi="Arial" w:cs="Arial"/>
          <w:color w:val="2B2B2B"/>
          <w:kern w:val="0"/>
          <w:sz w:val="32"/>
          <w:szCs w:val="32"/>
        </w:rPr>
        <w:t>中表明犊牛的出生体重高于</w:t>
      </w:r>
      <w:r w:rsidRPr="00AF712F">
        <w:rPr>
          <w:rFonts w:ascii="Arial" w:eastAsia="宋体" w:hAnsi="Arial" w:cs="Arial"/>
          <w:color w:val="2B2B2B"/>
          <w:kern w:val="0"/>
          <w:sz w:val="32"/>
          <w:szCs w:val="32"/>
        </w:rPr>
        <w:t xml:space="preserve">46.5kg </w:t>
      </w:r>
      <w:r w:rsidRPr="00AF712F">
        <w:rPr>
          <w:rFonts w:ascii="Arial" w:eastAsia="宋体" w:hAnsi="Arial" w:cs="Arial"/>
          <w:color w:val="2B2B2B"/>
          <w:kern w:val="0"/>
          <w:sz w:val="32"/>
          <w:szCs w:val="32"/>
        </w:rPr>
        <w:t>或者低于</w:t>
      </w:r>
      <w:r w:rsidRPr="00AF712F">
        <w:rPr>
          <w:rFonts w:ascii="Arial" w:eastAsia="宋体" w:hAnsi="Arial" w:cs="Arial"/>
          <w:color w:val="2B2B2B"/>
          <w:kern w:val="0"/>
          <w:sz w:val="32"/>
          <w:szCs w:val="32"/>
        </w:rPr>
        <w:t xml:space="preserve">36.5kg </w:t>
      </w:r>
      <w:r w:rsidRPr="00AF712F">
        <w:rPr>
          <w:rFonts w:ascii="Arial" w:eastAsia="宋体" w:hAnsi="Arial" w:cs="Arial"/>
          <w:color w:val="2B2B2B"/>
          <w:kern w:val="0"/>
          <w:sz w:val="32"/>
          <w:szCs w:val="32"/>
        </w:rPr>
        <w:t>时，死亡率升高。出生体重在</w:t>
      </w:r>
      <w:r w:rsidRPr="00AF712F">
        <w:rPr>
          <w:rFonts w:ascii="Arial" w:eastAsia="宋体" w:hAnsi="Arial" w:cs="Arial"/>
          <w:color w:val="2B2B2B"/>
          <w:kern w:val="0"/>
          <w:sz w:val="32"/>
          <w:szCs w:val="32"/>
        </w:rPr>
        <w:t xml:space="preserve">38~40.5kg </w:t>
      </w:r>
      <w:r w:rsidRPr="00AF712F">
        <w:rPr>
          <w:rFonts w:ascii="Arial" w:eastAsia="宋体" w:hAnsi="Arial" w:cs="Arial"/>
          <w:color w:val="2B2B2B"/>
          <w:kern w:val="0"/>
          <w:sz w:val="32"/>
          <w:szCs w:val="32"/>
        </w:rPr>
        <w:t>时死亡率最低。并且出生体重较大，其产犊难易指数升高，死亡率也会增加。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犊牛发生过</w:t>
      </w:r>
      <w:r w:rsidRPr="00AF712F">
        <w:rPr>
          <w:rFonts w:ascii="Arial" w:eastAsia="宋体" w:hAnsi="Arial" w:cs="Arial"/>
          <w:color w:val="2B2B2B"/>
          <w:kern w:val="0"/>
          <w:sz w:val="32"/>
          <w:szCs w:val="32"/>
        </w:rPr>
        <w:t xml:space="preserve">2~3 </w:t>
      </w:r>
      <w:r w:rsidRPr="00AF712F">
        <w:rPr>
          <w:rFonts w:ascii="Arial" w:eastAsia="宋体" w:hAnsi="Arial" w:cs="Arial"/>
          <w:color w:val="2B2B2B"/>
          <w:kern w:val="0"/>
          <w:sz w:val="32"/>
          <w:szCs w:val="32"/>
        </w:rPr>
        <w:t>次甚至更多疾病时，转移至原牧场至产犊前后死亡率增加。疾病的轻重、治疗速度、治愈快慢这些因素都决定牛的受损程度</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见图</w:t>
      </w:r>
      <w:r w:rsidRPr="00AF712F">
        <w:rPr>
          <w:rFonts w:ascii="Arial" w:eastAsia="宋体" w:hAnsi="Arial" w:cs="Arial"/>
          <w:color w:val="2B2B2B"/>
          <w:kern w:val="0"/>
          <w:sz w:val="32"/>
          <w:szCs w:val="32"/>
        </w:rPr>
        <w:t>6)</w:t>
      </w:r>
      <w:r w:rsidRPr="00AF712F">
        <w:rPr>
          <w:rFonts w:ascii="Arial" w:eastAsia="宋体" w:hAnsi="Arial" w:cs="Arial"/>
          <w:color w:val="2B2B2B"/>
          <w:kern w:val="0"/>
          <w:sz w:val="32"/>
          <w:szCs w:val="32"/>
        </w:rPr>
        <w:t>。</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lastRenderedPageBreak/>
        <w:t xml:space="preserve">　　</w:t>
      </w:r>
      <w:r w:rsidRPr="00AF712F">
        <w:rPr>
          <w:rFonts w:ascii="Arial" w:eastAsia="宋体" w:hAnsi="Arial" w:cs="Arial"/>
          <w:color w:val="2B2B2B"/>
          <w:kern w:val="0"/>
          <w:sz w:val="32"/>
          <w:szCs w:val="32"/>
        </w:rPr>
        <w:t xml:space="preserve">Bach </w:t>
      </w:r>
      <w:r w:rsidRPr="00AF712F">
        <w:rPr>
          <w:rFonts w:ascii="Arial" w:eastAsia="宋体" w:hAnsi="Arial" w:cs="Arial"/>
          <w:color w:val="2B2B2B"/>
          <w:kern w:val="0"/>
          <w:sz w:val="32"/>
          <w:szCs w:val="32"/>
        </w:rPr>
        <w:t>等</w:t>
      </w:r>
      <w:r w:rsidRPr="00AF712F">
        <w:rPr>
          <w:rFonts w:ascii="Arial" w:eastAsia="宋体" w:hAnsi="Arial" w:cs="Arial"/>
          <w:color w:val="2B2B2B"/>
          <w:kern w:val="0"/>
          <w:sz w:val="32"/>
          <w:szCs w:val="32"/>
        </w:rPr>
        <w:t>(2007)</w:t>
      </w:r>
      <w:r w:rsidRPr="00AF712F">
        <w:rPr>
          <w:rFonts w:ascii="Arial" w:eastAsia="宋体" w:hAnsi="Arial" w:cs="Arial"/>
          <w:color w:val="2B2B2B"/>
          <w:kern w:val="0"/>
          <w:sz w:val="32"/>
          <w:szCs w:val="32"/>
        </w:rPr>
        <w:t>研究发现：数据来自于经营良好的西班牙犊牛</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后备牛场，犊牛断奶前腹泻发病率增加导致断奶时日增重降低，但是断奶后进入第一次分群饲养之后不受影响。与此相反的是，肺炎会影响断奶后的平均日增重，但是对断奶没有影响。这是因为腹泻主要发生在犊牛断奶时，而肺炎易发生在断奶后</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国家动物健康监控系统，</w:t>
      </w:r>
      <w:r w:rsidRPr="00AF712F">
        <w:rPr>
          <w:rFonts w:ascii="Arial" w:eastAsia="宋体" w:hAnsi="Arial" w:cs="Arial"/>
          <w:color w:val="2B2B2B"/>
          <w:kern w:val="0"/>
          <w:sz w:val="32"/>
          <w:szCs w:val="32"/>
        </w:rPr>
        <w:t>2007)</w:t>
      </w:r>
      <w:r w:rsidRPr="00AF712F">
        <w:rPr>
          <w:rFonts w:ascii="Arial" w:eastAsia="宋体" w:hAnsi="Arial" w:cs="Arial"/>
          <w:color w:val="2B2B2B"/>
          <w:kern w:val="0"/>
          <w:sz w:val="32"/>
          <w:szCs w:val="32"/>
        </w:rPr>
        <w:t>。</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血清总的</w:t>
      </w:r>
      <w:r w:rsidRPr="00AF712F">
        <w:rPr>
          <w:rFonts w:ascii="Arial" w:eastAsia="宋体" w:hAnsi="Arial" w:cs="Arial"/>
          <w:color w:val="2B2B2B"/>
          <w:kern w:val="0"/>
          <w:sz w:val="32"/>
          <w:szCs w:val="32"/>
        </w:rPr>
        <w:t xml:space="preserve">TP </w:t>
      </w:r>
      <w:r w:rsidRPr="00AF712F">
        <w:rPr>
          <w:rFonts w:ascii="Arial" w:eastAsia="宋体" w:hAnsi="Arial" w:cs="Arial"/>
          <w:color w:val="2B2B2B"/>
          <w:kern w:val="0"/>
          <w:sz w:val="32"/>
          <w:szCs w:val="32"/>
        </w:rPr>
        <w:t>和出生季节对死亡率影响较小</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见图</w:t>
      </w:r>
      <w:r w:rsidRPr="00AF712F">
        <w:rPr>
          <w:rFonts w:ascii="Arial" w:eastAsia="宋体" w:hAnsi="Arial" w:cs="Arial"/>
          <w:color w:val="2B2B2B"/>
          <w:kern w:val="0"/>
          <w:sz w:val="32"/>
          <w:szCs w:val="32"/>
        </w:rPr>
        <w:t>3</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5)</w:t>
      </w:r>
      <w:r w:rsidRPr="00AF712F">
        <w:rPr>
          <w:rFonts w:ascii="Arial" w:eastAsia="宋体" w:hAnsi="Arial" w:cs="Arial"/>
          <w:color w:val="2B2B2B"/>
          <w:kern w:val="0"/>
          <w:sz w:val="32"/>
          <w:szCs w:val="32"/>
        </w:rPr>
        <w:t>。季节引起的犊牛死亡率变化较小，但是春天出生的犊牛存活率大于其他季节出生的犊牛。随着血清</w:t>
      </w:r>
      <w:r w:rsidRPr="00AF712F">
        <w:rPr>
          <w:rFonts w:ascii="Arial" w:eastAsia="宋体" w:hAnsi="Arial" w:cs="Arial"/>
          <w:color w:val="2B2B2B"/>
          <w:kern w:val="0"/>
          <w:sz w:val="32"/>
          <w:szCs w:val="32"/>
        </w:rPr>
        <w:t xml:space="preserve">TP </w:t>
      </w:r>
      <w:r w:rsidRPr="00AF712F">
        <w:rPr>
          <w:rFonts w:ascii="Arial" w:eastAsia="宋体" w:hAnsi="Arial" w:cs="Arial"/>
          <w:color w:val="2B2B2B"/>
          <w:kern w:val="0"/>
          <w:sz w:val="32"/>
          <w:szCs w:val="32"/>
        </w:rPr>
        <w:t>的增加，死亡率呈线性下降。然而，这个研究比其他研究得出的降低程度要低，原因是该场采取的刺激方案是以血清</w:t>
      </w:r>
      <w:r w:rsidRPr="00AF712F">
        <w:rPr>
          <w:rFonts w:ascii="Arial" w:eastAsia="宋体" w:hAnsi="Arial" w:cs="Arial"/>
          <w:color w:val="2B2B2B"/>
          <w:kern w:val="0"/>
          <w:sz w:val="32"/>
          <w:szCs w:val="32"/>
        </w:rPr>
        <w:t xml:space="preserve">TP </w:t>
      </w:r>
      <w:r w:rsidRPr="00AF712F">
        <w:rPr>
          <w:rFonts w:ascii="Arial" w:eastAsia="宋体" w:hAnsi="Arial" w:cs="Arial"/>
          <w:color w:val="2B2B2B"/>
          <w:kern w:val="0"/>
          <w:sz w:val="32"/>
          <w:szCs w:val="32"/>
        </w:rPr>
        <w:t>为依据。此外，如果初乳被污染了，血清总蛋白就不能说明问题</w:t>
      </w:r>
      <w:r w:rsidRPr="00AF712F">
        <w:rPr>
          <w:rFonts w:ascii="Arial" w:eastAsia="宋体" w:hAnsi="Arial" w:cs="Arial"/>
          <w:color w:val="2B2B2B"/>
          <w:kern w:val="0"/>
          <w:sz w:val="32"/>
          <w:szCs w:val="32"/>
        </w:rPr>
        <w:t>(Godden, 2007)</w:t>
      </w:r>
      <w:r w:rsidRPr="00AF712F">
        <w:rPr>
          <w:rFonts w:ascii="Arial" w:eastAsia="宋体" w:hAnsi="Arial" w:cs="Arial"/>
          <w:color w:val="2B2B2B"/>
          <w:kern w:val="0"/>
          <w:sz w:val="32"/>
          <w:szCs w:val="32"/>
        </w:rPr>
        <w:t>。</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据研究初乳中含有</w:t>
      </w:r>
      <w:r w:rsidRPr="00AF712F">
        <w:rPr>
          <w:rFonts w:ascii="Arial" w:eastAsia="宋体" w:hAnsi="Arial" w:cs="Arial"/>
          <w:color w:val="2B2B2B"/>
          <w:kern w:val="0"/>
          <w:sz w:val="32"/>
          <w:szCs w:val="32"/>
        </w:rPr>
        <w:t>200</w:t>
      </w:r>
      <w:r w:rsidRPr="00AF712F">
        <w:rPr>
          <w:rFonts w:ascii="Arial" w:eastAsia="宋体" w:hAnsi="Arial" w:cs="Arial"/>
          <w:color w:val="2B2B2B"/>
          <w:kern w:val="0"/>
          <w:sz w:val="32"/>
          <w:szCs w:val="32"/>
        </w:rPr>
        <w:t>多种对犊牛健康有益的生物活性物质</w:t>
      </w:r>
      <w:r w:rsidRPr="00AF712F">
        <w:rPr>
          <w:rFonts w:ascii="Arial" w:eastAsia="宋体" w:hAnsi="Arial" w:cs="Arial"/>
          <w:color w:val="2B2B2B"/>
          <w:kern w:val="0"/>
          <w:sz w:val="32"/>
          <w:szCs w:val="32"/>
        </w:rPr>
        <w:t>(Blum</w:t>
      </w:r>
      <w:r w:rsidRPr="00AF712F">
        <w:rPr>
          <w:rFonts w:ascii="Arial" w:eastAsia="宋体" w:hAnsi="Arial" w:cs="Arial"/>
          <w:color w:val="2B2B2B"/>
          <w:kern w:val="0"/>
          <w:sz w:val="32"/>
          <w:szCs w:val="32"/>
        </w:rPr>
        <w:t>和</w:t>
      </w:r>
      <w:r w:rsidRPr="00AF712F">
        <w:rPr>
          <w:rFonts w:ascii="Arial" w:eastAsia="宋体" w:hAnsi="Arial" w:cs="Arial"/>
          <w:color w:val="2B2B2B"/>
          <w:kern w:val="0"/>
          <w:sz w:val="32"/>
          <w:szCs w:val="32"/>
        </w:rPr>
        <w:t>Baumrucker</w:t>
      </w:r>
      <w:r w:rsidRPr="00AF712F">
        <w:rPr>
          <w:rFonts w:ascii="Arial" w:eastAsia="宋体" w:hAnsi="Arial" w:cs="Arial"/>
          <w:color w:val="2B2B2B"/>
          <w:kern w:val="0"/>
          <w:sz w:val="32"/>
          <w:szCs w:val="32"/>
        </w:rPr>
        <w:t>，</w:t>
      </w:r>
      <w:r w:rsidRPr="00AF712F">
        <w:rPr>
          <w:rFonts w:ascii="Arial" w:eastAsia="宋体" w:hAnsi="Arial" w:cs="Arial"/>
          <w:color w:val="2B2B2B"/>
          <w:kern w:val="0"/>
          <w:sz w:val="32"/>
          <w:szCs w:val="32"/>
        </w:rPr>
        <w:t>2002)</w:t>
      </w:r>
      <w:r w:rsidRPr="00AF712F">
        <w:rPr>
          <w:rFonts w:ascii="Arial" w:eastAsia="宋体" w:hAnsi="Arial" w:cs="Arial"/>
          <w:color w:val="2B2B2B"/>
          <w:kern w:val="0"/>
          <w:sz w:val="32"/>
          <w:szCs w:val="32"/>
        </w:rPr>
        <w:t>。出生第一次饲喂</w:t>
      </w:r>
      <w:r w:rsidRPr="00AF712F">
        <w:rPr>
          <w:rFonts w:ascii="Arial" w:eastAsia="宋体" w:hAnsi="Arial" w:cs="Arial"/>
          <w:color w:val="2B2B2B"/>
          <w:kern w:val="0"/>
          <w:sz w:val="32"/>
          <w:szCs w:val="32"/>
        </w:rPr>
        <w:t>4L</w:t>
      </w:r>
      <w:r w:rsidRPr="00AF712F">
        <w:rPr>
          <w:rFonts w:ascii="Arial" w:eastAsia="宋体" w:hAnsi="Arial" w:cs="Arial"/>
          <w:color w:val="2B2B2B"/>
          <w:kern w:val="0"/>
          <w:sz w:val="32"/>
          <w:szCs w:val="32"/>
        </w:rPr>
        <w:t>奶与饲喂</w:t>
      </w:r>
      <w:r w:rsidRPr="00AF712F">
        <w:rPr>
          <w:rFonts w:ascii="Arial" w:eastAsia="宋体" w:hAnsi="Arial" w:cs="Arial"/>
          <w:color w:val="2B2B2B"/>
          <w:kern w:val="0"/>
          <w:sz w:val="32"/>
          <w:szCs w:val="32"/>
        </w:rPr>
        <w:t>2L</w:t>
      </w:r>
      <w:r w:rsidRPr="00AF712F">
        <w:rPr>
          <w:rFonts w:ascii="Arial" w:eastAsia="宋体" w:hAnsi="Arial" w:cs="Arial"/>
          <w:color w:val="2B2B2B"/>
          <w:kern w:val="0"/>
          <w:sz w:val="32"/>
          <w:szCs w:val="32"/>
        </w:rPr>
        <w:t>相比，医药费用减半，生长速度加快并且头胎奶量增加</w:t>
      </w:r>
      <w:r w:rsidRPr="00AF712F">
        <w:rPr>
          <w:rFonts w:ascii="Arial" w:eastAsia="宋体" w:hAnsi="Arial" w:cs="Arial"/>
          <w:color w:val="2B2B2B"/>
          <w:kern w:val="0"/>
          <w:sz w:val="32"/>
          <w:szCs w:val="32"/>
        </w:rPr>
        <w:t>11%</w:t>
      </w:r>
      <w:r w:rsidRPr="00AF712F">
        <w:rPr>
          <w:rFonts w:ascii="Arial" w:eastAsia="宋体" w:hAnsi="Arial" w:cs="Arial"/>
          <w:color w:val="2B2B2B"/>
          <w:kern w:val="0"/>
          <w:sz w:val="32"/>
          <w:szCs w:val="32"/>
        </w:rPr>
        <w:t>，第二胎次奶量增加</w:t>
      </w:r>
      <w:r w:rsidRPr="00AF712F">
        <w:rPr>
          <w:rFonts w:ascii="Arial" w:eastAsia="宋体" w:hAnsi="Arial" w:cs="Arial"/>
          <w:color w:val="2B2B2B"/>
          <w:kern w:val="0"/>
          <w:sz w:val="32"/>
          <w:szCs w:val="32"/>
        </w:rPr>
        <w:t>17%(Faber</w:t>
      </w:r>
      <w:r w:rsidRPr="00AF712F">
        <w:rPr>
          <w:rFonts w:ascii="Arial" w:eastAsia="宋体" w:hAnsi="Arial" w:cs="Arial"/>
          <w:color w:val="2B2B2B"/>
          <w:kern w:val="0"/>
          <w:sz w:val="32"/>
          <w:szCs w:val="32"/>
        </w:rPr>
        <w:t>等，</w:t>
      </w:r>
      <w:r w:rsidRPr="00AF712F">
        <w:rPr>
          <w:rFonts w:ascii="Arial" w:eastAsia="宋体" w:hAnsi="Arial" w:cs="Arial"/>
          <w:color w:val="2B2B2B"/>
          <w:kern w:val="0"/>
          <w:sz w:val="32"/>
          <w:szCs w:val="32"/>
        </w:rPr>
        <w:t>2005)</w:t>
      </w:r>
      <w:r w:rsidRPr="00AF712F">
        <w:rPr>
          <w:rFonts w:ascii="Arial" w:eastAsia="宋体" w:hAnsi="Arial" w:cs="Arial"/>
          <w:color w:val="2B2B2B"/>
          <w:kern w:val="0"/>
          <w:sz w:val="32"/>
          <w:szCs w:val="32"/>
        </w:rPr>
        <w:t>。因此，饲喂初乳不仅仅是为了增加犊牛抗体，还有很多至关重要的原因。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t xml:space="preserve">　　</w:t>
      </w:r>
      <w:r w:rsidRPr="00AF712F">
        <w:rPr>
          <w:rFonts w:ascii="Arial" w:eastAsia="宋体" w:hAnsi="Arial" w:cs="Arial"/>
          <w:b/>
          <w:bCs/>
          <w:color w:val="2B2B2B"/>
          <w:kern w:val="0"/>
          <w:sz w:val="32"/>
          <w:szCs w:val="32"/>
        </w:rPr>
        <w:t>关键因素</w:t>
      </w:r>
    </w:p>
    <w:p w:rsidR="00AF712F" w:rsidRPr="00AF712F" w:rsidRDefault="00AF712F" w:rsidP="00AF712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F712F">
        <w:rPr>
          <w:rFonts w:ascii="Arial" w:eastAsia="宋体" w:hAnsi="Arial" w:cs="Arial"/>
          <w:color w:val="2B2B2B"/>
          <w:kern w:val="0"/>
          <w:sz w:val="32"/>
          <w:szCs w:val="32"/>
        </w:rPr>
        <w:lastRenderedPageBreak/>
        <w:t xml:space="preserve">　　遗传特性虽然表格中没有列出，但是它对犊牛筛选非常关键。如果群体存活率指数已知，那它就足以作为犊牛筛选的依据。这个研究中还进行了其他指标的测定，如产犊难易指数、出生体重、血清</w:t>
      </w:r>
      <w:r w:rsidRPr="00AF712F">
        <w:rPr>
          <w:rFonts w:ascii="Arial" w:eastAsia="宋体" w:hAnsi="Arial" w:cs="Arial"/>
          <w:color w:val="2B2B2B"/>
          <w:kern w:val="0"/>
          <w:sz w:val="32"/>
          <w:szCs w:val="32"/>
        </w:rPr>
        <w:t>TP</w:t>
      </w:r>
      <w:r w:rsidRPr="00AF712F">
        <w:rPr>
          <w:rFonts w:ascii="Arial" w:eastAsia="宋体" w:hAnsi="Arial" w:cs="Arial"/>
          <w:color w:val="2B2B2B"/>
          <w:kern w:val="0"/>
          <w:sz w:val="32"/>
          <w:szCs w:val="32"/>
        </w:rPr>
        <w:t>、断奶体重、出生季节以及发病率，他们都不同程度的影响犊牛的存活率。</w:t>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noProof/>
          <w:color w:val="2B2B2B"/>
          <w:kern w:val="0"/>
          <w:sz w:val="32"/>
          <w:szCs w:val="32"/>
        </w:rPr>
        <w:drawing>
          <wp:inline distT="0" distB="0" distL="0" distR="0">
            <wp:extent cx="4876800" cy="2076450"/>
            <wp:effectExtent l="19050" t="0" r="0" b="0"/>
            <wp:docPr id="209" name="图片 209" descr="http://www.hesitan.com:80/pdres/201304/201304281118277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hesitan.com:80/pdres/201304/20130428111827749.jpg"/>
                    <pic:cNvPicPr>
                      <a:picLocks noChangeAspect="1" noChangeArrowheads="1"/>
                    </pic:cNvPicPr>
                  </pic:nvPicPr>
                  <pic:blipFill>
                    <a:blip r:embed="rId6"/>
                    <a:srcRect/>
                    <a:stretch>
                      <a:fillRect/>
                    </a:stretch>
                  </pic:blipFill>
                  <pic:spPr bwMode="auto">
                    <a:xfrm>
                      <a:off x="0" y="0"/>
                      <a:ext cx="4876800" cy="2076450"/>
                    </a:xfrm>
                    <a:prstGeom prst="rect">
                      <a:avLst/>
                    </a:prstGeom>
                    <a:noFill/>
                    <a:ln w="9525">
                      <a:noFill/>
                      <a:miter lim="800000"/>
                      <a:headEnd/>
                      <a:tailEnd/>
                    </a:ln>
                  </pic:spPr>
                </pic:pic>
              </a:graphicData>
            </a:graphic>
          </wp:inline>
        </w:drawing>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color w:val="2B2B2B"/>
          <w:kern w:val="0"/>
          <w:sz w:val="32"/>
          <w:szCs w:val="32"/>
        </w:rPr>
        <w:t>图</w:t>
      </w:r>
      <w:r w:rsidRPr="00AF712F">
        <w:rPr>
          <w:rFonts w:ascii="Arial" w:eastAsia="宋体" w:hAnsi="Arial" w:cs="Arial"/>
          <w:color w:val="2B2B2B"/>
          <w:kern w:val="0"/>
          <w:sz w:val="32"/>
          <w:szCs w:val="32"/>
        </w:rPr>
        <w:t xml:space="preserve">1 </w:t>
      </w:r>
      <w:r w:rsidRPr="00AF712F">
        <w:rPr>
          <w:rFonts w:ascii="Arial" w:eastAsia="宋体" w:hAnsi="Arial" w:cs="Arial"/>
          <w:color w:val="2B2B2B"/>
          <w:kern w:val="0"/>
          <w:sz w:val="32"/>
          <w:szCs w:val="32"/>
        </w:rPr>
        <w:t>产犊难易评分对死淘率的影响</w:t>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noProof/>
          <w:color w:val="2B2B2B"/>
          <w:kern w:val="0"/>
          <w:sz w:val="32"/>
          <w:szCs w:val="32"/>
        </w:rPr>
        <w:drawing>
          <wp:inline distT="0" distB="0" distL="0" distR="0">
            <wp:extent cx="4848225" cy="2200275"/>
            <wp:effectExtent l="19050" t="0" r="9525" b="0"/>
            <wp:docPr id="210" name="图片 210" descr="http://www.hesitan.com:80/pdres/201304/20130428112007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hesitan.com:80/pdres/201304/20130428112007361.jpg"/>
                    <pic:cNvPicPr>
                      <a:picLocks noChangeAspect="1" noChangeArrowheads="1"/>
                    </pic:cNvPicPr>
                  </pic:nvPicPr>
                  <pic:blipFill>
                    <a:blip r:embed="rId7"/>
                    <a:srcRect/>
                    <a:stretch>
                      <a:fillRect/>
                    </a:stretch>
                  </pic:blipFill>
                  <pic:spPr bwMode="auto">
                    <a:xfrm>
                      <a:off x="0" y="0"/>
                      <a:ext cx="4848225" cy="2200275"/>
                    </a:xfrm>
                    <a:prstGeom prst="rect">
                      <a:avLst/>
                    </a:prstGeom>
                    <a:noFill/>
                    <a:ln w="9525">
                      <a:noFill/>
                      <a:miter lim="800000"/>
                      <a:headEnd/>
                      <a:tailEnd/>
                    </a:ln>
                  </pic:spPr>
                </pic:pic>
              </a:graphicData>
            </a:graphic>
          </wp:inline>
        </w:drawing>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color w:val="2B2B2B"/>
          <w:kern w:val="0"/>
          <w:sz w:val="32"/>
          <w:szCs w:val="32"/>
        </w:rPr>
        <w:t>图</w:t>
      </w:r>
      <w:r w:rsidRPr="00AF712F">
        <w:rPr>
          <w:rFonts w:ascii="Arial" w:eastAsia="宋体" w:hAnsi="Arial" w:cs="Arial"/>
          <w:color w:val="2B2B2B"/>
          <w:kern w:val="0"/>
          <w:sz w:val="32"/>
          <w:szCs w:val="32"/>
        </w:rPr>
        <w:t xml:space="preserve">2 </w:t>
      </w:r>
      <w:r w:rsidRPr="00AF712F">
        <w:rPr>
          <w:rFonts w:ascii="Arial" w:eastAsia="宋体" w:hAnsi="Arial" w:cs="Arial"/>
          <w:color w:val="2B2B2B"/>
          <w:kern w:val="0"/>
          <w:sz w:val="32"/>
          <w:szCs w:val="32"/>
        </w:rPr>
        <w:t>初生体重等级对死淘率的影响</w:t>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noProof/>
          <w:color w:val="2B2B2B"/>
          <w:kern w:val="0"/>
          <w:sz w:val="32"/>
          <w:szCs w:val="32"/>
        </w:rPr>
        <w:lastRenderedPageBreak/>
        <w:drawing>
          <wp:inline distT="0" distB="0" distL="0" distR="0">
            <wp:extent cx="4886325" cy="2209800"/>
            <wp:effectExtent l="19050" t="0" r="9525" b="0"/>
            <wp:docPr id="211" name="图片 211" descr="http://www.hesitan.com:80/pdres/201304/20130428111827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hesitan.com:80/pdres/201304/20130428111827751.jpg"/>
                    <pic:cNvPicPr>
                      <a:picLocks noChangeAspect="1" noChangeArrowheads="1"/>
                    </pic:cNvPicPr>
                  </pic:nvPicPr>
                  <pic:blipFill>
                    <a:blip r:embed="rId8"/>
                    <a:srcRect/>
                    <a:stretch>
                      <a:fillRect/>
                    </a:stretch>
                  </pic:blipFill>
                  <pic:spPr bwMode="auto">
                    <a:xfrm>
                      <a:off x="0" y="0"/>
                      <a:ext cx="4886325" cy="2209800"/>
                    </a:xfrm>
                    <a:prstGeom prst="rect">
                      <a:avLst/>
                    </a:prstGeom>
                    <a:noFill/>
                    <a:ln w="9525">
                      <a:noFill/>
                      <a:miter lim="800000"/>
                      <a:headEnd/>
                      <a:tailEnd/>
                    </a:ln>
                  </pic:spPr>
                </pic:pic>
              </a:graphicData>
            </a:graphic>
          </wp:inline>
        </w:drawing>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color w:val="2B2B2B"/>
          <w:kern w:val="0"/>
          <w:sz w:val="32"/>
          <w:szCs w:val="32"/>
        </w:rPr>
        <w:t>图</w:t>
      </w:r>
      <w:r w:rsidRPr="00AF712F">
        <w:rPr>
          <w:rFonts w:ascii="Arial" w:eastAsia="宋体" w:hAnsi="Arial" w:cs="Arial"/>
          <w:color w:val="2B2B2B"/>
          <w:kern w:val="0"/>
          <w:sz w:val="32"/>
          <w:szCs w:val="32"/>
        </w:rPr>
        <w:t xml:space="preserve">3 </w:t>
      </w:r>
      <w:r w:rsidRPr="00AF712F">
        <w:rPr>
          <w:rFonts w:ascii="Arial" w:eastAsia="宋体" w:hAnsi="Arial" w:cs="Arial"/>
          <w:color w:val="2B2B2B"/>
          <w:kern w:val="0"/>
          <w:sz w:val="32"/>
          <w:szCs w:val="32"/>
        </w:rPr>
        <w:t>血清总蛋白</w:t>
      </w:r>
      <w:r w:rsidRPr="00AF712F">
        <w:rPr>
          <w:rFonts w:ascii="Arial" w:eastAsia="宋体" w:hAnsi="Arial" w:cs="Arial"/>
          <w:color w:val="2B2B2B"/>
          <w:kern w:val="0"/>
          <w:sz w:val="32"/>
          <w:szCs w:val="32"/>
        </w:rPr>
        <w:t>(TP)</w:t>
      </w:r>
      <w:r w:rsidRPr="00AF712F">
        <w:rPr>
          <w:rFonts w:ascii="Arial" w:eastAsia="宋体" w:hAnsi="Arial" w:cs="Arial"/>
          <w:color w:val="2B2B2B"/>
          <w:kern w:val="0"/>
          <w:sz w:val="32"/>
          <w:szCs w:val="32"/>
        </w:rPr>
        <w:t>等级对死淘率的影响</w:t>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noProof/>
          <w:color w:val="2B2B2B"/>
          <w:kern w:val="0"/>
          <w:sz w:val="32"/>
          <w:szCs w:val="32"/>
        </w:rPr>
        <w:drawing>
          <wp:inline distT="0" distB="0" distL="0" distR="0">
            <wp:extent cx="4876800" cy="2266950"/>
            <wp:effectExtent l="19050" t="0" r="0" b="0"/>
            <wp:docPr id="212" name="图片 212" descr="http://www.hesitan.com:80/pdres/201304/20130428111827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hesitan.com:80/pdres/201304/20130428111827752.jpg"/>
                    <pic:cNvPicPr>
                      <a:picLocks noChangeAspect="1" noChangeArrowheads="1"/>
                    </pic:cNvPicPr>
                  </pic:nvPicPr>
                  <pic:blipFill>
                    <a:blip r:embed="rId9"/>
                    <a:srcRect/>
                    <a:stretch>
                      <a:fillRect/>
                    </a:stretch>
                  </pic:blipFill>
                  <pic:spPr bwMode="auto">
                    <a:xfrm>
                      <a:off x="0" y="0"/>
                      <a:ext cx="4876800" cy="2266950"/>
                    </a:xfrm>
                    <a:prstGeom prst="rect">
                      <a:avLst/>
                    </a:prstGeom>
                    <a:noFill/>
                    <a:ln w="9525">
                      <a:noFill/>
                      <a:miter lim="800000"/>
                      <a:headEnd/>
                      <a:tailEnd/>
                    </a:ln>
                  </pic:spPr>
                </pic:pic>
              </a:graphicData>
            </a:graphic>
          </wp:inline>
        </w:drawing>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color w:val="2B2B2B"/>
          <w:kern w:val="0"/>
          <w:sz w:val="32"/>
          <w:szCs w:val="32"/>
        </w:rPr>
        <w:t>图</w:t>
      </w:r>
      <w:r w:rsidRPr="00AF712F">
        <w:rPr>
          <w:rFonts w:ascii="Arial" w:eastAsia="宋体" w:hAnsi="Arial" w:cs="Arial"/>
          <w:color w:val="2B2B2B"/>
          <w:kern w:val="0"/>
          <w:sz w:val="32"/>
          <w:szCs w:val="32"/>
        </w:rPr>
        <w:t xml:space="preserve">4 </w:t>
      </w:r>
      <w:r w:rsidRPr="00AF712F">
        <w:rPr>
          <w:rFonts w:ascii="Arial" w:eastAsia="宋体" w:hAnsi="Arial" w:cs="Arial"/>
          <w:color w:val="2B2B2B"/>
          <w:kern w:val="0"/>
          <w:sz w:val="32"/>
          <w:szCs w:val="32"/>
        </w:rPr>
        <w:t>断奶体重等级对死淘率的影响</w:t>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noProof/>
          <w:color w:val="2B2B2B"/>
          <w:kern w:val="0"/>
          <w:sz w:val="32"/>
          <w:szCs w:val="32"/>
        </w:rPr>
        <w:drawing>
          <wp:inline distT="0" distB="0" distL="0" distR="0">
            <wp:extent cx="4867275" cy="2114550"/>
            <wp:effectExtent l="19050" t="0" r="9525" b="0"/>
            <wp:docPr id="213" name="图片 213" descr="http://www.hesitan.com:80/pdres/201304/201304281118277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hesitan.com:80/pdres/201304/20130428111827753.jpg"/>
                    <pic:cNvPicPr>
                      <a:picLocks noChangeAspect="1" noChangeArrowheads="1"/>
                    </pic:cNvPicPr>
                  </pic:nvPicPr>
                  <pic:blipFill>
                    <a:blip r:embed="rId10"/>
                    <a:srcRect/>
                    <a:stretch>
                      <a:fillRect/>
                    </a:stretch>
                  </pic:blipFill>
                  <pic:spPr bwMode="auto">
                    <a:xfrm>
                      <a:off x="0" y="0"/>
                      <a:ext cx="4867275" cy="2114550"/>
                    </a:xfrm>
                    <a:prstGeom prst="rect">
                      <a:avLst/>
                    </a:prstGeom>
                    <a:noFill/>
                    <a:ln w="9525">
                      <a:noFill/>
                      <a:miter lim="800000"/>
                      <a:headEnd/>
                      <a:tailEnd/>
                    </a:ln>
                  </pic:spPr>
                </pic:pic>
              </a:graphicData>
            </a:graphic>
          </wp:inline>
        </w:drawing>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color w:val="2B2B2B"/>
          <w:kern w:val="0"/>
          <w:sz w:val="32"/>
          <w:szCs w:val="32"/>
        </w:rPr>
        <w:lastRenderedPageBreak/>
        <w:t>图</w:t>
      </w:r>
      <w:r w:rsidRPr="00AF712F">
        <w:rPr>
          <w:rFonts w:ascii="Arial" w:eastAsia="宋体" w:hAnsi="Arial" w:cs="Arial"/>
          <w:color w:val="2B2B2B"/>
          <w:kern w:val="0"/>
          <w:sz w:val="32"/>
          <w:szCs w:val="32"/>
        </w:rPr>
        <w:t xml:space="preserve">5 </w:t>
      </w:r>
      <w:r w:rsidRPr="00AF712F">
        <w:rPr>
          <w:rFonts w:ascii="Arial" w:eastAsia="宋体" w:hAnsi="Arial" w:cs="Arial"/>
          <w:color w:val="2B2B2B"/>
          <w:kern w:val="0"/>
          <w:sz w:val="32"/>
          <w:szCs w:val="32"/>
        </w:rPr>
        <w:t>出生季节对死淘率的影响</w:t>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noProof/>
          <w:color w:val="2B2B2B"/>
          <w:kern w:val="0"/>
          <w:sz w:val="32"/>
          <w:szCs w:val="32"/>
        </w:rPr>
        <w:drawing>
          <wp:inline distT="0" distB="0" distL="0" distR="0">
            <wp:extent cx="4886325" cy="2085975"/>
            <wp:effectExtent l="19050" t="0" r="9525" b="0"/>
            <wp:docPr id="214" name="图片 214" descr="http://www.hesitan.com:80/pdres/201304/201304281118277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hesitan.com:80/pdres/201304/20130428111827754.jpg"/>
                    <pic:cNvPicPr>
                      <a:picLocks noChangeAspect="1" noChangeArrowheads="1"/>
                    </pic:cNvPicPr>
                  </pic:nvPicPr>
                  <pic:blipFill>
                    <a:blip r:embed="rId11"/>
                    <a:srcRect/>
                    <a:stretch>
                      <a:fillRect/>
                    </a:stretch>
                  </pic:blipFill>
                  <pic:spPr bwMode="auto">
                    <a:xfrm>
                      <a:off x="0" y="0"/>
                      <a:ext cx="4886325" cy="2085975"/>
                    </a:xfrm>
                    <a:prstGeom prst="rect">
                      <a:avLst/>
                    </a:prstGeom>
                    <a:noFill/>
                    <a:ln w="9525">
                      <a:noFill/>
                      <a:miter lim="800000"/>
                      <a:headEnd/>
                      <a:tailEnd/>
                    </a:ln>
                  </pic:spPr>
                </pic:pic>
              </a:graphicData>
            </a:graphic>
          </wp:inline>
        </w:drawing>
      </w:r>
    </w:p>
    <w:p w:rsidR="00AF712F" w:rsidRPr="00AF712F" w:rsidRDefault="00AF712F" w:rsidP="00AF712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AF712F">
        <w:rPr>
          <w:rFonts w:ascii="Arial" w:eastAsia="宋体" w:hAnsi="Arial" w:cs="Arial"/>
          <w:color w:val="2B2B2B"/>
          <w:kern w:val="0"/>
          <w:sz w:val="32"/>
          <w:szCs w:val="32"/>
        </w:rPr>
        <w:t>图</w:t>
      </w:r>
      <w:r w:rsidRPr="00AF712F">
        <w:rPr>
          <w:rFonts w:ascii="Arial" w:eastAsia="宋体" w:hAnsi="Arial" w:cs="Arial"/>
          <w:color w:val="2B2B2B"/>
          <w:kern w:val="0"/>
          <w:sz w:val="32"/>
          <w:szCs w:val="32"/>
        </w:rPr>
        <w:t xml:space="preserve">6 </w:t>
      </w:r>
      <w:r w:rsidRPr="00AF712F">
        <w:rPr>
          <w:rFonts w:ascii="Arial" w:eastAsia="宋体" w:hAnsi="Arial" w:cs="Arial"/>
          <w:color w:val="2B2B2B"/>
          <w:kern w:val="0"/>
          <w:sz w:val="32"/>
          <w:szCs w:val="32"/>
        </w:rPr>
        <w:t>发病率等级对死淘率的影响</w:t>
      </w:r>
    </w:p>
    <w:p w:rsidR="00AF712F" w:rsidRPr="00785311" w:rsidRDefault="00AF712F" w:rsidP="00AF712F">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12"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AF712F" w:rsidRPr="00785311" w:rsidRDefault="00AF712F" w:rsidP="00AF712F">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AF712F" w:rsidRPr="00785311" w:rsidRDefault="00AF712F" w:rsidP="00AF712F">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AF712F" w:rsidRPr="00917A63" w:rsidRDefault="00552520" w:rsidP="00AF712F">
      <w:pPr>
        <w:pStyle w:val="a6"/>
        <w:ind w:firstLine="480"/>
        <w:rPr>
          <w:b/>
          <w:color w:val="000000"/>
        </w:rPr>
      </w:pPr>
      <w:hyperlink r:id="rId13" w:history="1">
        <w:r w:rsidR="00AF712F" w:rsidRPr="00917A63">
          <w:rPr>
            <w:rStyle w:val="a8"/>
            <w:rFonts w:hint="eastAsia"/>
            <w:b/>
          </w:rPr>
          <w:t>下载：智能二代(Genetic Algorithm)饲料配方软件(猪、鸡饲料配方计算)</w:t>
        </w:r>
      </w:hyperlink>
    </w:p>
    <w:p w:rsidR="00AF712F" w:rsidRDefault="00AF712F" w:rsidP="00AF712F">
      <w:pPr>
        <w:jc w:val="center"/>
        <w:rPr>
          <w:b/>
          <w:color w:val="FF0000"/>
          <w:sz w:val="32"/>
          <w:szCs w:val="32"/>
        </w:rPr>
      </w:pPr>
    </w:p>
    <w:p w:rsidR="00AF712F" w:rsidRPr="004F7A8F" w:rsidRDefault="00552520" w:rsidP="00AF712F">
      <w:pPr>
        <w:jc w:val="center"/>
        <w:rPr>
          <w:b/>
          <w:color w:val="FF0000"/>
          <w:sz w:val="32"/>
          <w:szCs w:val="32"/>
        </w:rPr>
      </w:pPr>
      <w:hyperlink r:id="rId14" w:history="1">
        <w:r w:rsidR="00AF712F" w:rsidRPr="004F7A8F">
          <w:rPr>
            <w:rStyle w:val="a8"/>
            <w:rFonts w:hint="eastAsia"/>
            <w:b/>
            <w:color w:val="FF0000"/>
            <w:sz w:val="32"/>
            <w:szCs w:val="32"/>
          </w:rPr>
          <w:t>下载</w:t>
        </w:r>
        <w:r w:rsidR="00AF712F" w:rsidRPr="004F7A8F">
          <w:rPr>
            <w:rStyle w:val="a8"/>
            <w:rFonts w:hint="eastAsia"/>
            <w:b/>
            <w:color w:val="FF0000"/>
            <w:sz w:val="32"/>
            <w:szCs w:val="32"/>
          </w:rPr>
          <w:t>1</w:t>
        </w:r>
        <w:r w:rsidR="00AF712F" w:rsidRPr="004F7A8F">
          <w:rPr>
            <w:rStyle w:val="a8"/>
            <w:rFonts w:hint="eastAsia"/>
            <w:b/>
            <w:color w:val="FF0000"/>
            <w:sz w:val="32"/>
            <w:szCs w:val="32"/>
          </w:rPr>
          <w:t>：</w:t>
        </w:r>
        <w:r w:rsidR="00AF712F" w:rsidRPr="004F7A8F">
          <w:rPr>
            <w:rStyle w:val="a8"/>
            <w:rFonts w:hint="eastAsia"/>
            <w:b/>
            <w:color w:val="FF0000"/>
            <w:sz w:val="32"/>
            <w:szCs w:val="32"/>
          </w:rPr>
          <w:t xml:space="preserve">Feed mix </w:t>
        </w:r>
        <w:r w:rsidR="00AF712F" w:rsidRPr="004F7A8F">
          <w:rPr>
            <w:rStyle w:val="a8"/>
            <w:rFonts w:hint="eastAsia"/>
            <w:b/>
            <w:color w:val="FF0000"/>
            <w:sz w:val="32"/>
            <w:szCs w:val="32"/>
          </w:rPr>
          <w:t>反刍营养百分百</w:t>
        </w:r>
        <w:r w:rsidR="00AF712F" w:rsidRPr="004F7A8F">
          <w:rPr>
            <w:rStyle w:val="a8"/>
            <w:rFonts w:hint="eastAsia"/>
            <w:b/>
            <w:color w:val="FF0000"/>
            <w:sz w:val="32"/>
            <w:szCs w:val="32"/>
          </w:rPr>
          <w:t>-</w:t>
        </w:r>
        <w:r w:rsidR="00AF712F" w:rsidRPr="004F7A8F">
          <w:rPr>
            <w:rStyle w:val="a8"/>
            <w:rFonts w:hint="eastAsia"/>
            <w:b/>
            <w:color w:val="FF0000"/>
            <w:sz w:val="32"/>
            <w:szCs w:val="32"/>
          </w:rPr>
          <w:t>饲料配方软件</w:t>
        </w:r>
        <w:r w:rsidR="00AF712F" w:rsidRPr="004F7A8F">
          <w:rPr>
            <w:rStyle w:val="a8"/>
            <w:rFonts w:hint="eastAsia"/>
            <w:b/>
            <w:color w:val="FF0000"/>
            <w:sz w:val="32"/>
            <w:szCs w:val="32"/>
          </w:rPr>
          <w:t>(</w:t>
        </w:r>
        <w:r w:rsidR="00AF712F" w:rsidRPr="004F7A8F">
          <w:rPr>
            <w:rStyle w:val="a8"/>
            <w:rFonts w:hint="eastAsia"/>
            <w:b/>
            <w:color w:val="FF0000"/>
            <w:sz w:val="32"/>
            <w:szCs w:val="32"/>
          </w:rPr>
          <w:t>第四版</w:t>
        </w:r>
        <w:r w:rsidR="00AF712F" w:rsidRPr="004F7A8F">
          <w:rPr>
            <w:rStyle w:val="a8"/>
            <w:rFonts w:hint="eastAsia"/>
            <w:b/>
            <w:color w:val="FF0000"/>
            <w:sz w:val="32"/>
            <w:szCs w:val="32"/>
          </w:rPr>
          <w:t>)</w:t>
        </w:r>
      </w:hyperlink>
    </w:p>
    <w:p w:rsidR="00AF712F" w:rsidRPr="004F7A8F" w:rsidRDefault="00AF712F" w:rsidP="00AF712F">
      <w:pPr>
        <w:jc w:val="center"/>
        <w:rPr>
          <w:b/>
          <w:color w:val="FF0000"/>
          <w:sz w:val="32"/>
          <w:szCs w:val="32"/>
        </w:rPr>
      </w:pPr>
      <w:r>
        <w:rPr>
          <w:rFonts w:hint="eastAsia"/>
          <w:b/>
          <w:color w:val="FF0000"/>
          <w:sz w:val="32"/>
          <w:szCs w:val="32"/>
        </w:rPr>
        <w:t>QQ:1400072515</w:t>
      </w:r>
    </w:p>
    <w:p w:rsidR="00AF712F" w:rsidRPr="004F7A8F" w:rsidRDefault="00552520" w:rsidP="00AF712F">
      <w:pPr>
        <w:jc w:val="center"/>
        <w:rPr>
          <w:b/>
          <w:color w:val="FF0000"/>
          <w:sz w:val="32"/>
          <w:szCs w:val="32"/>
        </w:rPr>
      </w:pPr>
      <w:hyperlink r:id="rId15" w:history="1">
        <w:r w:rsidR="00AF712F" w:rsidRPr="004F7A8F">
          <w:rPr>
            <w:rStyle w:val="a8"/>
            <w:rFonts w:hint="eastAsia"/>
            <w:b/>
            <w:color w:val="FF0000"/>
            <w:sz w:val="32"/>
            <w:szCs w:val="32"/>
          </w:rPr>
          <w:t>下载</w:t>
        </w:r>
        <w:r w:rsidR="00AF712F" w:rsidRPr="004F7A8F">
          <w:rPr>
            <w:rStyle w:val="a8"/>
            <w:rFonts w:hint="eastAsia"/>
            <w:b/>
            <w:color w:val="FF0000"/>
            <w:sz w:val="32"/>
            <w:szCs w:val="32"/>
          </w:rPr>
          <w:t>2</w:t>
        </w:r>
        <w:r w:rsidR="00AF712F" w:rsidRPr="004F7A8F">
          <w:rPr>
            <w:rStyle w:val="a8"/>
            <w:rFonts w:hint="eastAsia"/>
            <w:b/>
            <w:color w:val="FF0000"/>
            <w:sz w:val="32"/>
            <w:szCs w:val="32"/>
          </w:rPr>
          <w:t>：</w:t>
        </w:r>
        <w:r w:rsidR="00AF712F" w:rsidRPr="004F7A8F">
          <w:rPr>
            <w:rStyle w:val="a8"/>
            <w:rFonts w:hint="eastAsia"/>
            <w:b/>
            <w:color w:val="FF0000"/>
            <w:sz w:val="32"/>
            <w:szCs w:val="32"/>
          </w:rPr>
          <w:t xml:space="preserve">Feed mix </w:t>
        </w:r>
        <w:r w:rsidR="00AF712F" w:rsidRPr="004F7A8F">
          <w:rPr>
            <w:rStyle w:val="a8"/>
            <w:rFonts w:hint="eastAsia"/>
            <w:b/>
            <w:color w:val="FF0000"/>
            <w:sz w:val="32"/>
            <w:szCs w:val="32"/>
          </w:rPr>
          <w:t>反刍营养百分百</w:t>
        </w:r>
        <w:r w:rsidR="00AF712F" w:rsidRPr="004F7A8F">
          <w:rPr>
            <w:rStyle w:val="a8"/>
            <w:rFonts w:hint="eastAsia"/>
            <w:b/>
            <w:color w:val="FF0000"/>
            <w:sz w:val="32"/>
            <w:szCs w:val="32"/>
          </w:rPr>
          <w:t>-</w:t>
        </w:r>
        <w:r w:rsidR="00AF712F" w:rsidRPr="004F7A8F">
          <w:rPr>
            <w:rStyle w:val="a8"/>
            <w:rFonts w:hint="eastAsia"/>
            <w:b/>
            <w:color w:val="FF0000"/>
            <w:sz w:val="32"/>
            <w:szCs w:val="32"/>
          </w:rPr>
          <w:t>饲料配方软件</w:t>
        </w:r>
        <w:r w:rsidR="00AF712F" w:rsidRPr="004F7A8F">
          <w:rPr>
            <w:rStyle w:val="a8"/>
            <w:rFonts w:hint="eastAsia"/>
            <w:b/>
            <w:color w:val="FF0000"/>
            <w:sz w:val="32"/>
            <w:szCs w:val="32"/>
          </w:rPr>
          <w:t>(</w:t>
        </w:r>
        <w:r w:rsidR="00AF712F" w:rsidRPr="004F7A8F">
          <w:rPr>
            <w:rStyle w:val="a8"/>
            <w:rFonts w:hint="eastAsia"/>
            <w:b/>
            <w:color w:val="FF0000"/>
            <w:sz w:val="32"/>
            <w:szCs w:val="32"/>
          </w:rPr>
          <w:t>第四版</w:t>
        </w:r>
        <w:r w:rsidR="00AF712F" w:rsidRPr="004F7A8F">
          <w:rPr>
            <w:rStyle w:val="a8"/>
            <w:rFonts w:hint="eastAsia"/>
            <w:b/>
            <w:color w:val="FF0000"/>
            <w:sz w:val="32"/>
            <w:szCs w:val="32"/>
          </w:rPr>
          <w:t>)</w:t>
        </w:r>
      </w:hyperlink>
    </w:p>
    <w:p w:rsidR="00A0192B" w:rsidRDefault="00A0192B" w:rsidP="00A0192B">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6"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7"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8"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9"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20"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21"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22"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3"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4"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5"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6"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AF712F" w:rsidRPr="009642C1" w:rsidRDefault="00AF712F" w:rsidP="00AF712F"/>
    <w:p w:rsidR="00552520" w:rsidRPr="00AF712F" w:rsidRDefault="00552520"/>
    <w:sectPr w:rsidR="00552520" w:rsidRPr="00AF712F" w:rsidSect="00552520">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C25" w:rsidRDefault="007B1C25" w:rsidP="00AF712F">
      <w:r>
        <w:separator/>
      </w:r>
    </w:p>
  </w:endnote>
  <w:endnote w:type="continuationSeparator" w:id="1">
    <w:p w:rsidR="007B1C25" w:rsidRDefault="007B1C25" w:rsidP="00AF71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C25" w:rsidRDefault="007B1C25" w:rsidP="00AF712F">
      <w:r>
        <w:separator/>
      </w:r>
    </w:p>
  </w:footnote>
  <w:footnote w:type="continuationSeparator" w:id="1">
    <w:p w:rsidR="007B1C25" w:rsidRDefault="007B1C25" w:rsidP="00AF7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12F" w:rsidRDefault="00AF712F">
    <w:pPr>
      <w:pStyle w:val="a3"/>
    </w:pPr>
    <w:r w:rsidRPr="00AF712F">
      <w:rPr>
        <w:rFonts w:hint="eastAsia"/>
      </w:rPr>
      <w:t xml:space="preserve">Feed mix </w:t>
    </w:r>
    <w:r w:rsidRPr="00AF712F">
      <w:rPr>
        <w:rFonts w:hint="eastAsia"/>
      </w:rPr>
      <w:t>反刍营养百分百</w:t>
    </w:r>
    <w:r w:rsidRPr="00AF712F">
      <w:rPr>
        <w:rFonts w:hint="eastAsia"/>
      </w:rPr>
      <w:t>-</w:t>
    </w:r>
    <w:r w:rsidRPr="00AF712F">
      <w:rPr>
        <w:rFonts w:hint="eastAsia"/>
      </w:rPr>
      <w:t>饲料配方软件</w:t>
    </w:r>
    <w:r w:rsidRPr="00AF712F">
      <w:rPr>
        <w:rFonts w:hint="eastAsia"/>
      </w:rPr>
      <w:t>(</w:t>
    </w:r>
    <w:r w:rsidRPr="00AF712F">
      <w:rPr>
        <w:rFonts w:hint="eastAsia"/>
      </w:rPr>
      <w:t>奶牛、肉牛、肉羊饲料日粮</w:t>
    </w:r>
    <w:r w:rsidRPr="00AF712F">
      <w:rPr>
        <w:rFonts w:hint="eastAsia"/>
      </w:rPr>
      <w:t>TMR</w:t>
    </w:r>
    <w:r w:rsidRPr="00AF712F">
      <w:rPr>
        <w:rFonts w:hint="eastAsia"/>
      </w:rPr>
      <w:t>计算</w:t>
    </w:r>
    <w:r w:rsidRPr="00AF712F">
      <w:rPr>
        <w:rFonts w:hint="eastAsia"/>
      </w:rPr>
      <w:t>)QQ</w:t>
    </w:r>
    <w:r w:rsidRPr="00AF712F">
      <w:rPr>
        <w:rFonts w:hint="eastAsia"/>
      </w:rPr>
      <w:t>：</w:t>
    </w:r>
    <w:r w:rsidRPr="00AF712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12F"/>
    <w:rsid w:val="00552520"/>
    <w:rsid w:val="007B1C25"/>
    <w:rsid w:val="00A0192B"/>
    <w:rsid w:val="00AF71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1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12F"/>
    <w:rPr>
      <w:sz w:val="18"/>
      <w:szCs w:val="18"/>
    </w:rPr>
  </w:style>
  <w:style w:type="paragraph" w:styleId="a4">
    <w:name w:val="footer"/>
    <w:basedOn w:val="a"/>
    <w:link w:val="Char0"/>
    <w:uiPriority w:val="99"/>
    <w:semiHidden/>
    <w:unhideWhenUsed/>
    <w:rsid w:val="00AF7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712F"/>
    <w:rPr>
      <w:sz w:val="18"/>
      <w:szCs w:val="18"/>
    </w:rPr>
  </w:style>
  <w:style w:type="paragraph" w:styleId="a5">
    <w:name w:val="Balloon Text"/>
    <w:basedOn w:val="a"/>
    <w:link w:val="Char1"/>
    <w:uiPriority w:val="99"/>
    <w:semiHidden/>
    <w:unhideWhenUsed/>
    <w:rsid w:val="00AF712F"/>
    <w:rPr>
      <w:sz w:val="18"/>
      <w:szCs w:val="18"/>
    </w:rPr>
  </w:style>
  <w:style w:type="character" w:customStyle="1" w:styleId="Char1">
    <w:name w:val="批注框文本 Char"/>
    <w:basedOn w:val="a0"/>
    <w:link w:val="a5"/>
    <w:uiPriority w:val="99"/>
    <w:semiHidden/>
    <w:rsid w:val="00AF712F"/>
    <w:rPr>
      <w:sz w:val="18"/>
      <w:szCs w:val="18"/>
    </w:rPr>
  </w:style>
  <w:style w:type="paragraph" w:styleId="a6">
    <w:name w:val="Normal (Web)"/>
    <w:basedOn w:val="a"/>
    <w:uiPriority w:val="99"/>
    <w:rsid w:val="00AF712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F712F"/>
    <w:rPr>
      <w:b/>
      <w:bCs/>
    </w:rPr>
  </w:style>
  <w:style w:type="character" w:styleId="a8">
    <w:name w:val="Hyperlink"/>
    <w:basedOn w:val="a0"/>
    <w:rsid w:val="00AF712F"/>
    <w:rPr>
      <w:color w:val="0000FF"/>
      <w:u w:val="single"/>
    </w:rPr>
  </w:style>
</w:styles>
</file>

<file path=word/webSettings.xml><?xml version="1.0" encoding="utf-8"?>
<w:webSettings xmlns:r="http://schemas.openxmlformats.org/officeDocument/2006/relationships" xmlns:w="http://schemas.openxmlformats.org/wordprocessingml/2006/main">
  <w:divs>
    <w:div w:id="658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c6a34f4ccd3c14275bf670b060bb5630ed" TargetMode="External"/><Relationship Id="rId18" Type="http://schemas.openxmlformats.org/officeDocument/2006/relationships/hyperlink" Target="http://mail.sina.com.cn/netdisk/download.php?id=3375f534fd044a527ead49b79fe1a0143b" TargetMode="External"/><Relationship Id="rId26" Type="http://schemas.openxmlformats.org/officeDocument/2006/relationships/hyperlink" Target="http://mail.sina.com.cn/netdisk/download.php?id=8fd3214578208c6c149fc419d93ec21475" TargetMode="External"/><Relationship Id="rId3" Type="http://schemas.openxmlformats.org/officeDocument/2006/relationships/webSettings" Target="webSettings.xml"/><Relationship Id="rId21" Type="http://schemas.openxmlformats.org/officeDocument/2006/relationships/hyperlink" Target="http://mail.sina.com.cn/netdisk/download.php?id=2e2d884a7ec6eda8522f8c67a07140140c" TargetMode="External"/><Relationship Id="rId7" Type="http://schemas.openxmlformats.org/officeDocument/2006/relationships/image" Target="media/image2.jpeg"/><Relationship Id="rId12" Type="http://schemas.openxmlformats.org/officeDocument/2006/relationships/hyperlink" Target="http://mail.sina.com.cn/netdisk/download.php?id=05463188584c11109c5156c23f1bfd14bc" TargetMode="External"/><Relationship Id="rId17" Type="http://schemas.openxmlformats.org/officeDocument/2006/relationships/hyperlink" Target="http://mail.sina.com.cn/netdisk/download.php?id=78fd279534792beaf2a54622352cbd1484" TargetMode="External"/><Relationship Id="rId25" Type="http://schemas.openxmlformats.org/officeDocument/2006/relationships/hyperlink" Target="http://mail.sina.com.cn/netdisk/download.php?id=e4952a03385f26c3729ae8e059b60c1401" TargetMode="External"/><Relationship Id="rId2" Type="http://schemas.openxmlformats.org/officeDocument/2006/relationships/settings" Target="settings.xml"/><Relationship Id="rId16" Type="http://schemas.openxmlformats.org/officeDocument/2006/relationships/hyperlink" Target="http://mail.sina.com.cn/netdisk/download.php?id=447faa01ee8d8a9249a6ab838efc2a1492" TargetMode="External"/><Relationship Id="rId20" Type="http://schemas.openxmlformats.org/officeDocument/2006/relationships/hyperlink" Target="http://mail.sina.com.cn/netdisk/download.php?id=0da6b3470e56a53383bef3da87e55b1482"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mail.sina.com.cn/netdisk/download.php?id=878adf1aa8f8f114b317854cd73aac14b9" TargetMode="External"/><Relationship Id="rId5" Type="http://schemas.openxmlformats.org/officeDocument/2006/relationships/endnotes" Target="endnotes.xml"/><Relationship Id="rId15" Type="http://schemas.openxmlformats.org/officeDocument/2006/relationships/hyperlink" Target="http://user.qzone.qq.com/1400072515/blog/1419724053" TargetMode="External"/><Relationship Id="rId23" Type="http://schemas.openxmlformats.org/officeDocument/2006/relationships/hyperlink" Target="http://mail.sina.com.cn/netdisk/download.php?id=e39691d5b6090ce6a56f9278e424151489" TargetMode="External"/><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hyperlink" Target="http://mail.sina.com.cn/netdisk/download.php?id=b18dc710c53bda046cc5f40416802214e3"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mail.sina.com.cn/netdisk/download.php?id=9db58958dfa1e37685cf228f1e582530e6" TargetMode="External"/><Relationship Id="rId22" Type="http://schemas.openxmlformats.org/officeDocument/2006/relationships/hyperlink" Target="http://mail.sina.com.cn/netdisk/download.php?id=d749af0a6848a635bb96b12f6e966f1437" TargetMode="External"/><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822</Words>
  <Characters>4688</Characters>
  <Application>Microsoft Office Word</Application>
  <DocSecurity>0</DocSecurity>
  <Lines>39</Lines>
  <Paragraphs>10</Paragraphs>
  <ScaleCrop>false</ScaleCrop>
  <Company/>
  <LinksUpToDate>false</LinksUpToDate>
  <CharactersWithSpaces>5500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2015-01-05T00:40:00Z</dcterms:created>
  <dcterms:modified xsi:type="dcterms:W3CDTF">2015-01-06T01:52:00Z</dcterms:modified>
</cp:coreProperties>
</file>