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2C39" w:rsidRPr="007743B7" w:rsidRDefault="00342C39" w:rsidP="00342C39">
      <w:pPr>
        <w:pStyle w:val="2"/>
        <w:jc w:val="center"/>
        <w:rPr>
          <w:color w:val="FF0000"/>
          <w:kern w:val="36"/>
        </w:rPr>
      </w:pPr>
      <w:r w:rsidRPr="007743B7">
        <w:rPr>
          <w:color w:val="FF0000"/>
          <w:kern w:val="36"/>
        </w:rPr>
        <w:t>奶牛口蹄疫及应急性防控</w:t>
      </w:r>
    </w:p>
    <w:p w:rsidR="00342C39" w:rsidRPr="00733279" w:rsidRDefault="00342C39" w:rsidP="00342C39">
      <w:pPr>
        <w:widowControl/>
        <w:shd w:val="clear" w:color="auto" w:fill="F7F8FB"/>
        <w:spacing w:before="100" w:beforeAutospacing="1" w:after="100" w:afterAutospacing="1"/>
        <w:jc w:val="left"/>
        <w:rPr>
          <w:rFonts w:ascii="Arial" w:hAnsi="Arial" w:cs="Arial"/>
          <w:color w:val="2B2B2B"/>
          <w:kern w:val="0"/>
          <w:szCs w:val="21"/>
        </w:rPr>
      </w:pPr>
      <w:r w:rsidRPr="00733279">
        <w:rPr>
          <w:rFonts w:ascii="Arial" w:hAnsi="Arial" w:cs="Arial"/>
          <w:color w:val="2B2B2B"/>
          <w:kern w:val="0"/>
          <w:szCs w:val="21"/>
        </w:rPr>
        <w:t xml:space="preserve">       </w:t>
      </w:r>
      <w:r w:rsidRPr="00733279">
        <w:rPr>
          <w:rFonts w:ascii="Arial" w:hAnsi="Arial" w:cs="Arial"/>
          <w:color w:val="2B2B2B"/>
          <w:kern w:val="0"/>
          <w:szCs w:val="21"/>
        </w:rPr>
        <w:t>口蹄疫（</w:t>
      </w:r>
      <w:r w:rsidRPr="00733279">
        <w:rPr>
          <w:rFonts w:ascii="Arial" w:hAnsi="Arial" w:cs="Arial"/>
          <w:color w:val="2B2B2B"/>
          <w:kern w:val="0"/>
          <w:szCs w:val="21"/>
        </w:rPr>
        <w:t>Foot-and-Mouth Disease</w:t>
      </w:r>
      <w:r w:rsidRPr="00733279">
        <w:rPr>
          <w:rFonts w:ascii="Arial" w:hAnsi="Arial" w:cs="Arial"/>
          <w:color w:val="2B2B2B"/>
          <w:kern w:val="0"/>
          <w:szCs w:val="21"/>
        </w:rPr>
        <w:t>，</w:t>
      </w:r>
      <w:r w:rsidRPr="00733279">
        <w:rPr>
          <w:rFonts w:ascii="Arial" w:hAnsi="Arial" w:cs="Arial"/>
          <w:color w:val="2B2B2B"/>
          <w:kern w:val="0"/>
          <w:szCs w:val="21"/>
        </w:rPr>
        <w:t>FMD</w:t>
      </w:r>
      <w:r w:rsidRPr="00733279">
        <w:rPr>
          <w:rFonts w:ascii="Arial" w:hAnsi="Arial" w:cs="Arial"/>
          <w:color w:val="2B2B2B"/>
          <w:kern w:val="0"/>
          <w:szCs w:val="21"/>
        </w:rPr>
        <w:t>）是猪、牛、羊等主要家畜和其它家养、野生偶蹄动物共患的一种急性、热性、高度接触性传染病，易感动物达</w:t>
      </w:r>
      <w:r w:rsidRPr="00733279">
        <w:rPr>
          <w:rFonts w:ascii="Arial" w:hAnsi="Arial" w:cs="Arial"/>
          <w:color w:val="2B2B2B"/>
          <w:kern w:val="0"/>
          <w:szCs w:val="21"/>
        </w:rPr>
        <w:t>70</w:t>
      </w:r>
      <w:r w:rsidRPr="00733279">
        <w:rPr>
          <w:rFonts w:ascii="Arial" w:hAnsi="Arial" w:cs="Arial"/>
          <w:color w:val="2B2B2B"/>
          <w:kern w:val="0"/>
          <w:szCs w:val="21"/>
        </w:rPr>
        <w:t>多种。临床特征是在口腔黏膜、蹄部和乳房皮肤发生水疱性疹。该病传播途径多、速度快，曾多次在世界范围内暴发流行，造成巨大政治、经济损失。鉴于此，世界动物卫生组织（</w:t>
      </w:r>
      <w:r w:rsidRPr="00733279">
        <w:rPr>
          <w:rFonts w:ascii="Arial" w:hAnsi="Arial" w:cs="Arial"/>
          <w:color w:val="2B2B2B"/>
          <w:kern w:val="0"/>
          <w:szCs w:val="21"/>
        </w:rPr>
        <w:t>OIE</w:t>
      </w:r>
      <w:r w:rsidRPr="00733279">
        <w:rPr>
          <w:rFonts w:ascii="Arial" w:hAnsi="Arial" w:cs="Arial"/>
          <w:color w:val="2B2B2B"/>
          <w:kern w:val="0"/>
          <w:szCs w:val="21"/>
        </w:rPr>
        <w:t>）将其列为</w:t>
      </w:r>
      <w:r w:rsidRPr="00733279">
        <w:rPr>
          <w:rFonts w:ascii="Arial" w:hAnsi="Arial" w:cs="Arial"/>
          <w:color w:val="2B2B2B"/>
          <w:kern w:val="0"/>
          <w:szCs w:val="21"/>
        </w:rPr>
        <w:t>A</w:t>
      </w:r>
      <w:r w:rsidRPr="00733279">
        <w:rPr>
          <w:rFonts w:ascii="Arial" w:hAnsi="Arial" w:cs="Arial"/>
          <w:color w:val="2B2B2B"/>
          <w:kern w:val="0"/>
          <w:szCs w:val="21"/>
        </w:rPr>
        <w:t>类传染病之首。目前，有三分之二的</w:t>
      </w:r>
      <w:r w:rsidRPr="00733279">
        <w:rPr>
          <w:rFonts w:ascii="Arial" w:hAnsi="Arial" w:cs="Arial"/>
          <w:color w:val="2B2B2B"/>
          <w:kern w:val="0"/>
          <w:szCs w:val="21"/>
        </w:rPr>
        <w:t xml:space="preserve"> OIE </w:t>
      </w:r>
      <w:r w:rsidRPr="00733279">
        <w:rPr>
          <w:rFonts w:ascii="Arial" w:hAnsi="Arial" w:cs="Arial"/>
          <w:color w:val="2B2B2B"/>
          <w:kern w:val="0"/>
          <w:szCs w:val="21"/>
        </w:rPr>
        <w:t>成员国流行</w:t>
      </w:r>
      <w:r w:rsidRPr="00733279">
        <w:rPr>
          <w:rFonts w:ascii="Arial" w:hAnsi="Arial" w:cs="Arial"/>
          <w:color w:val="2B2B2B"/>
          <w:kern w:val="0"/>
          <w:szCs w:val="21"/>
        </w:rPr>
        <w:t xml:space="preserve"> FMD</w:t>
      </w:r>
      <w:r w:rsidRPr="00733279">
        <w:rPr>
          <w:rFonts w:ascii="Arial" w:hAnsi="Arial" w:cs="Arial"/>
          <w:color w:val="2B2B2B"/>
          <w:kern w:val="0"/>
          <w:szCs w:val="21"/>
        </w:rPr>
        <w:t>，时刻威胁着无</w:t>
      </w:r>
      <w:r w:rsidRPr="00733279">
        <w:rPr>
          <w:rFonts w:ascii="Arial" w:hAnsi="Arial" w:cs="Arial"/>
          <w:color w:val="2B2B2B"/>
          <w:kern w:val="0"/>
          <w:szCs w:val="21"/>
        </w:rPr>
        <w:t xml:space="preserve"> FMD </w:t>
      </w:r>
      <w:r w:rsidRPr="00733279">
        <w:rPr>
          <w:rFonts w:ascii="Arial" w:hAnsi="Arial" w:cs="Arial"/>
          <w:color w:val="2B2B2B"/>
          <w:kern w:val="0"/>
          <w:szCs w:val="21"/>
        </w:rPr>
        <w:t>国家和地区的家畜安全和畜产品贸易。</w:t>
      </w:r>
    </w:p>
    <w:p w:rsidR="00342C39" w:rsidRPr="00733279" w:rsidRDefault="00342C39" w:rsidP="00342C39">
      <w:pPr>
        <w:widowControl/>
        <w:shd w:val="clear" w:color="auto" w:fill="F7F8FB"/>
        <w:spacing w:before="100" w:beforeAutospacing="1" w:after="100" w:afterAutospacing="1"/>
        <w:jc w:val="left"/>
        <w:rPr>
          <w:rFonts w:ascii="Arial" w:hAnsi="Arial" w:cs="Arial"/>
          <w:color w:val="2B2B2B"/>
          <w:kern w:val="0"/>
          <w:szCs w:val="21"/>
        </w:rPr>
      </w:pPr>
      <w:r w:rsidRPr="00733279">
        <w:rPr>
          <w:rFonts w:ascii="Arial" w:hAnsi="Arial" w:cs="Arial"/>
          <w:b/>
          <w:bCs/>
          <w:color w:val="993300"/>
          <w:kern w:val="0"/>
          <w:sz w:val="20"/>
        </w:rPr>
        <w:t xml:space="preserve">1  </w:t>
      </w:r>
      <w:r w:rsidRPr="00733279">
        <w:rPr>
          <w:rFonts w:ascii="Arial" w:hAnsi="Arial" w:cs="Arial"/>
          <w:b/>
          <w:bCs/>
          <w:color w:val="993300"/>
          <w:kern w:val="0"/>
          <w:sz w:val="20"/>
        </w:rPr>
        <w:t>病原</w:t>
      </w:r>
      <w:r w:rsidRPr="00733279">
        <w:rPr>
          <w:rFonts w:ascii="Arial" w:hAnsi="Arial" w:cs="Arial"/>
          <w:color w:val="2B2B2B"/>
          <w:kern w:val="0"/>
          <w:szCs w:val="21"/>
        </w:rPr>
        <w:br/>
        <w:t xml:space="preserve">       </w:t>
      </w:r>
      <w:r w:rsidRPr="00733279">
        <w:rPr>
          <w:rFonts w:ascii="Arial" w:hAnsi="Arial" w:cs="Arial"/>
          <w:color w:val="2B2B2B"/>
          <w:kern w:val="0"/>
          <w:szCs w:val="21"/>
        </w:rPr>
        <w:t>口蹄疫病毒（</w:t>
      </w:r>
      <w:r w:rsidRPr="00733279">
        <w:rPr>
          <w:rFonts w:ascii="Arial" w:hAnsi="Arial" w:cs="Arial"/>
          <w:color w:val="2B2B2B"/>
          <w:kern w:val="0"/>
          <w:szCs w:val="21"/>
        </w:rPr>
        <w:t>FMDV</w:t>
      </w:r>
      <w:r w:rsidRPr="00733279">
        <w:rPr>
          <w:rFonts w:ascii="Arial" w:hAnsi="Arial" w:cs="Arial"/>
          <w:color w:val="2B2B2B"/>
          <w:kern w:val="0"/>
          <w:szCs w:val="21"/>
        </w:rPr>
        <w:t>）是引起口蹄疫的病原。</w:t>
      </w:r>
      <w:r w:rsidRPr="00733279">
        <w:rPr>
          <w:rFonts w:ascii="Arial" w:hAnsi="Arial" w:cs="Arial"/>
          <w:color w:val="2B2B2B"/>
          <w:kern w:val="0"/>
          <w:szCs w:val="21"/>
        </w:rPr>
        <w:t xml:space="preserve">FMDV </w:t>
      </w:r>
      <w:r w:rsidRPr="00733279">
        <w:rPr>
          <w:rFonts w:ascii="Arial" w:hAnsi="Arial" w:cs="Arial"/>
          <w:color w:val="2B2B2B"/>
          <w:kern w:val="0"/>
          <w:szCs w:val="21"/>
        </w:rPr>
        <w:t>为小</w:t>
      </w:r>
      <w:r w:rsidRPr="00733279">
        <w:rPr>
          <w:rFonts w:ascii="Arial" w:hAnsi="Arial" w:cs="Arial"/>
          <w:color w:val="2B2B2B"/>
          <w:kern w:val="0"/>
          <w:szCs w:val="21"/>
        </w:rPr>
        <w:t xml:space="preserve"> RNA </w:t>
      </w:r>
      <w:r w:rsidRPr="00733279">
        <w:rPr>
          <w:rFonts w:ascii="Arial" w:hAnsi="Arial" w:cs="Arial"/>
          <w:color w:val="2B2B2B"/>
          <w:kern w:val="0"/>
          <w:szCs w:val="21"/>
        </w:rPr>
        <w:t>病毒科（</w:t>
      </w:r>
      <w:r w:rsidRPr="00733279">
        <w:rPr>
          <w:rFonts w:ascii="Arial" w:hAnsi="Arial" w:cs="Arial"/>
          <w:color w:val="2B2B2B"/>
          <w:kern w:val="0"/>
          <w:szCs w:val="21"/>
        </w:rPr>
        <w:t>Picornaviri -dae</w:t>
      </w:r>
      <w:r w:rsidRPr="00733279">
        <w:rPr>
          <w:rFonts w:ascii="Arial" w:hAnsi="Arial" w:cs="Arial"/>
          <w:color w:val="2B2B2B"/>
          <w:kern w:val="0"/>
          <w:szCs w:val="21"/>
        </w:rPr>
        <w:t>）口蹄疫病毒属（</w:t>
      </w:r>
      <w:r w:rsidRPr="00733279">
        <w:rPr>
          <w:rFonts w:ascii="Arial" w:hAnsi="Arial" w:cs="Arial"/>
          <w:color w:val="2B2B2B"/>
          <w:kern w:val="0"/>
          <w:szCs w:val="21"/>
        </w:rPr>
        <w:t>Aphthovirus</w:t>
      </w:r>
      <w:r w:rsidRPr="00733279">
        <w:rPr>
          <w:rFonts w:ascii="Arial" w:hAnsi="Arial" w:cs="Arial"/>
          <w:color w:val="2B2B2B"/>
          <w:kern w:val="0"/>
          <w:szCs w:val="21"/>
        </w:rPr>
        <w:t>）的成员。</w:t>
      </w:r>
      <w:r w:rsidRPr="00733279">
        <w:rPr>
          <w:rFonts w:ascii="Arial" w:hAnsi="Arial" w:cs="Arial"/>
          <w:color w:val="2B2B2B"/>
          <w:kern w:val="0"/>
          <w:szCs w:val="21"/>
        </w:rPr>
        <w:t xml:space="preserve">FMDV </w:t>
      </w:r>
      <w:r w:rsidRPr="00733279">
        <w:rPr>
          <w:rFonts w:ascii="Arial" w:hAnsi="Arial" w:cs="Arial"/>
          <w:color w:val="2B2B2B"/>
          <w:kern w:val="0"/>
          <w:szCs w:val="21"/>
        </w:rPr>
        <w:t>基因组为单股正链</w:t>
      </w:r>
      <w:r w:rsidRPr="00733279">
        <w:rPr>
          <w:rFonts w:ascii="Arial" w:hAnsi="Arial" w:cs="Arial"/>
          <w:color w:val="2B2B2B"/>
          <w:kern w:val="0"/>
          <w:szCs w:val="21"/>
        </w:rPr>
        <w:t xml:space="preserve"> RNA</w:t>
      </w:r>
      <w:r w:rsidRPr="00733279">
        <w:rPr>
          <w:rFonts w:ascii="Arial" w:hAnsi="Arial" w:cs="Arial"/>
          <w:color w:val="2B2B2B"/>
          <w:kern w:val="0"/>
          <w:szCs w:val="21"/>
        </w:rPr>
        <w:t>，约有</w:t>
      </w:r>
      <w:r w:rsidRPr="00733279">
        <w:rPr>
          <w:rFonts w:ascii="Arial" w:hAnsi="Arial" w:cs="Arial"/>
          <w:color w:val="2B2B2B"/>
          <w:kern w:val="0"/>
          <w:szCs w:val="21"/>
        </w:rPr>
        <w:t xml:space="preserve"> 8 500 </w:t>
      </w:r>
      <w:r w:rsidRPr="00733279">
        <w:rPr>
          <w:rFonts w:ascii="Arial" w:hAnsi="Arial" w:cs="Arial"/>
          <w:color w:val="2B2B2B"/>
          <w:kern w:val="0"/>
          <w:szCs w:val="21"/>
        </w:rPr>
        <w:t>个核苷酸组成。口蹄疫病毒共有</w:t>
      </w:r>
      <w:r w:rsidRPr="00733279">
        <w:rPr>
          <w:rFonts w:ascii="Arial" w:hAnsi="Arial" w:cs="Arial"/>
          <w:color w:val="2B2B2B"/>
          <w:kern w:val="0"/>
          <w:szCs w:val="21"/>
        </w:rPr>
        <w:t xml:space="preserve"> 7 </w:t>
      </w:r>
      <w:r w:rsidRPr="00733279">
        <w:rPr>
          <w:rFonts w:ascii="Arial" w:hAnsi="Arial" w:cs="Arial"/>
          <w:color w:val="2B2B2B"/>
          <w:kern w:val="0"/>
          <w:szCs w:val="21"/>
        </w:rPr>
        <w:t>个血清型：</w:t>
      </w:r>
      <w:r w:rsidRPr="00733279">
        <w:rPr>
          <w:rFonts w:ascii="Arial" w:hAnsi="Arial" w:cs="Arial"/>
          <w:color w:val="2B2B2B"/>
          <w:kern w:val="0"/>
          <w:szCs w:val="21"/>
        </w:rPr>
        <w:t>O</w:t>
      </w:r>
      <w:r w:rsidRPr="00733279">
        <w:rPr>
          <w:rFonts w:ascii="Arial" w:hAnsi="Arial" w:cs="Arial"/>
          <w:color w:val="2B2B2B"/>
          <w:kern w:val="0"/>
          <w:szCs w:val="21"/>
        </w:rPr>
        <w:t>、</w:t>
      </w:r>
      <w:r w:rsidRPr="00733279">
        <w:rPr>
          <w:rFonts w:ascii="Arial" w:hAnsi="Arial" w:cs="Arial"/>
          <w:color w:val="2B2B2B"/>
          <w:kern w:val="0"/>
          <w:szCs w:val="21"/>
        </w:rPr>
        <w:t>A</w:t>
      </w:r>
      <w:r w:rsidRPr="00733279">
        <w:rPr>
          <w:rFonts w:ascii="Arial" w:hAnsi="Arial" w:cs="Arial"/>
          <w:color w:val="2B2B2B"/>
          <w:kern w:val="0"/>
          <w:szCs w:val="21"/>
        </w:rPr>
        <w:t>、</w:t>
      </w:r>
      <w:r w:rsidRPr="00733279">
        <w:rPr>
          <w:rFonts w:ascii="Arial" w:hAnsi="Arial" w:cs="Arial"/>
          <w:color w:val="2B2B2B"/>
          <w:kern w:val="0"/>
          <w:szCs w:val="21"/>
        </w:rPr>
        <w:t>C</w:t>
      </w:r>
      <w:r w:rsidRPr="00733279">
        <w:rPr>
          <w:rFonts w:ascii="Arial" w:hAnsi="Arial" w:cs="Arial"/>
          <w:color w:val="2B2B2B"/>
          <w:kern w:val="0"/>
          <w:szCs w:val="21"/>
        </w:rPr>
        <w:t>、</w:t>
      </w:r>
      <w:r w:rsidRPr="00733279">
        <w:rPr>
          <w:rFonts w:ascii="Arial" w:hAnsi="Arial" w:cs="Arial"/>
          <w:color w:val="2B2B2B"/>
          <w:kern w:val="0"/>
          <w:szCs w:val="21"/>
        </w:rPr>
        <w:t>Asia 1</w:t>
      </w:r>
      <w:r w:rsidRPr="00733279">
        <w:rPr>
          <w:rFonts w:ascii="Arial" w:hAnsi="Arial" w:cs="Arial"/>
          <w:color w:val="2B2B2B"/>
          <w:kern w:val="0"/>
          <w:szCs w:val="21"/>
        </w:rPr>
        <w:t>、</w:t>
      </w:r>
      <w:r w:rsidRPr="00733279">
        <w:rPr>
          <w:rFonts w:ascii="Arial" w:hAnsi="Arial" w:cs="Arial"/>
          <w:color w:val="2B2B2B"/>
          <w:kern w:val="0"/>
          <w:szCs w:val="21"/>
        </w:rPr>
        <w:t>SAT 1</w:t>
      </w:r>
      <w:r w:rsidRPr="00733279">
        <w:rPr>
          <w:rFonts w:ascii="Arial" w:hAnsi="Arial" w:cs="Arial"/>
          <w:color w:val="2B2B2B"/>
          <w:kern w:val="0"/>
          <w:szCs w:val="21"/>
        </w:rPr>
        <w:t>、</w:t>
      </w:r>
      <w:r w:rsidRPr="00733279">
        <w:rPr>
          <w:rFonts w:ascii="Arial" w:hAnsi="Arial" w:cs="Arial"/>
          <w:color w:val="2B2B2B"/>
          <w:kern w:val="0"/>
          <w:szCs w:val="21"/>
        </w:rPr>
        <w:t>SAT 2</w:t>
      </w:r>
      <w:r w:rsidRPr="00733279">
        <w:rPr>
          <w:rFonts w:ascii="Arial" w:hAnsi="Arial" w:cs="Arial"/>
          <w:color w:val="2B2B2B"/>
          <w:kern w:val="0"/>
          <w:szCs w:val="21"/>
        </w:rPr>
        <w:t>和</w:t>
      </w:r>
      <w:r w:rsidRPr="00733279">
        <w:rPr>
          <w:rFonts w:ascii="Arial" w:hAnsi="Arial" w:cs="Arial"/>
          <w:color w:val="2B2B2B"/>
          <w:kern w:val="0"/>
          <w:szCs w:val="21"/>
        </w:rPr>
        <w:t xml:space="preserve"> SAT 3 </w:t>
      </w:r>
      <w:r w:rsidRPr="00733279">
        <w:rPr>
          <w:rFonts w:ascii="Arial" w:hAnsi="Arial" w:cs="Arial"/>
          <w:color w:val="2B2B2B"/>
          <w:kern w:val="0"/>
          <w:szCs w:val="21"/>
        </w:rPr>
        <w:t>型。从口蹄疫世界参考实验室所收到的检测样品来看，</w:t>
      </w:r>
      <w:r w:rsidRPr="00733279">
        <w:rPr>
          <w:rFonts w:ascii="Arial" w:hAnsi="Arial" w:cs="Arial"/>
          <w:color w:val="2B2B2B"/>
          <w:kern w:val="0"/>
          <w:szCs w:val="21"/>
        </w:rPr>
        <w:t xml:space="preserve">O </w:t>
      </w:r>
      <w:r w:rsidRPr="00733279">
        <w:rPr>
          <w:rFonts w:ascii="Arial" w:hAnsi="Arial" w:cs="Arial"/>
          <w:color w:val="2B2B2B"/>
          <w:kern w:val="0"/>
          <w:szCs w:val="21"/>
        </w:rPr>
        <w:t>型的流行最为广泛</w:t>
      </w:r>
      <w:r w:rsidRPr="00733279">
        <w:rPr>
          <w:rFonts w:ascii="Arial" w:hAnsi="Arial" w:cs="Arial"/>
          <w:color w:val="2B2B2B"/>
          <w:kern w:val="0"/>
          <w:szCs w:val="21"/>
        </w:rPr>
        <w:t>(</w:t>
      </w:r>
      <w:r w:rsidRPr="00733279">
        <w:rPr>
          <w:rFonts w:ascii="Arial" w:hAnsi="Arial" w:cs="Arial"/>
          <w:color w:val="2B2B2B"/>
          <w:kern w:val="0"/>
          <w:szCs w:val="21"/>
        </w:rPr>
        <w:t>世界范围内</w:t>
      </w:r>
      <w:r w:rsidRPr="00733279">
        <w:rPr>
          <w:rFonts w:ascii="Arial" w:hAnsi="Arial" w:cs="Arial"/>
          <w:color w:val="2B2B2B"/>
          <w:kern w:val="0"/>
          <w:szCs w:val="21"/>
        </w:rPr>
        <w:t>)</w:t>
      </w:r>
      <w:r w:rsidRPr="00733279">
        <w:rPr>
          <w:rFonts w:ascii="Arial" w:hAnsi="Arial" w:cs="Arial"/>
          <w:color w:val="2B2B2B"/>
          <w:kern w:val="0"/>
          <w:szCs w:val="21"/>
        </w:rPr>
        <w:t>，其次为</w:t>
      </w:r>
      <w:r w:rsidRPr="00733279">
        <w:rPr>
          <w:rFonts w:ascii="Arial" w:hAnsi="Arial" w:cs="Arial"/>
          <w:color w:val="2B2B2B"/>
          <w:kern w:val="0"/>
          <w:szCs w:val="21"/>
        </w:rPr>
        <w:t xml:space="preserve"> A </w:t>
      </w:r>
      <w:r w:rsidRPr="00733279">
        <w:rPr>
          <w:rFonts w:ascii="Arial" w:hAnsi="Arial" w:cs="Arial"/>
          <w:color w:val="2B2B2B"/>
          <w:kern w:val="0"/>
          <w:szCs w:val="21"/>
        </w:rPr>
        <w:t>型和</w:t>
      </w:r>
      <w:r w:rsidRPr="00733279">
        <w:rPr>
          <w:rFonts w:ascii="Arial" w:hAnsi="Arial" w:cs="Arial"/>
          <w:color w:val="2B2B2B"/>
          <w:kern w:val="0"/>
          <w:szCs w:val="21"/>
        </w:rPr>
        <w:t xml:space="preserve"> Asia 1 </w:t>
      </w:r>
      <w:r w:rsidRPr="00733279">
        <w:rPr>
          <w:rFonts w:ascii="Arial" w:hAnsi="Arial" w:cs="Arial"/>
          <w:color w:val="2B2B2B"/>
          <w:kern w:val="0"/>
          <w:szCs w:val="21"/>
        </w:rPr>
        <w:t>型，</w:t>
      </w:r>
      <w:r w:rsidRPr="00733279">
        <w:rPr>
          <w:rFonts w:ascii="Arial" w:hAnsi="Arial" w:cs="Arial"/>
          <w:color w:val="2B2B2B"/>
          <w:kern w:val="0"/>
          <w:szCs w:val="21"/>
        </w:rPr>
        <w:t xml:space="preserve">C </w:t>
      </w:r>
      <w:r w:rsidRPr="00733279">
        <w:rPr>
          <w:rFonts w:ascii="Arial" w:hAnsi="Arial" w:cs="Arial"/>
          <w:color w:val="2B2B2B"/>
          <w:kern w:val="0"/>
          <w:szCs w:val="21"/>
        </w:rPr>
        <w:t>型和南非三型非常罕见，通常只在特定区域流行。</w:t>
      </w:r>
      <w:r w:rsidRPr="00733279">
        <w:rPr>
          <w:rFonts w:ascii="Arial" w:hAnsi="Arial" w:cs="Arial"/>
          <w:color w:val="2B2B2B"/>
          <w:kern w:val="0"/>
          <w:szCs w:val="21"/>
        </w:rPr>
        <w:t xml:space="preserve">A </w:t>
      </w:r>
      <w:r w:rsidRPr="00733279">
        <w:rPr>
          <w:rFonts w:ascii="Arial" w:hAnsi="Arial" w:cs="Arial"/>
          <w:color w:val="2B2B2B"/>
          <w:kern w:val="0"/>
          <w:szCs w:val="21"/>
        </w:rPr>
        <w:t>型在非洲、西亚、南亚、中东和南美许多地区有流行。下图为口蹄流行图。</w:t>
      </w:r>
    </w:p>
    <w:p w:rsidR="00342C39" w:rsidRPr="00733279" w:rsidRDefault="00342C39" w:rsidP="00342C39">
      <w:pPr>
        <w:widowControl/>
        <w:shd w:val="clear" w:color="auto" w:fill="F7F8FB"/>
        <w:spacing w:before="100" w:beforeAutospacing="1" w:after="100" w:afterAutospacing="1"/>
        <w:jc w:val="left"/>
        <w:rPr>
          <w:rFonts w:ascii="Arial" w:hAnsi="Arial" w:cs="Arial"/>
          <w:color w:val="2B2B2B"/>
          <w:kern w:val="0"/>
          <w:szCs w:val="21"/>
        </w:rPr>
      </w:pPr>
      <w:r w:rsidRPr="00733279">
        <w:rPr>
          <w:rFonts w:ascii="Arial" w:hAnsi="Arial" w:cs="Arial"/>
          <w:color w:val="2B2B2B"/>
          <w:kern w:val="0"/>
          <w:szCs w:val="21"/>
        </w:rPr>
        <w:t> </w:t>
      </w:r>
    </w:p>
    <w:p w:rsidR="00342C39" w:rsidRPr="00733279" w:rsidRDefault="00342C39" w:rsidP="00342C39">
      <w:pPr>
        <w:widowControl/>
        <w:shd w:val="clear" w:color="auto" w:fill="F7F8FB"/>
        <w:spacing w:before="100" w:beforeAutospacing="1" w:after="100" w:afterAutospacing="1"/>
        <w:jc w:val="left"/>
        <w:rPr>
          <w:rFonts w:ascii="Arial" w:hAnsi="Arial" w:cs="Arial"/>
          <w:color w:val="2B2B2B"/>
          <w:kern w:val="0"/>
          <w:szCs w:val="21"/>
        </w:rPr>
      </w:pPr>
      <w:r w:rsidRPr="00733279">
        <w:rPr>
          <w:rFonts w:ascii="Arial" w:hAnsi="Arial" w:cs="Arial"/>
          <w:b/>
          <w:bCs/>
          <w:color w:val="993300"/>
          <w:kern w:val="0"/>
          <w:sz w:val="20"/>
        </w:rPr>
        <w:t xml:space="preserve">2  </w:t>
      </w:r>
      <w:r w:rsidRPr="00733279">
        <w:rPr>
          <w:rFonts w:ascii="Arial" w:hAnsi="Arial" w:cs="Arial"/>
          <w:b/>
          <w:bCs/>
          <w:color w:val="993300"/>
          <w:kern w:val="0"/>
          <w:sz w:val="20"/>
        </w:rPr>
        <w:t>流行病学</w:t>
      </w:r>
      <w:r w:rsidRPr="00733279">
        <w:rPr>
          <w:rFonts w:ascii="Arial" w:hAnsi="Arial" w:cs="Arial"/>
          <w:color w:val="2B2B2B"/>
          <w:kern w:val="0"/>
          <w:szCs w:val="21"/>
        </w:rPr>
        <w:br/>
      </w:r>
      <w:r w:rsidRPr="00733279">
        <w:rPr>
          <w:rFonts w:ascii="Arial" w:hAnsi="Arial" w:cs="Arial"/>
          <w:b/>
          <w:bCs/>
          <w:color w:val="2B2B2B"/>
          <w:kern w:val="0"/>
          <w:sz w:val="20"/>
        </w:rPr>
        <w:t xml:space="preserve">       2.1  </w:t>
      </w:r>
      <w:r w:rsidRPr="00733279">
        <w:rPr>
          <w:rFonts w:ascii="Arial" w:hAnsi="Arial" w:cs="Arial"/>
          <w:b/>
          <w:bCs/>
          <w:color w:val="2B2B2B"/>
          <w:kern w:val="0"/>
          <w:sz w:val="20"/>
        </w:rPr>
        <w:t>传染源</w:t>
      </w:r>
      <w:r w:rsidRPr="00733279">
        <w:rPr>
          <w:rFonts w:ascii="Arial" w:hAnsi="Arial" w:cs="Arial"/>
          <w:color w:val="2B2B2B"/>
          <w:kern w:val="0"/>
          <w:szCs w:val="21"/>
        </w:rPr>
        <w:br/>
        <w:t xml:space="preserve">       </w:t>
      </w:r>
      <w:r w:rsidRPr="00733279">
        <w:rPr>
          <w:rFonts w:ascii="Arial" w:hAnsi="Arial" w:cs="Arial"/>
          <w:color w:val="2B2B2B"/>
          <w:kern w:val="0"/>
          <w:szCs w:val="21"/>
        </w:rPr>
        <w:t>病牛是主要的传染源，康复期和潜伏期的病牛亦可带毒或排毒。口蹄疫病毒主要存在于水疱皮、水疱液及淋巴液中；另外相关产品如肉、奶、血、内脏、分泌物和毛皮中也有病毒的存在。病毒会随同奶牛的乳汁、唾液、尿液、粪便、精液和呼出的气体而排出体外。有报道，奶牛在出现临床症状前的</w:t>
      </w:r>
      <w:r w:rsidRPr="00733279">
        <w:rPr>
          <w:rFonts w:ascii="Arial" w:hAnsi="Arial" w:cs="Arial"/>
          <w:color w:val="2B2B2B"/>
          <w:kern w:val="0"/>
          <w:szCs w:val="21"/>
        </w:rPr>
        <w:t>33</w:t>
      </w:r>
      <w:r w:rsidRPr="00733279">
        <w:rPr>
          <w:rFonts w:ascii="Arial" w:hAnsi="Arial" w:cs="Arial"/>
          <w:color w:val="2B2B2B"/>
          <w:kern w:val="0"/>
          <w:szCs w:val="21"/>
        </w:rPr>
        <w:t>小时，就已从奶液中排出病毒。人和非易感动物也是重要的传染源。当饲养员或兽医和奶牛接触后，被口蹄疫病毒污染的手、衣服、帽等是传染源。病毒污染过的牛舍、运动场、器械、草料等也是可能性的传染源。</w:t>
      </w:r>
      <w:r w:rsidRPr="00733279">
        <w:rPr>
          <w:rFonts w:ascii="Arial" w:hAnsi="Arial" w:cs="Arial"/>
          <w:color w:val="2B2B2B"/>
          <w:kern w:val="0"/>
          <w:szCs w:val="21"/>
        </w:rPr>
        <w:br/>
      </w:r>
      <w:r w:rsidRPr="00733279">
        <w:rPr>
          <w:rFonts w:ascii="Arial" w:hAnsi="Arial" w:cs="Arial"/>
          <w:b/>
          <w:bCs/>
          <w:color w:val="2B2B2B"/>
          <w:kern w:val="0"/>
          <w:sz w:val="20"/>
        </w:rPr>
        <w:t xml:space="preserve">       2.2  </w:t>
      </w:r>
      <w:r w:rsidRPr="00733279">
        <w:rPr>
          <w:rFonts w:ascii="Arial" w:hAnsi="Arial" w:cs="Arial"/>
          <w:b/>
          <w:bCs/>
          <w:color w:val="2B2B2B"/>
          <w:kern w:val="0"/>
          <w:sz w:val="20"/>
        </w:rPr>
        <w:t>排毒时间</w:t>
      </w:r>
      <w:r w:rsidRPr="00733279">
        <w:rPr>
          <w:rFonts w:ascii="Arial" w:hAnsi="Arial" w:cs="Arial"/>
          <w:color w:val="2B2B2B"/>
          <w:kern w:val="0"/>
          <w:szCs w:val="21"/>
        </w:rPr>
        <w:br/>
        <w:t xml:space="preserve">       </w:t>
      </w:r>
      <w:r w:rsidRPr="00733279">
        <w:rPr>
          <w:rFonts w:ascii="Arial" w:hAnsi="Arial" w:cs="Arial"/>
          <w:color w:val="2B2B2B"/>
          <w:kern w:val="0"/>
          <w:szCs w:val="21"/>
        </w:rPr>
        <w:t>当奶牛接触感染口蹄疫病毒后，排毒时间比人工感染排毒时间大大延长，乳汁和精液</w:t>
      </w:r>
      <w:r w:rsidRPr="00733279">
        <w:rPr>
          <w:rFonts w:ascii="Arial" w:hAnsi="Arial" w:cs="Arial"/>
          <w:color w:val="2B2B2B"/>
          <w:kern w:val="0"/>
          <w:szCs w:val="21"/>
        </w:rPr>
        <w:t>3</w:t>
      </w:r>
      <w:r w:rsidRPr="00733279">
        <w:rPr>
          <w:rFonts w:ascii="Arial" w:hAnsi="Arial" w:cs="Arial"/>
          <w:color w:val="2B2B2B"/>
          <w:kern w:val="0"/>
          <w:szCs w:val="21"/>
        </w:rPr>
        <w:t>－</w:t>
      </w:r>
      <w:r w:rsidRPr="00733279">
        <w:rPr>
          <w:rFonts w:ascii="Arial" w:hAnsi="Arial" w:cs="Arial"/>
          <w:color w:val="2B2B2B"/>
          <w:kern w:val="0"/>
          <w:szCs w:val="21"/>
        </w:rPr>
        <w:t>4</w:t>
      </w:r>
      <w:r w:rsidRPr="00733279">
        <w:rPr>
          <w:rFonts w:ascii="Arial" w:hAnsi="Arial" w:cs="Arial"/>
          <w:color w:val="2B2B2B"/>
          <w:kern w:val="0"/>
          <w:szCs w:val="21"/>
        </w:rPr>
        <w:t>天，唾液</w:t>
      </w:r>
      <w:r w:rsidRPr="00733279">
        <w:rPr>
          <w:rFonts w:ascii="Arial" w:hAnsi="Arial" w:cs="Arial"/>
          <w:color w:val="2B2B2B"/>
          <w:kern w:val="0"/>
          <w:szCs w:val="21"/>
        </w:rPr>
        <w:t>1</w:t>
      </w:r>
      <w:r w:rsidRPr="00733279">
        <w:rPr>
          <w:rFonts w:ascii="Arial" w:hAnsi="Arial" w:cs="Arial"/>
          <w:color w:val="2B2B2B"/>
          <w:kern w:val="0"/>
          <w:szCs w:val="21"/>
        </w:rPr>
        <w:t>－</w:t>
      </w:r>
      <w:r w:rsidRPr="00733279">
        <w:rPr>
          <w:rFonts w:ascii="Arial" w:hAnsi="Arial" w:cs="Arial"/>
          <w:color w:val="2B2B2B"/>
          <w:kern w:val="0"/>
          <w:szCs w:val="21"/>
        </w:rPr>
        <w:t>7</w:t>
      </w:r>
      <w:r w:rsidRPr="00733279">
        <w:rPr>
          <w:rFonts w:ascii="Arial" w:hAnsi="Arial" w:cs="Arial"/>
          <w:color w:val="2B2B2B"/>
          <w:kern w:val="0"/>
          <w:szCs w:val="21"/>
        </w:rPr>
        <w:t>天，咽部</w:t>
      </w:r>
      <w:r w:rsidRPr="00733279">
        <w:rPr>
          <w:rFonts w:ascii="Arial" w:hAnsi="Arial" w:cs="Arial"/>
          <w:color w:val="2B2B2B"/>
          <w:kern w:val="0"/>
          <w:szCs w:val="21"/>
        </w:rPr>
        <w:t>0</w:t>
      </w:r>
      <w:r w:rsidRPr="00733279">
        <w:rPr>
          <w:rFonts w:ascii="Arial" w:hAnsi="Arial" w:cs="Arial"/>
          <w:color w:val="2B2B2B"/>
          <w:kern w:val="0"/>
          <w:szCs w:val="21"/>
        </w:rPr>
        <w:t>－</w:t>
      </w:r>
      <w:r w:rsidRPr="00733279">
        <w:rPr>
          <w:rFonts w:ascii="Arial" w:hAnsi="Arial" w:cs="Arial"/>
          <w:color w:val="2B2B2B"/>
          <w:kern w:val="0"/>
          <w:szCs w:val="21"/>
        </w:rPr>
        <w:t>9</w:t>
      </w:r>
      <w:r w:rsidRPr="00733279">
        <w:rPr>
          <w:rFonts w:ascii="Arial" w:hAnsi="Arial" w:cs="Arial"/>
          <w:color w:val="2B2B2B"/>
          <w:kern w:val="0"/>
          <w:szCs w:val="21"/>
        </w:rPr>
        <w:t>天。奶牛在发病开始的急性期，即水疱刚开始形成时，达到排毒的高峰期。随粪便排出的病毒的毒力最长可保持</w:t>
      </w:r>
      <w:r w:rsidRPr="00733279">
        <w:rPr>
          <w:rFonts w:ascii="Arial" w:hAnsi="Arial" w:cs="Arial"/>
          <w:color w:val="2B2B2B"/>
          <w:kern w:val="0"/>
          <w:szCs w:val="21"/>
        </w:rPr>
        <w:t>29</w:t>
      </w:r>
      <w:r w:rsidRPr="00733279">
        <w:rPr>
          <w:rFonts w:ascii="Arial" w:hAnsi="Arial" w:cs="Arial"/>
          <w:color w:val="2B2B2B"/>
          <w:kern w:val="0"/>
          <w:szCs w:val="21"/>
        </w:rPr>
        <w:t>－</w:t>
      </w:r>
      <w:r w:rsidRPr="00733279">
        <w:rPr>
          <w:rFonts w:ascii="Arial" w:hAnsi="Arial" w:cs="Arial"/>
          <w:color w:val="2B2B2B"/>
          <w:kern w:val="0"/>
          <w:szCs w:val="21"/>
        </w:rPr>
        <w:t>33</w:t>
      </w:r>
      <w:r w:rsidRPr="00733279">
        <w:rPr>
          <w:rFonts w:ascii="Arial" w:hAnsi="Arial" w:cs="Arial"/>
          <w:color w:val="2B2B2B"/>
          <w:kern w:val="0"/>
          <w:szCs w:val="21"/>
        </w:rPr>
        <w:t>天，冬季时间更长；病毒在动物的组织中存活时间更长，一般为</w:t>
      </w:r>
      <w:r w:rsidRPr="00733279">
        <w:rPr>
          <w:rFonts w:ascii="Arial" w:hAnsi="Arial" w:cs="Arial"/>
          <w:color w:val="2B2B2B"/>
          <w:kern w:val="0"/>
          <w:szCs w:val="21"/>
        </w:rPr>
        <w:t>0</w:t>
      </w:r>
      <w:r w:rsidRPr="00733279">
        <w:rPr>
          <w:rFonts w:ascii="Arial" w:hAnsi="Arial" w:cs="Arial"/>
          <w:color w:val="2B2B2B"/>
          <w:kern w:val="0"/>
          <w:szCs w:val="21"/>
        </w:rPr>
        <w:t>－</w:t>
      </w:r>
      <w:r w:rsidRPr="00733279">
        <w:rPr>
          <w:rFonts w:ascii="Arial" w:hAnsi="Arial" w:cs="Arial"/>
          <w:color w:val="2B2B2B"/>
          <w:kern w:val="0"/>
          <w:szCs w:val="21"/>
        </w:rPr>
        <w:t>352</w:t>
      </w:r>
      <w:r w:rsidRPr="00733279">
        <w:rPr>
          <w:rFonts w:ascii="Arial" w:hAnsi="Arial" w:cs="Arial"/>
          <w:color w:val="2B2B2B"/>
          <w:kern w:val="0"/>
          <w:szCs w:val="21"/>
        </w:rPr>
        <w:t>天，动物的皮革中存活时间最长为</w:t>
      </w:r>
      <w:r w:rsidRPr="00733279">
        <w:rPr>
          <w:rFonts w:ascii="Arial" w:hAnsi="Arial" w:cs="Arial"/>
          <w:color w:val="2B2B2B"/>
          <w:kern w:val="0"/>
          <w:szCs w:val="21"/>
        </w:rPr>
        <w:t>352</w:t>
      </w:r>
      <w:r w:rsidRPr="00733279">
        <w:rPr>
          <w:rFonts w:ascii="Arial" w:hAnsi="Arial" w:cs="Arial"/>
          <w:color w:val="2B2B2B"/>
          <w:kern w:val="0"/>
          <w:szCs w:val="21"/>
        </w:rPr>
        <w:t>天。康复牛的咽喉带毒时间可达</w:t>
      </w:r>
      <w:r w:rsidRPr="00733279">
        <w:rPr>
          <w:rFonts w:ascii="Arial" w:hAnsi="Arial" w:cs="Arial"/>
          <w:color w:val="2B2B2B"/>
          <w:kern w:val="0"/>
          <w:szCs w:val="21"/>
        </w:rPr>
        <w:t>24</w:t>
      </w:r>
      <w:r w:rsidRPr="00733279">
        <w:rPr>
          <w:rFonts w:ascii="Arial" w:hAnsi="Arial" w:cs="Arial"/>
          <w:color w:val="2B2B2B"/>
          <w:kern w:val="0"/>
          <w:szCs w:val="21"/>
        </w:rPr>
        <w:t>－</w:t>
      </w:r>
      <w:r w:rsidRPr="00733279">
        <w:rPr>
          <w:rFonts w:ascii="Arial" w:hAnsi="Arial" w:cs="Arial"/>
          <w:color w:val="2B2B2B"/>
          <w:kern w:val="0"/>
          <w:szCs w:val="21"/>
        </w:rPr>
        <w:t>27</w:t>
      </w:r>
      <w:r w:rsidRPr="00733279">
        <w:rPr>
          <w:rFonts w:ascii="Arial" w:hAnsi="Arial" w:cs="Arial"/>
          <w:color w:val="2B2B2B"/>
          <w:kern w:val="0"/>
          <w:szCs w:val="21"/>
        </w:rPr>
        <w:t>个月之久。牛具有隐性带毒现象。</w:t>
      </w:r>
      <w:r w:rsidRPr="00733279">
        <w:rPr>
          <w:rFonts w:ascii="Arial" w:hAnsi="Arial" w:cs="Arial"/>
          <w:color w:val="2B2B2B"/>
          <w:kern w:val="0"/>
          <w:szCs w:val="21"/>
        </w:rPr>
        <w:br/>
      </w:r>
      <w:r w:rsidRPr="00733279">
        <w:rPr>
          <w:rFonts w:ascii="Arial" w:hAnsi="Arial" w:cs="Arial"/>
          <w:b/>
          <w:bCs/>
          <w:color w:val="2B2B2B"/>
          <w:kern w:val="0"/>
          <w:sz w:val="20"/>
        </w:rPr>
        <w:t xml:space="preserve">       2.3  </w:t>
      </w:r>
      <w:r w:rsidRPr="00733279">
        <w:rPr>
          <w:rFonts w:ascii="Arial" w:hAnsi="Arial" w:cs="Arial"/>
          <w:b/>
          <w:bCs/>
          <w:color w:val="2B2B2B"/>
          <w:kern w:val="0"/>
          <w:sz w:val="20"/>
        </w:rPr>
        <w:t>易感牛及年龄</w:t>
      </w:r>
      <w:r w:rsidRPr="00733279">
        <w:rPr>
          <w:rFonts w:ascii="Arial" w:hAnsi="Arial" w:cs="Arial"/>
          <w:color w:val="2B2B2B"/>
          <w:kern w:val="0"/>
          <w:szCs w:val="21"/>
        </w:rPr>
        <w:br/>
        <w:t xml:space="preserve">       </w:t>
      </w:r>
      <w:r w:rsidRPr="00733279">
        <w:rPr>
          <w:rFonts w:ascii="Arial" w:hAnsi="Arial" w:cs="Arial"/>
          <w:color w:val="2B2B2B"/>
          <w:kern w:val="0"/>
          <w:szCs w:val="21"/>
        </w:rPr>
        <w:t>口蹄疫易感牛包括：黄牛、水牛、奶牛、牦牛、犏牛、野水牛、大额牛等。不同年龄的奶牛易感程度有差别，犊牛发病率最高，死亡率也较高。免疫力低下、抗病力弱、体况差的牛只发病率也较高。</w:t>
      </w:r>
      <w:r w:rsidRPr="00733279">
        <w:rPr>
          <w:rFonts w:ascii="Arial" w:hAnsi="Arial" w:cs="Arial"/>
          <w:color w:val="2B2B2B"/>
          <w:kern w:val="0"/>
          <w:szCs w:val="21"/>
        </w:rPr>
        <w:br/>
      </w:r>
      <w:r w:rsidRPr="00733279">
        <w:rPr>
          <w:rFonts w:ascii="Arial" w:hAnsi="Arial" w:cs="Arial"/>
          <w:b/>
          <w:bCs/>
          <w:color w:val="2B2B2B"/>
          <w:kern w:val="0"/>
          <w:sz w:val="20"/>
        </w:rPr>
        <w:t xml:space="preserve">       2.4  </w:t>
      </w:r>
      <w:r w:rsidRPr="00733279">
        <w:rPr>
          <w:rFonts w:ascii="Arial" w:hAnsi="Arial" w:cs="Arial"/>
          <w:b/>
          <w:bCs/>
          <w:color w:val="2B2B2B"/>
          <w:kern w:val="0"/>
          <w:sz w:val="20"/>
        </w:rPr>
        <w:t>传播方式</w:t>
      </w:r>
      <w:r w:rsidRPr="00733279">
        <w:rPr>
          <w:rFonts w:ascii="Arial" w:hAnsi="Arial" w:cs="Arial"/>
          <w:color w:val="2B2B2B"/>
          <w:kern w:val="0"/>
          <w:szCs w:val="21"/>
        </w:rPr>
        <w:br/>
        <w:t xml:space="preserve">       </w:t>
      </w:r>
      <w:r w:rsidRPr="00733279">
        <w:rPr>
          <w:rFonts w:ascii="Arial" w:hAnsi="Arial" w:cs="Arial"/>
          <w:color w:val="2B2B2B"/>
          <w:kern w:val="0"/>
          <w:szCs w:val="21"/>
        </w:rPr>
        <w:t>口蹄疫病毒传播方式分为接触传播和空气传播，目前尚未见垂直传播的报道。</w:t>
      </w:r>
      <w:r w:rsidRPr="00733279">
        <w:rPr>
          <w:rFonts w:ascii="Arial" w:hAnsi="Arial" w:cs="Arial"/>
          <w:color w:val="2B2B2B"/>
          <w:kern w:val="0"/>
          <w:szCs w:val="21"/>
        </w:rPr>
        <w:br/>
        <w:t xml:space="preserve">       </w:t>
      </w:r>
      <w:r w:rsidRPr="00733279">
        <w:rPr>
          <w:rFonts w:ascii="Arial" w:hAnsi="Arial" w:cs="Arial"/>
          <w:color w:val="2B2B2B"/>
          <w:kern w:val="0"/>
          <w:szCs w:val="21"/>
        </w:rPr>
        <w:t>接触传播包括直接接触和间接接触；直接接触传播主要是发生在同群牛之间，包括圈舍、牧场、集贸市场、展销会和运输车辆中牛只的直接传播，是通过发病牛和易感牛的直接接触而传播；间接接触主要是媒介物带毒造成的传播，如被病毒污染的圈舍、场地、水源、草场、设备、器械、草料、粪便、垃圾等无生命媒介，携带有病毒的人、其它非易感动物等</w:t>
      </w:r>
      <w:r w:rsidRPr="00733279">
        <w:rPr>
          <w:rFonts w:ascii="Arial" w:hAnsi="Arial" w:cs="Arial"/>
          <w:color w:val="2B2B2B"/>
          <w:kern w:val="0"/>
          <w:szCs w:val="21"/>
        </w:rPr>
        <w:lastRenderedPageBreak/>
        <w:t>有生命媒介。</w:t>
      </w:r>
      <w:r w:rsidRPr="00733279">
        <w:rPr>
          <w:rFonts w:ascii="Arial" w:hAnsi="Arial" w:cs="Arial"/>
          <w:color w:val="2B2B2B"/>
          <w:kern w:val="0"/>
          <w:szCs w:val="21"/>
        </w:rPr>
        <w:br/>
        <w:t xml:space="preserve">       </w:t>
      </w:r>
      <w:r w:rsidRPr="00733279">
        <w:rPr>
          <w:rFonts w:ascii="Arial" w:hAnsi="Arial" w:cs="Arial"/>
          <w:color w:val="2B2B2B"/>
          <w:kern w:val="0"/>
          <w:szCs w:val="21"/>
        </w:rPr>
        <w:t>空气传播是病毒远距离传播主要方式之一，空气中病毒的来源主要是病牛呼出的气体，在风的作用下随空气传播到其它地方，在风、沉降或大雨等作用使病毒下沉到易感牛容易接触的地方或媒介物上而传播。</w:t>
      </w:r>
      <w:r w:rsidRPr="00733279">
        <w:rPr>
          <w:rFonts w:ascii="Arial" w:hAnsi="Arial" w:cs="Arial"/>
          <w:color w:val="2B2B2B"/>
          <w:kern w:val="0"/>
          <w:szCs w:val="21"/>
        </w:rPr>
        <w:br/>
      </w:r>
      <w:r w:rsidRPr="00733279">
        <w:rPr>
          <w:rFonts w:ascii="Arial" w:hAnsi="Arial" w:cs="Arial"/>
          <w:b/>
          <w:bCs/>
          <w:color w:val="2B2B2B"/>
          <w:kern w:val="0"/>
          <w:sz w:val="20"/>
        </w:rPr>
        <w:t xml:space="preserve">       2.5  </w:t>
      </w:r>
      <w:r w:rsidRPr="00733279">
        <w:rPr>
          <w:rFonts w:ascii="Arial" w:hAnsi="Arial" w:cs="Arial"/>
          <w:b/>
          <w:bCs/>
          <w:color w:val="2B2B2B"/>
          <w:kern w:val="0"/>
          <w:sz w:val="20"/>
        </w:rPr>
        <w:t>传播途径</w:t>
      </w:r>
      <w:r w:rsidRPr="00733279">
        <w:rPr>
          <w:rFonts w:ascii="Arial" w:hAnsi="Arial" w:cs="Arial"/>
          <w:color w:val="2B2B2B"/>
          <w:kern w:val="0"/>
          <w:szCs w:val="21"/>
        </w:rPr>
        <w:br/>
        <w:t xml:space="preserve">       </w:t>
      </w:r>
      <w:r w:rsidRPr="00733279">
        <w:rPr>
          <w:rFonts w:ascii="Arial" w:hAnsi="Arial" w:cs="Arial"/>
          <w:color w:val="2B2B2B"/>
          <w:kern w:val="0"/>
          <w:szCs w:val="21"/>
        </w:rPr>
        <w:t>口蹄疫传播途径主要有经呼吸道吸入感染，经消化道摄入感染，经黏膜和皮肤接触感染。外伤和人工授精也是病毒入侵的主要途径之一，据报道在临床症状出现之前公牛的精液里就有</w:t>
      </w:r>
      <w:r w:rsidRPr="00733279">
        <w:rPr>
          <w:rFonts w:ascii="Arial" w:hAnsi="Arial" w:cs="Arial"/>
          <w:color w:val="2B2B2B"/>
          <w:kern w:val="0"/>
          <w:szCs w:val="21"/>
        </w:rPr>
        <w:t>FMD</w:t>
      </w:r>
      <w:r w:rsidRPr="00733279">
        <w:rPr>
          <w:rFonts w:ascii="Arial" w:hAnsi="Arial" w:cs="Arial"/>
          <w:color w:val="2B2B2B"/>
          <w:kern w:val="0"/>
          <w:szCs w:val="21"/>
        </w:rPr>
        <w:t>病毒的存在。有报道，在治疗奶牛乳房炎时乳房内给药也有可能是病毒的入侵途径之一。</w:t>
      </w:r>
      <w:r w:rsidRPr="00733279">
        <w:rPr>
          <w:rFonts w:ascii="Arial" w:hAnsi="Arial" w:cs="Arial"/>
          <w:color w:val="2B2B2B"/>
          <w:kern w:val="0"/>
          <w:szCs w:val="21"/>
        </w:rPr>
        <w:br/>
      </w:r>
      <w:r w:rsidRPr="00733279">
        <w:rPr>
          <w:rFonts w:ascii="Arial" w:hAnsi="Arial" w:cs="Arial"/>
          <w:b/>
          <w:bCs/>
          <w:color w:val="2B2B2B"/>
          <w:kern w:val="0"/>
          <w:sz w:val="20"/>
        </w:rPr>
        <w:t xml:space="preserve">       2.6  </w:t>
      </w:r>
      <w:r w:rsidRPr="00733279">
        <w:rPr>
          <w:rFonts w:ascii="Arial" w:hAnsi="Arial" w:cs="Arial"/>
          <w:b/>
          <w:bCs/>
          <w:color w:val="2B2B2B"/>
          <w:kern w:val="0"/>
          <w:sz w:val="20"/>
        </w:rPr>
        <w:t>流行病学季节性特征</w:t>
      </w:r>
      <w:r w:rsidRPr="00733279">
        <w:rPr>
          <w:rFonts w:ascii="Arial" w:hAnsi="Arial" w:cs="Arial"/>
          <w:color w:val="2B2B2B"/>
          <w:kern w:val="0"/>
          <w:szCs w:val="21"/>
        </w:rPr>
        <w:br/>
        <w:t xml:space="preserve">       </w:t>
      </w:r>
      <w:r w:rsidRPr="00733279">
        <w:rPr>
          <w:rFonts w:ascii="Arial" w:hAnsi="Arial" w:cs="Arial"/>
          <w:color w:val="2B2B2B"/>
          <w:kern w:val="0"/>
          <w:szCs w:val="21"/>
        </w:rPr>
        <w:t>口蹄疫一年四季均可发生，但以冬、春两季易流行，且有周期性暴发流行的趋向。群体性饲养的牛口蹄疫流行一般无明显季节性规律。</w:t>
      </w:r>
    </w:p>
    <w:p w:rsidR="00342C39" w:rsidRPr="00733279" w:rsidRDefault="00342C39" w:rsidP="00342C39">
      <w:pPr>
        <w:widowControl/>
        <w:shd w:val="clear" w:color="auto" w:fill="F7F8FB"/>
        <w:spacing w:before="100" w:beforeAutospacing="1" w:after="100" w:afterAutospacing="1"/>
        <w:jc w:val="left"/>
        <w:rPr>
          <w:rFonts w:ascii="Arial" w:hAnsi="Arial" w:cs="Arial"/>
          <w:color w:val="2B2B2B"/>
          <w:kern w:val="0"/>
          <w:szCs w:val="21"/>
        </w:rPr>
      </w:pPr>
      <w:r w:rsidRPr="00733279">
        <w:rPr>
          <w:rFonts w:ascii="Arial" w:hAnsi="Arial" w:cs="Arial"/>
          <w:color w:val="2B2B2B"/>
          <w:kern w:val="0"/>
          <w:szCs w:val="21"/>
        </w:rPr>
        <w:br/>
      </w:r>
      <w:r w:rsidRPr="00733279">
        <w:rPr>
          <w:rFonts w:ascii="Arial" w:hAnsi="Arial" w:cs="Arial"/>
          <w:b/>
          <w:bCs/>
          <w:color w:val="993300"/>
          <w:kern w:val="0"/>
          <w:sz w:val="20"/>
        </w:rPr>
        <w:t xml:space="preserve">3  </w:t>
      </w:r>
      <w:r w:rsidRPr="00733279">
        <w:rPr>
          <w:rFonts w:ascii="Arial" w:hAnsi="Arial" w:cs="Arial"/>
          <w:b/>
          <w:bCs/>
          <w:color w:val="993300"/>
          <w:kern w:val="0"/>
          <w:sz w:val="20"/>
        </w:rPr>
        <w:t>临床症状</w:t>
      </w:r>
      <w:r w:rsidRPr="00733279">
        <w:rPr>
          <w:rFonts w:ascii="Arial" w:hAnsi="Arial" w:cs="Arial"/>
          <w:color w:val="2B2B2B"/>
          <w:kern w:val="0"/>
          <w:szCs w:val="21"/>
        </w:rPr>
        <w:br/>
        <w:t xml:space="preserve">       </w:t>
      </w:r>
      <w:r w:rsidRPr="00733279">
        <w:rPr>
          <w:rFonts w:ascii="Arial" w:hAnsi="Arial" w:cs="Arial"/>
          <w:color w:val="2B2B2B"/>
          <w:kern w:val="0"/>
          <w:szCs w:val="21"/>
        </w:rPr>
        <w:t>牛自然感染口蹄疫病毒后潜伏期一般为</w:t>
      </w:r>
      <w:r w:rsidRPr="00733279">
        <w:rPr>
          <w:rFonts w:ascii="Arial" w:hAnsi="Arial" w:cs="Arial"/>
          <w:color w:val="2B2B2B"/>
          <w:kern w:val="0"/>
          <w:szCs w:val="21"/>
        </w:rPr>
        <w:t>2</w:t>
      </w:r>
      <w:r w:rsidRPr="00733279">
        <w:rPr>
          <w:rFonts w:ascii="Arial" w:hAnsi="Arial" w:cs="Arial"/>
          <w:color w:val="2B2B2B"/>
          <w:kern w:val="0"/>
          <w:szCs w:val="21"/>
        </w:rPr>
        <w:t>－</w:t>
      </w:r>
      <w:r w:rsidRPr="00733279">
        <w:rPr>
          <w:rFonts w:ascii="Arial" w:hAnsi="Arial" w:cs="Arial"/>
          <w:color w:val="2B2B2B"/>
          <w:kern w:val="0"/>
          <w:szCs w:val="21"/>
        </w:rPr>
        <w:t>7</w:t>
      </w:r>
      <w:r w:rsidRPr="00733279">
        <w:rPr>
          <w:rFonts w:ascii="Arial" w:hAnsi="Arial" w:cs="Arial"/>
          <w:color w:val="2B2B2B"/>
          <w:kern w:val="0"/>
          <w:szCs w:val="21"/>
        </w:rPr>
        <w:t>天，有时可达</w:t>
      </w:r>
      <w:r w:rsidRPr="00733279">
        <w:rPr>
          <w:rFonts w:ascii="Arial" w:hAnsi="Arial" w:cs="Arial"/>
          <w:color w:val="2B2B2B"/>
          <w:kern w:val="0"/>
          <w:szCs w:val="21"/>
        </w:rPr>
        <w:t>14</w:t>
      </w:r>
      <w:r w:rsidRPr="00733279">
        <w:rPr>
          <w:rFonts w:ascii="Arial" w:hAnsi="Arial" w:cs="Arial"/>
          <w:color w:val="2B2B2B"/>
          <w:kern w:val="0"/>
          <w:szCs w:val="21"/>
        </w:rPr>
        <w:t>天。特征是口、鼻、蹄及乳房等无毛部位出现水疱，水疱破裂后会形成溃疡、结痂，痂块脱落后形成斑痕。其它征状包括沉郁、发热、流涎、跛行。病牛首先是体温升高，精神抑郁，脉搏加快，结膜潮红，反刍减弱。奶牛在沁乳期发病后，产奶量会下降，乳房浮肿、触摸有疼痛感。怀孕奶牛有流产、死胎等症状。新生犊牛发病较急，不形成水疱，表现高热、极度衰弱、心功能紊乱，有时可见腹泻现象，</w:t>
      </w:r>
      <w:r w:rsidRPr="00733279">
        <w:rPr>
          <w:rFonts w:ascii="Arial" w:hAnsi="Arial" w:cs="Arial"/>
          <w:color w:val="2B2B2B"/>
          <w:kern w:val="0"/>
          <w:szCs w:val="21"/>
        </w:rPr>
        <w:t>1</w:t>
      </w:r>
      <w:r w:rsidRPr="00733279">
        <w:rPr>
          <w:rFonts w:ascii="Arial" w:hAnsi="Arial" w:cs="Arial"/>
          <w:color w:val="2B2B2B"/>
          <w:kern w:val="0"/>
          <w:szCs w:val="21"/>
        </w:rPr>
        <w:t>－</w:t>
      </w:r>
      <w:r w:rsidRPr="00733279">
        <w:rPr>
          <w:rFonts w:ascii="Arial" w:hAnsi="Arial" w:cs="Arial"/>
          <w:color w:val="2B2B2B"/>
          <w:kern w:val="0"/>
          <w:szCs w:val="21"/>
        </w:rPr>
        <w:t>2</w:t>
      </w:r>
      <w:r w:rsidRPr="00733279">
        <w:rPr>
          <w:rFonts w:ascii="Arial" w:hAnsi="Arial" w:cs="Arial"/>
          <w:color w:val="2B2B2B"/>
          <w:kern w:val="0"/>
          <w:szCs w:val="21"/>
        </w:rPr>
        <w:t>天后会因心肌炎而死亡。部分患病的新生犊牛会不见任何症状而死亡，剖检可见瘤胃溃疡和心肌炎。</w:t>
      </w:r>
      <w:r w:rsidRPr="00733279">
        <w:rPr>
          <w:rFonts w:ascii="Arial" w:hAnsi="Arial" w:cs="Arial"/>
          <w:color w:val="2B2B2B"/>
          <w:kern w:val="0"/>
          <w:szCs w:val="21"/>
        </w:rPr>
        <w:br/>
        <w:t xml:space="preserve">       </w:t>
      </w:r>
      <w:r w:rsidRPr="00733279">
        <w:rPr>
          <w:rFonts w:ascii="Arial" w:hAnsi="Arial" w:cs="Arial"/>
          <w:color w:val="2B2B2B"/>
          <w:kern w:val="0"/>
          <w:szCs w:val="21"/>
        </w:rPr>
        <w:t>口蹄疫病程和预后会因感染牛的种类、品种、年龄、环境因素、病情等而不同，多数成年牛发病后</w:t>
      </w:r>
      <w:r w:rsidRPr="00733279">
        <w:rPr>
          <w:rFonts w:ascii="Arial" w:hAnsi="Arial" w:cs="Arial"/>
          <w:color w:val="2B2B2B"/>
          <w:kern w:val="0"/>
          <w:szCs w:val="21"/>
        </w:rPr>
        <w:t>7</w:t>
      </w:r>
      <w:r w:rsidRPr="00733279">
        <w:rPr>
          <w:rFonts w:ascii="Arial" w:hAnsi="Arial" w:cs="Arial"/>
          <w:color w:val="2B2B2B"/>
          <w:kern w:val="0"/>
          <w:szCs w:val="21"/>
        </w:rPr>
        <w:t>－</w:t>
      </w:r>
      <w:r w:rsidRPr="00733279">
        <w:rPr>
          <w:rFonts w:ascii="Arial" w:hAnsi="Arial" w:cs="Arial"/>
          <w:color w:val="2B2B2B"/>
          <w:kern w:val="0"/>
          <w:szCs w:val="21"/>
        </w:rPr>
        <w:t>10</w:t>
      </w:r>
      <w:r w:rsidRPr="00733279">
        <w:rPr>
          <w:rFonts w:ascii="Arial" w:hAnsi="Arial" w:cs="Arial"/>
          <w:color w:val="2B2B2B"/>
          <w:kern w:val="0"/>
          <w:szCs w:val="21"/>
        </w:rPr>
        <w:t>天全愈。呈良性经过的多数牛，死亡率较低为</w:t>
      </w:r>
      <w:r w:rsidRPr="00733279">
        <w:rPr>
          <w:rFonts w:ascii="Arial" w:hAnsi="Arial" w:cs="Arial"/>
          <w:color w:val="2B2B2B"/>
          <w:kern w:val="0"/>
          <w:szCs w:val="21"/>
        </w:rPr>
        <w:t>1</w:t>
      </w:r>
      <w:r w:rsidRPr="00733279">
        <w:rPr>
          <w:rFonts w:ascii="Arial" w:hAnsi="Arial" w:cs="Arial"/>
          <w:color w:val="2B2B2B"/>
          <w:kern w:val="0"/>
          <w:szCs w:val="21"/>
        </w:rPr>
        <w:t>－</w:t>
      </w:r>
      <w:r w:rsidRPr="00733279">
        <w:rPr>
          <w:rFonts w:ascii="Arial" w:hAnsi="Arial" w:cs="Arial"/>
          <w:color w:val="2B2B2B"/>
          <w:kern w:val="0"/>
          <w:szCs w:val="21"/>
        </w:rPr>
        <w:t>5</w:t>
      </w:r>
      <w:r w:rsidRPr="00733279">
        <w:rPr>
          <w:rFonts w:ascii="Arial" w:hAnsi="Arial" w:cs="Arial"/>
          <w:color w:val="2B2B2B"/>
          <w:kern w:val="0"/>
          <w:szCs w:val="21"/>
        </w:rPr>
        <w:t>％，护理条件好的死亡率可下降到</w:t>
      </w:r>
      <w:r w:rsidRPr="00733279">
        <w:rPr>
          <w:rFonts w:ascii="Arial" w:hAnsi="Arial" w:cs="Arial"/>
          <w:color w:val="2B2B2B"/>
          <w:kern w:val="0"/>
          <w:szCs w:val="21"/>
        </w:rPr>
        <w:t>0.1</w:t>
      </w:r>
      <w:r w:rsidRPr="00733279">
        <w:rPr>
          <w:rFonts w:ascii="Arial" w:hAnsi="Arial" w:cs="Arial"/>
          <w:color w:val="2B2B2B"/>
          <w:kern w:val="0"/>
          <w:szCs w:val="21"/>
        </w:rPr>
        <w:t>－</w:t>
      </w:r>
      <w:r w:rsidRPr="00733279">
        <w:rPr>
          <w:rFonts w:ascii="Arial" w:hAnsi="Arial" w:cs="Arial"/>
          <w:color w:val="2B2B2B"/>
          <w:kern w:val="0"/>
          <w:szCs w:val="21"/>
        </w:rPr>
        <w:t>0.2%</w:t>
      </w:r>
      <w:r w:rsidRPr="00733279">
        <w:rPr>
          <w:rFonts w:ascii="Arial" w:hAnsi="Arial" w:cs="Arial"/>
          <w:color w:val="2B2B2B"/>
          <w:kern w:val="0"/>
          <w:szCs w:val="21"/>
        </w:rPr>
        <w:t>。幼畜发生口蹄疫而有并发症或继发感染时死亡率较高，冬春寒冷季节，哺乳犊牛患病后死亡率可达</w:t>
      </w:r>
      <w:r w:rsidRPr="00733279">
        <w:rPr>
          <w:rFonts w:ascii="Arial" w:hAnsi="Arial" w:cs="Arial"/>
          <w:color w:val="2B2B2B"/>
          <w:kern w:val="0"/>
          <w:szCs w:val="21"/>
        </w:rPr>
        <w:t>5</w:t>
      </w:r>
      <w:r w:rsidRPr="00733279">
        <w:rPr>
          <w:rFonts w:ascii="Arial" w:hAnsi="Arial" w:cs="Arial"/>
          <w:color w:val="2B2B2B"/>
          <w:kern w:val="0"/>
          <w:szCs w:val="21"/>
        </w:rPr>
        <w:t>％。当发生恶性口蹄疫后，往往会引起大批患病动物的急性死亡，死亡率可达</w:t>
      </w:r>
      <w:r w:rsidRPr="00733279">
        <w:rPr>
          <w:rFonts w:ascii="Arial" w:hAnsi="Arial" w:cs="Arial"/>
          <w:color w:val="2B2B2B"/>
          <w:kern w:val="0"/>
          <w:szCs w:val="21"/>
        </w:rPr>
        <w:t>20</w:t>
      </w:r>
      <w:r w:rsidRPr="00733279">
        <w:rPr>
          <w:rFonts w:ascii="Arial" w:hAnsi="Arial" w:cs="Arial"/>
          <w:color w:val="2B2B2B"/>
          <w:kern w:val="0"/>
          <w:szCs w:val="21"/>
        </w:rPr>
        <w:t>－</w:t>
      </w:r>
      <w:r w:rsidRPr="00733279">
        <w:rPr>
          <w:rFonts w:ascii="Arial" w:hAnsi="Arial" w:cs="Arial"/>
          <w:color w:val="2B2B2B"/>
          <w:kern w:val="0"/>
          <w:szCs w:val="21"/>
        </w:rPr>
        <w:t>50</w:t>
      </w:r>
      <w:r w:rsidRPr="00733279">
        <w:rPr>
          <w:rFonts w:ascii="Arial" w:hAnsi="Arial" w:cs="Arial"/>
          <w:color w:val="2B2B2B"/>
          <w:kern w:val="0"/>
          <w:szCs w:val="21"/>
        </w:rPr>
        <w:t>％。</w:t>
      </w:r>
    </w:p>
    <w:p w:rsidR="00342C39" w:rsidRPr="00733279" w:rsidRDefault="00342C39" w:rsidP="00342C39">
      <w:pPr>
        <w:widowControl/>
        <w:shd w:val="clear" w:color="auto" w:fill="F7F8FB"/>
        <w:spacing w:before="100" w:beforeAutospacing="1" w:after="100" w:afterAutospacing="1"/>
        <w:jc w:val="left"/>
        <w:rPr>
          <w:rFonts w:ascii="Arial" w:hAnsi="Arial" w:cs="Arial"/>
          <w:color w:val="2B2B2B"/>
          <w:kern w:val="0"/>
          <w:szCs w:val="21"/>
        </w:rPr>
      </w:pPr>
      <w:r w:rsidRPr="00733279">
        <w:rPr>
          <w:rFonts w:ascii="Arial" w:hAnsi="Arial" w:cs="Arial"/>
          <w:color w:val="2B2B2B"/>
          <w:kern w:val="0"/>
          <w:szCs w:val="21"/>
        </w:rPr>
        <w:br/>
      </w:r>
      <w:r w:rsidRPr="00733279">
        <w:rPr>
          <w:rFonts w:ascii="Arial" w:hAnsi="Arial" w:cs="Arial"/>
          <w:b/>
          <w:bCs/>
          <w:color w:val="993300"/>
          <w:kern w:val="0"/>
          <w:sz w:val="20"/>
        </w:rPr>
        <w:t xml:space="preserve">4  </w:t>
      </w:r>
      <w:r w:rsidRPr="00733279">
        <w:rPr>
          <w:rFonts w:ascii="Arial" w:hAnsi="Arial" w:cs="Arial"/>
          <w:b/>
          <w:bCs/>
          <w:color w:val="993300"/>
          <w:kern w:val="0"/>
          <w:sz w:val="20"/>
        </w:rPr>
        <w:t>病理变化</w:t>
      </w:r>
      <w:r w:rsidRPr="00733279">
        <w:rPr>
          <w:rFonts w:ascii="Arial" w:hAnsi="Arial" w:cs="Arial"/>
          <w:color w:val="2B2B2B"/>
          <w:kern w:val="0"/>
          <w:szCs w:val="21"/>
        </w:rPr>
        <w:br/>
        <w:t xml:space="preserve">       </w:t>
      </w:r>
      <w:r w:rsidRPr="00733279">
        <w:rPr>
          <w:rFonts w:ascii="Arial" w:hAnsi="Arial" w:cs="Arial"/>
          <w:color w:val="2B2B2B"/>
          <w:kern w:val="0"/>
          <w:szCs w:val="21"/>
        </w:rPr>
        <w:t>奶牛发生口蹄疫后，口腔粘膜及粘膜下组织分离，舌部表皮生发层的上皮细胞坏死、细胞间水肿和粒细胞浸润。咽部、气管、支气管和前胃粘膜有时可见到圆形烂斑、溃疡，真胃和肠粘膜可见弥散性或点头出血，心肌松软，心肌纤维坏死，心肌切面有灰白色条纹和斑点，称</w:t>
      </w:r>
      <w:r w:rsidRPr="00733279">
        <w:rPr>
          <w:rFonts w:ascii="Arial" w:hAnsi="Arial" w:cs="Arial"/>
          <w:color w:val="2B2B2B"/>
          <w:kern w:val="0"/>
          <w:szCs w:val="21"/>
        </w:rPr>
        <w:t>“</w:t>
      </w:r>
      <w:r w:rsidRPr="00733279">
        <w:rPr>
          <w:rFonts w:ascii="Arial" w:hAnsi="Arial" w:cs="Arial"/>
          <w:color w:val="2B2B2B"/>
          <w:kern w:val="0"/>
          <w:szCs w:val="21"/>
        </w:rPr>
        <w:t>虎斑心</w:t>
      </w:r>
      <w:r w:rsidRPr="00733279">
        <w:rPr>
          <w:rFonts w:ascii="Arial" w:hAnsi="Arial" w:cs="Arial"/>
          <w:color w:val="2B2B2B"/>
          <w:kern w:val="0"/>
          <w:szCs w:val="21"/>
        </w:rPr>
        <w:t>”</w:t>
      </w:r>
      <w:r w:rsidRPr="00733279">
        <w:rPr>
          <w:rFonts w:ascii="Arial" w:hAnsi="Arial" w:cs="Arial"/>
          <w:color w:val="2B2B2B"/>
          <w:kern w:val="0"/>
          <w:szCs w:val="21"/>
        </w:rPr>
        <w:t>。</w:t>
      </w:r>
      <w:r w:rsidRPr="00733279">
        <w:rPr>
          <w:rFonts w:ascii="Arial" w:hAnsi="Arial" w:cs="Arial"/>
          <w:color w:val="2B2B2B"/>
          <w:kern w:val="0"/>
          <w:szCs w:val="21"/>
        </w:rPr>
        <w:br/>
      </w:r>
      <w:r w:rsidRPr="00733279">
        <w:rPr>
          <w:rFonts w:ascii="Arial" w:hAnsi="Arial" w:cs="Arial"/>
          <w:color w:val="2B2B2B"/>
          <w:kern w:val="0"/>
          <w:szCs w:val="21"/>
        </w:rPr>
        <w:t>牛典型性口蹄疫发病分四个阶段：浆液性渗出阶段（原发性水疱阶段），</w:t>
      </w:r>
      <w:r w:rsidRPr="00733279">
        <w:rPr>
          <w:rFonts w:ascii="Arial" w:hAnsi="Arial" w:cs="Arial"/>
          <w:color w:val="2B2B2B"/>
          <w:kern w:val="0"/>
          <w:szCs w:val="21"/>
        </w:rPr>
        <w:t xml:space="preserve"> </w:t>
      </w:r>
      <w:r w:rsidRPr="00733279">
        <w:rPr>
          <w:rFonts w:ascii="Arial" w:hAnsi="Arial" w:cs="Arial"/>
          <w:color w:val="2B2B2B"/>
          <w:kern w:val="0"/>
          <w:szCs w:val="21"/>
        </w:rPr>
        <w:t>病毒血症阶段，继发性水疱阶段，转归阶段。</w:t>
      </w:r>
    </w:p>
    <w:p w:rsidR="00342C39" w:rsidRPr="00733279" w:rsidRDefault="00342C39" w:rsidP="00342C39">
      <w:pPr>
        <w:widowControl/>
        <w:shd w:val="clear" w:color="auto" w:fill="F7F8FB"/>
        <w:spacing w:before="100" w:beforeAutospacing="1" w:after="100" w:afterAutospacing="1"/>
        <w:jc w:val="left"/>
        <w:rPr>
          <w:rFonts w:ascii="Arial" w:hAnsi="Arial" w:cs="Arial"/>
          <w:color w:val="2B2B2B"/>
          <w:kern w:val="0"/>
          <w:szCs w:val="21"/>
        </w:rPr>
      </w:pPr>
      <w:r w:rsidRPr="00733279">
        <w:rPr>
          <w:rFonts w:ascii="Arial" w:hAnsi="Arial" w:cs="Arial"/>
          <w:color w:val="2B2B2B"/>
          <w:kern w:val="0"/>
          <w:szCs w:val="21"/>
        </w:rPr>
        <w:br/>
      </w:r>
      <w:r w:rsidRPr="00733279">
        <w:rPr>
          <w:rFonts w:ascii="Arial" w:hAnsi="Arial" w:cs="Arial"/>
          <w:b/>
          <w:bCs/>
          <w:color w:val="993300"/>
          <w:kern w:val="0"/>
          <w:sz w:val="20"/>
        </w:rPr>
        <w:t xml:space="preserve">5  </w:t>
      </w:r>
      <w:r w:rsidRPr="00733279">
        <w:rPr>
          <w:rFonts w:ascii="Arial" w:hAnsi="Arial" w:cs="Arial"/>
          <w:b/>
          <w:bCs/>
          <w:color w:val="993300"/>
          <w:kern w:val="0"/>
          <w:sz w:val="20"/>
        </w:rPr>
        <w:t>诊断</w:t>
      </w:r>
      <w:r w:rsidRPr="00733279">
        <w:rPr>
          <w:rFonts w:ascii="Arial" w:hAnsi="Arial" w:cs="Arial"/>
          <w:color w:val="2B2B2B"/>
          <w:kern w:val="0"/>
          <w:szCs w:val="21"/>
        </w:rPr>
        <w:br/>
        <w:t xml:space="preserve">       </w:t>
      </w:r>
      <w:r w:rsidRPr="00733279">
        <w:rPr>
          <w:rFonts w:ascii="Arial" w:hAnsi="Arial" w:cs="Arial"/>
          <w:color w:val="2B2B2B"/>
          <w:kern w:val="0"/>
          <w:szCs w:val="21"/>
        </w:rPr>
        <w:t>根据口蹄疫的急性经过，呈流行性传播，一般根据临床症状先做初步判断，根据病理变化作进一步判断，确诊需经实验室诊断。</w:t>
      </w:r>
      <w:r w:rsidRPr="00733279">
        <w:rPr>
          <w:rFonts w:ascii="Arial" w:hAnsi="Arial" w:cs="Arial"/>
          <w:color w:val="2B2B2B"/>
          <w:kern w:val="0"/>
          <w:szCs w:val="21"/>
        </w:rPr>
        <w:br/>
      </w:r>
      <w:r w:rsidRPr="00733279">
        <w:rPr>
          <w:rFonts w:ascii="Arial" w:hAnsi="Arial" w:cs="Arial"/>
          <w:b/>
          <w:bCs/>
          <w:color w:val="2B2B2B"/>
          <w:kern w:val="0"/>
          <w:sz w:val="20"/>
        </w:rPr>
        <w:t xml:space="preserve">       5.1 </w:t>
      </w:r>
      <w:r w:rsidRPr="00733279">
        <w:rPr>
          <w:rFonts w:ascii="Arial" w:hAnsi="Arial" w:cs="Arial"/>
          <w:b/>
          <w:bCs/>
          <w:color w:val="2B2B2B"/>
          <w:kern w:val="0"/>
          <w:sz w:val="20"/>
        </w:rPr>
        <w:t>病原学诊断</w:t>
      </w:r>
      <w:r w:rsidRPr="00733279">
        <w:rPr>
          <w:rFonts w:ascii="Arial" w:hAnsi="Arial" w:cs="Arial"/>
          <w:color w:val="2B2B2B"/>
          <w:kern w:val="0"/>
          <w:szCs w:val="21"/>
        </w:rPr>
        <w:br/>
      </w:r>
      <w:r w:rsidRPr="00733279">
        <w:rPr>
          <w:rFonts w:ascii="Arial" w:hAnsi="Arial" w:cs="Arial"/>
          <w:b/>
          <w:bCs/>
          <w:color w:val="2B2B2B"/>
          <w:kern w:val="0"/>
        </w:rPr>
        <w:t xml:space="preserve">       </w:t>
      </w:r>
      <w:smartTag w:uri="urn:schemas-microsoft-com:office:smarttags" w:element="chsdate">
        <w:smartTagPr>
          <w:attr w:name="IsROCDate" w:val="False"/>
          <w:attr w:name="IsLunarDate" w:val="False"/>
          <w:attr w:name="Day" w:val="30"/>
          <w:attr w:name="Month" w:val="12"/>
          <w:attr w:name="Year" w:val="1899"/>
        </w:smartTagPr>
        <w:r w:rsidRPr="00733279">
          <w:rPr>
            <w:rFonts w:ascii="Arial" w:hAnsi="Arial" w:cs="Arial"/>
            <w:b/>
            <w:bCs/>
            <w:color w:val="2B2B2B"/>
            <w:kern w:val="0"/>
          </w:rPr>
          <w:t>5.1.1</w:t>
        </w:r>
      </w:smartTag>
      <w:r w:rsidRPr="00733279">
        <w:rPr>
          <w:rFonts w:ascii="Arial" w:hAnsi="Arial" w:cs="Arial"/>
          <w:b/>
          <w:bCs/>
          <w:color w:val="2B2B2B"/>
          <w:kern w:val="0"/>
        </w:rPr>
        <w:t xml:space="preserve">  </w:t>
      </w:r>
      <w:r w:rsidRPr="00733279">
        <w:rPr>
          <w:rFonts w:ascii="Arial" w:hAnsi="Arial" w:cs="Arial"/>
          <w:b/>
          <w:bCs/>
          <w:color w:val="2B2B2B"/>
          <w:kern w:val="0"/>
        </w:rPr>
        <w:t>样品采集及注意事项</w:t>
      </w:r>
      <w:r w:rsidRPr="00733279">
        <w:rPr>
          <w:rFonts w:ascii="Arial" w:hAnsi="Arial" w:cs="Arial"/>
          <w:color w:val="2B2B2B"/>
          <w:kern w:val="0"/>
          <w:szCs w:val="21"/>
        </w:rPr>
        <w:br/>
        <w:t xml:space="preserve">       </w:t>
      </w:r>
      <w:r w:rsidRPr="00733279">
        <w:rPr>
          <w:rFonts w:ascii="Arial" w:hAnsi="Arial" w:cs="Arial"/>
          <w:color w:val="2B2B2B"/>
          <w:kern w:val="0"/>
          <w:szCs w:val="21"/>
        </w:rPr>
        <w:t>采集样品包括：水疱皮（液）、食道咽部刮取物（</w:t>
      </w:r>
      <w:r w:rsidRPr="00733279">
        <w:rPr>
          <w:rFonts w:ascii="Arial" w:hAnsi="Arial" w:cs="Arial"/>
          <w:color w:val="2B2B2B"/>
          <w:kern w:val="0"/>
          <w:szCs w:val="21"/>
        </w:rPr>
        <w:t>O/P</w:t>
      </w:r>
      <w:r w:rsidRPr="00733279">
        <w:rPr>
          <w:rFonts w:ascii="Arial" w:hAnsi="Arial" w:cs="Arial"/>
          <w:color w:val="2B2B2B"/>
          <w:kern w:val="0"/>
          <w:szCs w:val="21"/>
        </w:rPr>
        <w:t>液）、血样等，或组织、脏器、分泌物、排泄物等，或副产品如肉制品、奶制品和皮制品等。</w:t>
      </w:r>
      <w:r w:rsidRPr="00733279">
        <w:rPr>
          <w:rFonts w:ascii="Arial" w:hAnsi="Arial" w:cs="Arial"/>
          <w:color w:val="2B2B2B"/>
          <w:kern w:val="0"/>
          <w:szCs w:val="21"/>
        </w:rPr>
        <w:br/>
      </w:r>
      <w:r w:rsidRPr="00733279">
        <w:rPr>
          <w:rFonts w:ascii="Arial" w:hAnsi="Arial" w:cs="Arial"/>
          <w:color w:val="2B2B2B"/>
          <w:kern w:val="0"/>
          <w:szCs w:val="21"/>
        </w:rPr>
        <w:lastRenderedPageBreak/>
        <w:t xml:space="preserve">       </w:t>
      </w:r>
      <w:r w:rsidRPr="00733279">
        <w:rPr>
          <w:rFonts w:ascii="Arial" w:hAnsi="Arial" w:cs="Arial"/>
          <w:color w:val="2B2B2B"/>
          <w:kern w:val="0"/>
          <w:szCs w:val="21"/>
        </w:rPr>
        <w:t>样品采集时或采集后注意事项包括：采样要及时，水疱期采样为最佳；采样要准确，根据检验目标的不同而采集不同的样品，如采集病原诊断样品要选典型病变部位的水疱皮、水疱液等；样品要洁净，按无菌要求操作，采样工具要灭菌，采样部位要用水冲洗干净；样品量要足，数量要够，且要有备份；采样或送样时要注意安全保护；样品要保持新鲜，在数小时内送检或暂时冷藏或冷冻保存，必须</w:t>
      </w:r>
      <w:r w:rsidRPr="00733279">
        <w:rPr>
          <w:rFonts w:ascii="Arial" w:hAnsi="Arial" w:cs="Arial"/>
          <w:color w:val="2B2B2B"/>
          <w:kern w:val="0"/>
          <w:szCs w:val="21"/>
        </w:rPr>
        <w:t>24h</w:t>
      </w:r>
      <w:r w:rsidRPr="00733279">
        <w:rPr>
          <w:rFonts w:ascii="Arial" w:hAnsi="Arial" w:cs="Arial"/>
          <w:color w:val="2B2B2B"/>
          <w:kern w:val="0"/>
          <w:szCs w:val="21"/>
        </w:rPr>
        <w:t>内送达检验室；妥善包装密封，做好标识；检验在有资质的单位进行。</w:t>
      </w:r>
      <w:r w:rsidRPr="00733279">
        <w:rPr>
          <w:rFonts w:ascii="Arial" w:hAnsi="Arial" w:cs="Arial"/>
          <w:color w:val="2B2B2B"/>
          <w:kern w:val="0"/>
          <w:szCs w:val="21"/>
        </w:rPr>
        <w:br/>
      </w:r>
      <w:r w:rsidRPr="00733279">
        <w:rPr>
          <w:rFonts w:ascii="Arial" w:hAnsi="Arial" w:cs="Arial"/>
          <w:b/>
          <w:bCs/>
          <w:color w:val="2B2B2B"/>
          <w:kern w:val="0"/>
        </w:rPr>
        <w:t xml:space="preserve">       5.1.2  </w:t>
      </w:r>
      <w:r w:rsidRPr="00733279">
        <w:rPr>
          <w:rFonts w:ascii="Arial" w:hAnsi="Arial" w:cs="Arial"/>
          <w:b/>
          <w:bCs/>
          <w:color w:val="2B2B2B"/>
          <w:kern w:val="0"/>
        </w:rPr>
        <w:t>病毒分离</w:t>
      </w:r>
      <w:r w:rsidRPr="00733279">
        <w:rPr>
          <w:rFonts w:ascii="Arial" w:hAnsi="Arial" w:cs="Arial"/>
          <w:color w:val="2B2B2B"/>
          <w:kern w:val="0"/>
          <w:szCs w:val="21"/>
        </w:rPr>
        <w:br/>
        <w:t xml:space="preserve">       </w:t>
      </w:r>
      <w:r w:rsidRPr="00733279">
        <w:rPr>
          <w:rFonts w:ascii="Arial" w:hAnsi="Arial" w:cs="Arial"/>
          <w:color w:val="2B2B2B"/>
          <w:kern w:val="0"/>
          <w:szCs w:val="21"/>
        </w:rPr>
        <w:t>病毒分离是口蹄疫诊断的最可靠证据。按实验手册进行。初代小牛甲状腺细胞</w:t>
      </w:r>
      <w:r w:rsidRPr="00733279">
        <w:rPr>
          <w:rFonts w:ascii="Arial" w:hAnsi="Arial" w:cs="Arial"/>
          <w:color w:val="2B2B2B"/>
          <w:kern w:val="0"/>
          <w:szCs w:val="21"/>
        </w:rPr>
        <w:t>(CTY)</w:t>
      </w:r>
      <w:r w:rsidRPr="00733279">
        <w:rPr>
          <w:rFonts w:ascii="Arial" w:hAnsi="Arial" w:cs="Arial"/>
          <w:color w:val="2B2B2B"/>
          <w:kern w:val="0"/>
          <w:szCs w:val="21"/>
        </w:rPr>
        <w:t>对</w:t>
      </w:r>
      <w:r w:rsidRPr="00733279">
        <w:rPr>
          <w:rFonts w:ascii="Arial" w:hAnsi="Arial" w:cs="Arial"/>
          <w:color w:val="2B2B2B"/>
          <w:kern w:val="0"/>
          <w:szCs w:val="21"/>
        </w:rPr>
        <w:t xml:space="preserve"> FMDV </w:t>
      </w:r>
      <w:r w:rsidRPr="00733279">
        <w:rPr>
          <w:rFonts w:ascii="Arial" w:hAnsi="Arial" w:cs="Arial"/>
          <w:color w:val="2B2B2B"/>
          <w:kern w:val="0"/>
          <w:szCs w:val="21"/>
        </w:rPr>
        <w:t>最敏感，初代小牛、羔羊和猪肾细胞也比较敏感，猪肾细胞系</w:t>
      </w:r>
      <w:r w:rsidRPr="00733279">
        <w:rPr>
          <w:rFonts w:ascii="Arial" w:hAnsi="Arial" w:cs="Arial"/>
          <w:color w:val="2B2B2B"/>
          <w:kern w:val="0"/>
          <w:szCs w:val="21"/>
        </w:rPr>
        <w:t xml:space="preserve"> IBRS-2</w:t>
      </w:r>
      <w:r w:rsidRPr="00733279">
        <w:rPr>
          <w:rFonts w:ascii="Arial" w:hAnsi="Arial" w:cs="Arial"/>
          <w:color w:val="2B2B2B"/>
          <w:kern w:val="0"/>
          <w:szCs w:val="21"/>
        </w:rPr>
        <w:t>、</w:t>
      </w:r>
      <w:r w:rsidRPr="00733279">
        <w:rPr>
          <w:rFonts w:ascii="Arial" w:hAnsi="Arial" w:cs="Arial"/>
          <w:color w:val="2B2B2B"/>
          <w:kern w:val="0"/>
          <w:szCs w:val="21"/>
        </w:rPr>
        <w:t xml:space="preserve">PK-15 </w:t>
      </w:r>
      <w:r w:rsidRPr="00733279">
        <w:rPr>
          <w:rFonts w:ascii="Arial" w:hAnsi="Arial" w:cs="Arial"/>
          <w:color w:val="2B2B2B"/>
          <w:kern w:val="0"/>
          <w:szCs w:val="21"/>
        </w:rPr>
        <w:t>和仓鼠肾细胞系</w:t>
      </w:r>
      <w:r w:rsidRPr="00733279">
        <w:rPr>
          <w:rFonts w:ascii="Arial" w:hAnsi="Arial" w:cs="Arial"/>
          <w:color w:val="2B2B2B"/>
          <w:kern w:val="0"/>
          <w:szCs w:val="21"/>
        </w:rPr>
        <w:t xml:space="preserve"> BHK-21</w:t>
      </w:r>
      <w:r w:rsidRPr="00733279">
        <w:rPr>
          <w:rFonts w:ascii="Arial" w:hAnsi="Arial" w:cs="Arial"/>
          <w:color w:val="2B2B2B"/>
          <w:kern w:val="0"/>
          <w:szCs w:val="21"/>
        </w:rPr>
        <w:t>等传代细胞系也能分离病毒。</w:t>
      </w:r>
      <w:r w:rsidRPr="00733279">
        <w:rPr>
          <w:rFonts w:ascii="Arial" w:hAnsi="Arial" w:cs="Arial"/>
          <w:color w:val="2B2B2B"/>
          <w:kern w:val="0"/>
          <w:szCs w:val="21"/>
        </w:rPr>
        <w:t xml:space="preserve">2-7 </w:t>
      </w:r>
      <w:r w:rsidRPr="00733279">
        <w:rPr>
          <w:rFonts w:ascii="Arial" w:hAnsi="Arial" w:cs="Arial"/>
          <w:color w:val="2B2B2B"/>
          <w:kern w:val="0"/>
          <w:szCs w:val="21"/>
        </w:rPr>
        <w:t>日龄的乳鼠也常用于分离</w:t>
      </w:r>
      <w:r w:rsidRPr="00733279">
        <w:rPr>
          <w:rFonts w:ascii="Arial" w:hAnsi="Arial" w:cs="Arial"/>
          <w:color w:val="2B2B2B"/>
          <w:kern w:val="0"/>
          <w:szCs w:val="21"/>
        </w:rPr>
        <w:t xml:space="preserve"> FMDV</w:t>
      </w:r>
      <w:r w:rsidRPr="00733279">
        <w:rPr>
          <w:rFonts w:ascii="Arial" w:hAnsi="Arial" w:cs="Arial"/>
          <w:color w:val="2B2B2B"/>
          <w:kern w:val="0"/>
          <w:szCs w:val="21"/>
        </w:rPr>
        <w:t>，但敏感性较低。乳鼠接种</w:t>
      </w:r>
      <w:r w:rsidRPr="00733279">
        <w:rPr>
          <w:rFonts w:ascii="Arial" w:hAnsi="Arial" w:cs="Arial"/>
          <w:color w:val="2B2B2B"/>
          <w:kern w:val="0"/>
          <w:szCs w:val="21"/>
        </w:rPr>
        <w:t>FMDV</w:t>
      </w:r>
      <w:r w:rsidRPr="00733279">
        <w:rPr>
          <w:rFonts w:ascii="Arial" w:hAnsi="Arial" w:cs="Arial"/>
          <w:color w:val="2B2B2B"/>
          <w:kern w:val="0"/>
          <w:szCs w:val="21"/>
        </w:rPr>
        <w:t>后</w:t>
      </w:r>
      <w:r w:rsidRPr="00733279">
        <w:rPr>
          <w:rFonts w:ascii="Arial" w:hAnsi="Arial" w:cs="Arial"/>
          <w:color w:val="2B2B2B"/>
          <w:kern w:val="0"/>
          <w:szCs w:val="21"/>
        </w:rPr>
        <w:t xml:space="preserve"> (24-72h)</w:t>
      </w:r>
      <w:r w:rsidRPr="00733279">
        <w:rPr>
          <w:rFonts w:ascii="Arial" w:hAnsi="Arial" w:cs="Arial"/>
          <w:color w:val="2B2B2B"/>
          <w:kern w:val="0"/>
          <w:szCs w:val="21"/>
        </w:rPr>
        <w:t>，出现典型症状，表现为四肢麻痹、呼吸困难而死。</w:t>
      </w:r>
      <w:r w:rsidRPr="00733279">
        <w:rPr>
          <w:rFonts w:ascii="Arial" w:hAnsi="Arial" w:cs="Arial"/>
          <w:color w:val="2B2B2B"/>
          <w:kern w:val="0"/>
          <w:szCs w:val="21"/>
        </w:rPr>
        <w:br/>
      </w:r>
      <w:r w:rsidRPr="00733279">
        <w:rPr>
          <w:rFonts w:ascii="Arial" w:hAnsi="Arial" w:cs="Arial"/>
          <w:b/>
          <w:bCs/>
          <w:color w:val="2B2B2B"/>
          <w:kern w:val="0"/>
        </w:rPr>
        <w:t xml:space="preserve">       </w:t>
      </w:r>
      <w:r w:rsidRPr="00733279">
        <w:rPr>
          <w:rFonts w:ascii="Arial" w:hAnsi="Arial" w:cs="Arial"/>
          <w:b/>
          <w:bCs/>
          <w:color w:val="2B2B2B"/>
          <w:kern w:val="0"/>
          <w:sz w:val="20"/>
        </w:rPr>
        <w:t xml:space="preserve">5.2  </w:t>
      </w:r>
      <w:r w:rsidRPr="00733279">
        <w:rPr>
          <w:rFonts w:ascii="Arial" w:hAnsi="Arial" w:cs="Arial"/>
          <w:b/>
          <w:bCs/>
          <w:color w:val="2B2B2B"/>
          <w:kern w:val="0"/>
          <w:sz w:val="20"/>
        </w:rPr>
        <w:t>血清学诊断</w:t>
      </w:r>
      <w:r w:rsidRPr="00733279">
        <w:rPr>
          <w:rFonts w:ascii="Arial" w:hAnsi="Arial" w:cs="Arial"/>
          <w:color w:val="2B2B2B"/>
          <w:kern w:val="0"/>
          <w:szCs w:val="21"/>
        </w:rPr>
        <w:br/>
      </w:r>
      <w:r w:rsidRPr="00733279">
        <w:rPr>
          <w:rFonts w:ascii="Arial" w:hAnsi="Arial" w:cs="Arial"/>
          <w:b/>
          <w:bCs/>
          <w:color w:val="2B2B2B"/>
          <w:kern w:val="0"/>
        </w:rPr>
        <w:t xml:space="preserve">       5.2.1  </w:t>
      </w:r>
      <w:r w:rsidRPr="00733279">
        <w:rPr>
          <w:rFonts w:ascii="Arial" w:hAnsi="Arial" w:cs="Arial"/>
          <w:b/>
          <w:bCs/>
          <w:color w:val="2B2B2B"/>
          <w:kern w:val="0"/>
        </w:rPr>
        <w:t>抗原鉴定</w:t>
      </w:r>
      <w:r w:rsidRPr="00733279">
        <w:rPr>
          <w:rFonts w:ascii="Arial" w:hAnsi="Arial" w:cs="Arial"/>
          <w:color w:val="2B2B2B"/>
          <w:kern w:val="0"/>
          <w:szCs w:val="21"/>
        </w:rPr>
        <w:br/>
        <w:t xml:space="preserve">       </w:t>
      </w:r>
      <w:r w:rsidRPr="00733279">
        <w:rPr>
          <w:rFonts w:ascii="Arial" w:hAnsi="Arial" w:cs="Arial"/>
          <w:color w:val="2B2B2B"/>
          <w:kern w:val="0"/>
          <w:szCs w:val="21"/>
        </w:rPr>
        <w:t>检测样品中是否存在口蹄疫抗原或核酸，对阳性样品还须明确其血清型。抗原鉴定的方法很多，主要包括补体结合试验</w:t>
      </w:r>
      <w:r w:rsidRPr="00733279">
        <w:rPr>
          <w:rFonts w:ascii="Arial" w:hAnsi="Arial" w:cs="Arial"/>
          <w:color w:val="2B2B2B"/>
          <w:kern w:val="0"/>
          <w:szCs w:val="21"/>
        </w:rPr>
        <w:t>(CFT)</w:t>
      </w:r>
      <w:r w:rsidRPr="00733279">
        <w:rPr>
          <w:rFonts w:ascii="Arial" w:hAnsi="Arial" w:cs="Arial"/>
          <w:color w:val="2B2B2B"/>
          <w:kern w:val="0"/>
          <w:szCs w:val="21"/>
        </w:rPr>
        <w:t>、病毒中和实验</w:t>
      </w:r>
      <w:r w:rsidRPr="00733279">
        <w:rPr>
          <w:rFonts w:ascii="Arial" w:hAnsi="Arial" w:cs="Arial"/>
          <w:color w:val="2B2B2B"/>
          <w:kern w:val="0"/>
          <w:szCs w:val="21"/>
        </w:rPr>
        <w:t xml:space="preserve">(VNT) </w:t>
      </w:r>
      <w:r w:rsidRPr="00733279">
        <w:rPr>
          <w:rFonts w:ascii="Arial" w:hAnsi="Arial" w:cs="Arial"/>
          <w:color w:val="2B2B2B"/>
          <w:kern w:val="0"/>
          <w:szCs w:val="21"/>
        </w:rPr>
        <w:t>、反向间接血凝试验</w:t>
      </w:r>
      <w:r w:rsidRPr="00733279">
        <w:rPr>
          <w:rFonts w:ascii="Arial" w:hAnsi="Arial" w:cs="Arial"/>
          <w:color w:val="2B2B2B"/>
          <w:kern w:val="0"/>
          <w:szCs w:val="21"/>
        </w:rPr>
        <w:t>(RIHA)</w:t>
      </w:r>
      <w:r w:rsidRPr="00733279">
        <w:rPr>
          <w:rFonts w:ascii="Arial" w:hAnsi="Arial" w:cs="Arial"/>
          <w:color w:val="2B2B2B"/>
          <w:kern w:val="0"/>
          <w:szCs w:val="21"/>
        </w:rPr>
        <w:t>、间接夹心</w:t>
      </w:r>
      <w:r w:rsidRPr="00733279">
        <w:rPr>
          <w:rFonts w:ascii="Arial" w:hAnsi="Arial" w:cs="Arial"/>
          <w:color w:val="2B2B2B"/>
          <w:kern w:val="0"/>
          <w:szCs w:val="21"/>
        </w:rPr>
        <w:t>ELISA (IS-ELISA)</w:t>
      </w:r>
      <w:r w:rsidRPr="00733279">
        <w:rPr>
          <w:rFonts w:ascii="Arial" w:hAnsi="Arial" w:cs="Arial"/>
          <w:color w:val="2B2B2B"/>
          <w:kern w:val="0"/>
          <w:szCs w:val="21"/>
        </w:rPr>
        <w:t>、</w:t>
      </w:r>
      <w:r w:rsidRPr="00733279">
        <w:rPr>
          <w:rFonts w:ascii="Arial" w:hAnsi="Arial" w:cs="Arial"/>
          <w:color w:val="2B2B2B"/>
          <w:kern w:val="0"/>
          <w:szCs w:val="21"/>
        </w:rPr>
        <w:t xml:space="preserve"> RT-PCR</w:t>
      </w:r>
      <w:r w:rsidRPr="00733279">
        <w:rPr>
          <w:rFonts w:ascii="Arial" w:hAnsi="Arial" w:cs="Arial"/>
          <w:color w:val="2B2B2B"/>
          <w:kern w:val="0"/>
          <w:szCs w:val="21"/>
        </w:rPr>
        <w:t>技术和核酸序列分析。</w:t>
      </w:r>
      <w:r w:rsidRPr="00733279">
        <w:rPr>
          <w:rFonts w:ascii="Arial" w:hAnsi="Arial" w:cs="Arial"/>
          <w:color w:val="2B2B2B"/>
          <w:kern w:val="0"/>
          <w:szCs w:val="21"/>
        </w:rPr>
        <w:t>ELISA</w:t>
      </w:r>
      <w:r w:rsidRPr="00733279">
        <w:rPr>
          <w:rFonts w:ascii="Arial" w:hAnsi="Arial" w:cs="Arial"/>
          <w:color w:val="2B2B2B"/>
          <w:kern w:val="0"/>
          <w:szCs w:val="21"/>
        </w:rPr>
        <w:t>检测法是目前常用且效果最好的方法。</w:t>
      </w:r>
      <w:r w:rsidRPr="00733279">
        <w:rPr>
          <w:rFonts w:ascii="Arial" w:hAnsi="Arial" w:cs="Arial"/>
          <w:color w:val="2B2B2B"/>
          <w:kern w:val="0"/>
          <w:szCs w:val="21"/>
        </w:rPr>
        <w:br/>
      </w:r>
      <w:r w:rsidRPr="00733279">
        <w:rPr>
          <w:rFonts w:ascii="Arial" w:hAnsi="Arial" w:cs="Arial"/>
          <w:b/>
          <w:bCs/>
          <w:color w:val="2B2B2B"/>
          <w:kern w:val="0"/>
        </w:rPr>
        <w:t xml:space="preserve">       5.2.2  </w:t>
      </w:r>
      <w:r w:rsidRPr="00733279">
        <w:rPr>
          <w:rFonts w:ascii="Arial" w:hAnsi="Arial" w:cs="Arial"/>
          <w:b/>
          <w:bCs/>
          <w:color w:val="2B2B2B"/>
          <w:kern w:val="0"/>
        </w:rPr>
        <w:t>抗体检测</w:t>
      </w:r>
      <w:r w:rsidRPr="00733279">
        <w:rPr>
          <w:rFonts w:ascii="Arial" w:hAnsi="Arial" w:cs="Arial"/>
          <w:color w:val="2B2B2B"/>
          <w:kern w:val="0"/>
          <w:szCs w:val="21"/>
        </w:rPr>
        <w:br/>
      </w:r>
      <w:r w:rsidRPr="00733279">
        <w:rPr>
          <w:rFonts w:ascii="Arial" w:hAnsi="Arial" w:cs="Arial"/>
          <w:color w:val="2B2B2B"/>
          <w:kern w:val="0"/>
          <w:szCs w:val="21"/>
        </w:rPr>
        <w:t>通过检测动物体液中的</w:t>
      </w:r>
      <w:r w:rsidRPr="00733279">
        <w:rPr>
          <w:rFonts w:ascii="Arial" w:hAnsi="Arial" w:cs="Arial"/>
          <w:color w:val="2B2B2B"/>
          <w:kern w:val="0"/>
          <w:szCs w:val="21"/>
        </w:rPr>
        <w:t>(</w:t>
      </w:r>
      <w:r w:rsidRPr="00733279">
        <w:rPr>
          <w:rFonts w:ascii="Arial" w:hAnsi="Arial" w:cs="Arial"/>
          <w:color w:val="2B2B2B"/>
          <w:kern w:val="0"/>
          <w:szCs w:val="21"/>
        </w:rPr>
        <w:t>主要是血清</w:t>
      </w:r>
      <w:r w:rsidRPr="00733279">
        <w:rPr>
          <w:rFonts w:ascii="Arial" w:hAnsi="Arial" w:cs="Arial"/>
          <w:color w:val="2B2B2B"/>
          <w:kern w:val="0"/>
          <w:szCs w:val="21"/>
        </w:rPr>
        <w:t>)</w:t>
      </w:r>
      <w:r w:rsidRPr="00733279">
        <w:rPr>
          <w:rFonts w:ascii="Arial" w:hAnsi="Arial" w:cs="Arial"/>
          <w:color w:val="2B2B2B"/>
          <w:kern w:val="0"/>
          <w:szCs w:val="21"/>
        </w:rPr>
        <w:t>特异性抗体，可对</w:t>
      </w:r>
      <w:r w:rsidRPr="00733279">
        <w:rPr>
          <w:rFonts w:ascii="Arial" w:hAnsi="Arial" w:cs="Arial"/>
          <w:color w:val="2B2B2B"/>
          <w:kern w:val="0"/>
          <w:szCs w:val="21"/>
        </w:rPr>
        <w:t xml:space="preserve"> FMDV </w:t>
      </w:r>
      <w:r w:rsidRPr="00733279">
        <w:rPr>
          <w:rFonts w:ascii="Arial" w:hAnsi="Arial" w:cs="Arial"/>
          <w:color w:val="2B2B2B"/>
          <w:kern w:val="0"/>
          <w:szCs w:val="21"/>
        </w:rPr>
        <w:t>感染与免疫状况作出诊断。抗体的检测方法包括补体结合试验</w:t>
      </w:r>
      <w:r w:rsidRPr="00733279">
        <w:rPr>
          <w:rFonts w:ascii="Arial" w:hAnsi="Arial" w:cs="Arial"/>
          <w:color w:val="2B2B2B"/>
          <w:kern w:val="0"/>
          <w:szCs w:val="21"/>
        </w:rPr>
        <w:t>(CFT)</w:t>
      </w:r>
      <w:r w:rsidRPr="00733279">
        <w:rPr>
          <w:rFonts w:ascii="Arial" w:hAnsi="Arial" w:cs="Arial"/>
          <w:color w:val="2B2B2B"/>
          <w:kern w:val="0"/>
          <w:szCs w:val="21"/>
        </w:rPr>
        <w:t>、病毒中和实验</w:t>
      </w:r>
      <w:r w:rsidRPr="00733279">
        <w:rPr>
          <w:rFonts w:ascii="Arial" w:hAnsi="Arial" w:cs="Arial"/>
          <w:color w:val="2B2B2B"/>
          <w:kern w:val="0"/>
          <w:szCs w:val="21"/>
        </w:rPr>
        <w:t>(VNT)</w:t>
      </w:r>
      <w:r w:rsidRPr="00733279">
        <w:rPr>
          <w:rFonts w:ascii="Arial" w:hAnsi="Arial" w:cs="Arial"/>
          <w:color w:val="2B2B2B"/>
          <w:kern w:val="0"/>
          <w:szCs w:val="21"/>
        </w:rPr>
        <w:t>、凝集试验、免疫扩散、放射免疫试验和</w:t>
      </w:r>
      <w:r w:rsidRPr="00733279">
        <w:rPr>
          <w:rFonts w:ascii="Arial" w:hAnsi="Arial" w:cs="Arial"/>
          <w:color w:val="2B2B2B"/>
          <w:kern w:val="0"/>
          <w:szCs w:val="21"/>
        </w:rPr>
        <w:t xml:space="preserve"> ELISA </w:t>
      </w:r>
      <w:r w:rsidRPr="00733279">
        <w:rPr>
          <w:rFonts w:ascii="Arial" w:hAnsi="Arial" w:cs="Arial"/>
          <w:color w:val="2B2B2B"/>
          <w:kern w:val="0"/>
          <w:szCs w:val="21"/>
        </w:rPr>
        <w:t>等，其中最常用于检测</w:t>
      </w:r>
      <w:r w:rsidRPr="00733279">
        <w:rPr>
          <w:rFonts w:ascii="Arial" w:hAnsi="Arial" w:cs="Arial"/>
          <w:color w:val="2B2B2B"/>
          <w:kern w:val="0"/>
          <w:szCs w:val="21"/>
        </w:rPr>
        <w:t xml:space="preserve"> FMDV </w:t>
      </w:r>
      <w:r w:rsidRPr="00733279">
        <w:rPr>
          <w:rFonts w:ascii="Arial" w:hAnsi="Arial" w:cs="Arial"/>
          <w:color w:val="2B2B2B"/>
          <w:kern w:val="0"/>
          <w:szCs w:val="21"/>
        </w:rPr>
        <w:t>抗体的方法是病毒中和实验和</w:t>
      </w:r>
      <w:r w:rsidRPr="00733279">
        <w:rPr>
          <w:rFonts w:ascii="Arial" w:hAnsi="Arial" w:cs="Arial"/>
          <w:color w:val="2B2B2B"/>
          <w:kern w:val="0"/>
          <w:szCs w:val="21"/>
        </w:rPr>
        <w:t>ELISA</w:t>
      </w:r>
      <w:r w:rsidRPr="00733279">
        <w:rPr>
          <w:rFonts w:ascii="Arial" w:hAnsi="Arial" w:cs="Arial"/>
          <w:color w:val="2B2B2B"/>
          <w:kern w:val="0"/>
          <w:szCs w:val="21"/>
        </w:rPr>
        <w:t>方法，这两种方法也是国际贸易中指定的使用方法。</w:t>
      </w:r>
      <w:r w:rsidRPr="00733279">
        <w:rPr>
          <w:rFonts w:ascii="Arial" w:hAnsi="Arial" w:cs="Arial"/>
          <w:color w:val="2B2B2B"/>
          <w:kern w:val="0"/>
          <w:szCs w:val="21"/>
        </w:rPr>
        <w:br/>
      </w:r>
      <w:r w:rsidRPr="00733279">
        <w:rPr>
          <w:rFonts w:ascii="Arial" w:hAnsi="Arial" w:cs="Arial"/>
          <w:b/>
          <w:bCs/>
          <w:color w:val="2B2B2B"/>
          <w:kern w:val="0"/>
        </w:rPr>
        <w:t xml:space="preserve">       </w:t>
      </w:r>
      <w:r w:rsidRPr="00733279">
        <w:rPr>
          <w:rFonts w:ascii="Arial" w:hAnsi="Arial" w:cs="Arial"/>
          <w:b/>
          <w:bCs/>
          <w:color w:val="2B2B2B"/>
          <w:kern w:val="0"/>
          <w:sz w:val="20"/>
        </w:rPr>
        <w:t xml:space="preserve">5.3  </w:t>
      </w:r>
      <w:r w:rsidRPr="00733279">
        <w:rPr>
          <w:rFonts w:ascii="Arial" w:hAnsi="Arial" w:cs="Arial"/>
          <w:b/>
          <w:bCs/>
          <w:color w:val="2B2B2B"/>
          <w:kern w:val="0"/>
          <w:sz w:val="20"/>
        </w:rPr>
        <w:t>鉴别诊断</w:t>
      </w:r>
      <w:r w:rsidRPr="00733279">
        <w:rPr>
          <w:rFonts w:ascii="Arial" w:hAnsi="Arial" w:cs="Arial"/>
          <w:color w:val="2B2B2B"/>
          <w:kern w:val="0"/>
          <w:szCs w:val="21"/>
        </w:rPr>
        <w:br/>
      </w:r>
      <w:r w:rsidRPr="00733279">
        <w:rPr>
          <w:rFonts w:ascii="Arial" w:hAnsi="Arial" w:cs="Arial"/>
          <w:b/>
          <w:bCs/>
          <w:color w:val="2B2B2B"/>
          <w:kern w:val="0"/>
        </w:rPr>
        <w:t xml:space="preserve">       5.3.1  </w:t>
      </w:r>
      <w:r w:rsidRPr="00733279">
        <w:rPr>
          <w:rFonts w:ascii="Arial" w:hAnsi="Arial" w:cs="Arial"/>
          <w:b/>
          <w:bCs/>
          <w:color w:val="2B2B2B"/>
          <w:kern w:val="0"/>
        </w:rPr>
        <w:t>与其它疫病的鉴别</w:t>
      </w:r>
      <w:r w:rsidRPr="00733279">
        <w:rPr>
          <w:rFonts w:ascii="Arial" w:hAnsi="Arial" w:cs="Arial"/>
          <w:color w:val="2B2B2B"/>
          <w:kern w:val="0"/>
          <w:szCs w:val="21"/>
        </w:rPr>
        <w:br/>
      </w:r>
      <w:r w:rsidRPr="00733279">
        <w:rPr>
          <w:rFonts w:ascii="Arial" w:hAnsi="Arial" w:cs="Arial"/>
          <w:color w:val="2B2B2B"/>
          <w:kern w:val="0"/>
          <w:szCs w:val="21"/>
        </w:rPr>
        <w:t>牛口蹄疫与牛瘟、牛恶性卡他热、传染性水疱性口炎、牛的流行性胃炎、牛疮疹性乳头炎、传染性鼻炎、真菌病和蓝舌病等疫病部分临床症状有相似之处，在诊断时应认真鉴别。一般情况下，实验室诊断时分离鉴定出相应的病毒或病毒特异性抗原、检测到病毒特异性抗体可做出区分。</w:t>
      </w:r>
      <w:r w:rsidRPr="00733279">
        <w:rPr>
          <w:rFonts w:ascii="Arial" w:hAnsi="Arial" w:cs="Arial"/>
          <w:color w:val="2B2B2B"/>
          <w:kern w:val="0"/>
          <w:szCs w:val="21"/>
        </w:rPr>
        <w:br/>
      </w:r>
      <w:r w:rsidRPr="00733279">
        <w:rPr>
          <w:rFonts w:ascii="Arial" w:hAnsi="Arial" w:cs="Arial"/>
          <w:b/>
          <w:bCs/>
          <w:color w:val="2B2B2B"/>
          <w:kern w:val="0"/>
        </w:rPr>
        <w:t xml:space="preserve">       5.3.2  </w:t>
      </w:r>
      <w:r w:rsidRPr="00733279">
        <w:rPr>
          <w:rFonts w:ascii="Arial" w:hAnsi="Arial" w:cs="Arial"/>
          <w:b/>
          <w:bCs/>
          <w:color w:val="2B2B2B"/>
          <w:kern w:val="0"/>
        </w:rPr>
        <w:t>自然感染和人工免疫的鉴别</w:t>
      </w:r>
      <w:r w:rsidRPr="00733279">
        <w:rPr>
          <w:rFonts w:ascii="Arial" w:hAnsi="Arial" w:cs="Arial"/>
          <w:color w:val="2B2B2B"/>
          <w:kern w:val="0"/>
          <w:szCs w:val="21"/>
        </w:rPr>
        <w:br/>
        <w:t xml:space="preserve">       </w:t>
      </w:r>
      <w:r w:rsidRPr="00733279">
        <w:rPr>
          <w:rFonts w:ascii="Arial" w:hAnsi="Arial" w:cs="Arial"/>
          <w:color w:val="2B2B2B"/>
          <w:kern w:val="0"/>
          <w:szCs w:val="21"/>
        </w:rPr>
        <w:t>目前，临床上使用的口蹄疫苗主要为灭活苗，制苗过程中大部分病毒非结构蛋白已被去除。免疫动物后，病毒不会在牛体内增殖，也就不会产生非结构蛋白，也就不会产生相应的抗体。根据此蛋类蛋白可作该类鉴别。近年研究结果，非结构蛋白</w:t>
      </w:r>
      <w:r w:rsidRPr="00733279">
        <w:rPr>
          <w:rFonts w:ascii="Arial" w:hAnsi="Arial" w:cs="Arial"/>
          <w:color w:val="2B2B2B"/>
          <w:kern w:val="0"/>
          <w:szCs w:val="21"/>
        </w:rPr>
        <w:t>3AB</w:t>
      </w:r>
      <w:r w:rsidRPr="00733279">
        <w:rPr>
          <w:rFonts w:ascii="Arial" w:hAnsi="Arial" w:cs="Arial"/>
          <w:color w:val="2B2B2B"/>
          <w:kern w:val="0"/>
          <w:szCs w:val="21"/>
        </w:rPr>
        <w:t>和</w:t>
      </w:r>
      <w:r w:rsidRPr="00733279">
        <w:rPr>
          <w:rFonts w:ascii="Arial" w:hAnsi="Arial" w:cs="Arial"/>
          <w:color w:val="2B2B2B"/>
          <w:kern w:val="0"/>
          <w:szCs w:val="21"/>
        </w:rPr>
        <w:t>3ABC</w:t>
      </w:r>
      <w:r w:rsidRPr="00733279">
        <w:rPr>
          <w:rFonts w:ascii="Arial" w:hAnsi="Arial" w:cs="Arial"/>
          <w:color w:val="2B2B2B"/>
          <w:kern w:val="0"/>
          <w:szCs w:val="21"/>
        </w:rPr>
        <w:t>的抗体检测是最可靠的指标，国内外已有相关的检测方法，如</w:t>
      </w:r>
      <w:r w:rsidRPr="00733279">
        <w:rPr>
          <w:rFonts w:ascii="Arial" w:hAnsi="Arial" w:cs="Arial"/>
          <w:color w:val="2B2B2B"/>
          <w:kern w:val="0"/>
          <w:szCs w:val="21"/>
        </w:rPr>
        <w:t>NSP</w:t>
      </w:r>
      <w:r w:rsidRPr="00733279">
        <w:rPr>
          <w:rFonts w:ascii="Arial" w:hAnsi="Arial" w:cs="Arial"/>
          <w:color w:val="2B2B2B"/>
          <w:kern w:val="0"/>
          <w:szCs w:val="21"/>
        </w:rPr>
        <w:t>－</w:t>
      </w:r>
      <w:r w:rsidRPr="00733279">
        <w:rPr>
          <w:rFonts w:ascii="Arial" w:hAnsi="Arial" w:cs="Arial"/>
          <w:color w:val="2B2B2B"/>
          <w:kern w:val="0"/>
          <w:szCs w:val="21"/>
        </w:rPr>
        <w:t>3ABC</w:t>
      </w:r>
      <w:r w:rsidRPr="00733279">
        <w:rPr>
          <w:rFonts w:ascii="Arial" w:hAnsi="Arial" w:cs="Arial"/>
          <w:color w:val="2B2B2B"/>
          <w:kern w:val="0"/>
          <w:szCs w:val="21"/>
        </w:rPr>
        <w:t>－</w:t>
      </w:r>
      <w:r w:rsidRPr="00733279">
        <w:rPr>
          <w:rFonts w:ascii="Arial" w:hAnsi="Arial" w:cs="Arial"/>
          <w:color w:val="2B2B2B"/>
          <w:kern w:val="0"/>
          <w:szCs w:val="21"/>
        </w:rPr>
        <w:t>ELISA</w:t>
      </w:r>
      <w:r w:rsidRPr="00733279">
        <w:rPr>
          <w:rFonts w:ascii="Arial" w:hAnsi="Arial" w:cs="Arial"/>
          <w:color w:val="2B2B2B"/>
          <w:kern w:val="0"/>
          <w:szCs w:val="21"/>
        </w:rPr>
        <w:t>技术。</w:t>
      </w:r>
      <w:r w:rsidRPr="00733279">
        <w:rPr>
          <w:rFonts w:ascii="Arial" w:hAnsi="Arial" w:cs="Arial"/>
          <w:color w:val="2B2B2B"/>
          <w:kern w:val="0"/>
          <w:szCs w:val="21"/>
        </w:rPr>
        <w:br/>
      </w:r>
      <w:r w:rsidRPr="00733279">
        <w:rPr>
          <w:rFonts w:ascii="Arial" w:hAnsi="Arial" w:cs="Arial"/>
          <w:b/>
          <w:bCs/>
          <w:color w:val="2B2B2B"/>
          <w:kern w:val="0"/>
        </w:rPr>
        <w:t>     </w:t>
      </w:r>
      <w:r w:rsidRPr="00733279">
        <w:rPr>
          <w:rFonts w:ascii="Arial" w:hAnsi="Arial" w:cs="Arial"/>
          <w:b/>
          <w:bCs/>
          <w:color w:val="2B2B2B"/>
          <w:kern w:val="0"/>
          <w:sz w:val="20"/>
        </w:rPr>
        <w:t xml:space="preserve">  5.4  </w:t>
      </w:r>
      <w:r w:rsidRPr="00733279">
        <w:rPr>
          <w:rFonts w:ascii="Arial" w:hAnsi="Arial" w:cs="Arial"/>
          <w:b/>
          <w:bCs/>
          <w:color w:val="2B2B2B"/>
          <w:kern w:val="0"/>
          <w:sz w:val="20"/>
        </w:rPr>
        <w:t>诊断结果判定</w:t>
      </w:r>
      <w:r w:rsidRPr="00733279">
        <w:rPr>
          <w:rFonts w:ascii="Arial" w:hAnsi="Arial" w:cs="Arial"/>
          <w:color w:val="2B2B2B"/>
          <w:kern w:val="0"/>
          <w:szCs w:val="21"/>
        </w:rPr>
        <w:br/>
      </w:r>
      <w:r w:rsidRPr="00733279">
        <w:rPr>
          <w:rFonts w:ascii="Arial" w:hAnsi="Arial" w:cs="Arial"/>
          <w:b/>
          <w:bCs/>
          <w:color w:val="2B2B2B"/>
          <w:kern w:val="0"/>
        </w:rPr>
        <w:t xml:space="preserve">       5.4.1 </w:t>
      </w:r>
      <w:r w:rsidRPr="00733279">
        <w:rPr>
          <w:rFonts w:ascii="Arial" w:hAnsi="Arial" w:cs="Arial"/>
          <w:b/>
          <w:bCs/>
          <w:color w:val="2B2B2B"/>
          <w:kern w:val="0"/>
        </w:rPr>
        <w:t>疑似口蹄疫</w:t>
      </w:r>
      <w:r w:rsidRPr="00733279">
        <w:rPr>
          <w:rFonts w:ascii="Arial" w:hAnsi="Arial" w:cs="Arial"/>
          <w:color w:val="2B2B2B"/>
          <w:kern w:val="0"/>
          <w:szCs w:val="21"/>
        </w:rPr>
        <w:br/>
        <w:t xml:space="preserve">       </w:t>
      </w:r>
      <w:r w:rsidRPr="00733279">
        <w:rPr>
          <w:rFonts w:ascii="Arial" w:hAnsi="Arial" w:cs="Arial"/>
          <w:color w:val="2B2B2B"/>
          <w:kern w:val="0"/>
          <w:szCs w:val="21"/>
        </w:rPr>
        <w:t>符合该病的流行病学特点和临床诊断或病理诊断指标之一，即可定为疑似口蹄疫病例。</w:t>
      </w:r>
      <w:r w:rsidRPr="00733279">
        <w:rPr>
          <w:rFonts w:ascii="Arial" w:hAnsi="Arial" w:cs="Arial"/>
          <w:color w:val="2B2B2B"/>
          <w:kern w:val="0"/>
          <w:szCs w:val="21"/>
        </w:rPr>
        <w:br/>
      </w:r>
      <w:r w:rsidRPr="00733279">
        <w:rPr>
          <w:rFonts w:ascii="Arial" w:hAnsi="Arial" w:cs="Arial"/>
          <w:b/>
          <w:bCs/>
          <w:color w:val="2B2B2B"/>
          <w:kern w:val="0"/>
        </w:rPr>
        <w:t xml:space="preserve">       5.4.2 </w:t>
      </w:r>
      <w:r w:rsidRPr="00733279">
        <w:rPr>
          <w:rFonts w:ascii="Arial" w:hAnsi="Arial" w:cs="Arial"/>
          <w:b/>
          <w:bCs/>
          <w:color w:val="2B2B2B"/>
          <w:kern w:val="0"/>
        </w:rPr>
        <w:t>确诊口蹄疫病例</w:t>
      </w:r>
      <w:r w:rsidRPr="00733279">
        <w:rPr>
          <w:rFonts w:ascii="Arial" w:hAnsi="Arial" w:cs="Arial"/>
          <w:color w:val="2B2B2B"/>
          <w:kern w:val="0"/>
          <w:szCs w:val="21"/>
        </w:rPr>
        <w:br/>
        <w:t xml:space="preserve">       </w:t>
      </w:r>
      <w:r w:rsidRPr="00733279">
        <w:rPr>
          <w:rFonts w:ascii="Arial" w:hAnsi="Arial" w:cs="Arial"/>
          <w:color w:val="2B2B2B"/>
          <w:kern w:val="0"/>
          <w:szCs w:val="21"/>
        </w:rPr>
        <w:t>疑似口蹄疫病例，病原学检测方法任何一项阳性，可判定为确诊口蹄疫病例；</w:t>
      </w:r>
      <w:r w:rsidRPr="00733279">
        <w:rPr>
          <w:rFonts w:ascii="Arial" w:hAnsi="Arial" w:cs="Arial"/>
          <w:color w:val="2B2B2B"/>
          <w:kern w:val="0"/>
          <w:szCs w:val="21"/>
        </w:rPr>
        <w:br/>
        <w:t xml:space="preserve">       </w:t>
      </w:r>
      <w:r w:rsidRPr="00733279">
        <w:rPr>
          <w:rFonts w:ascii="Arial" w:hAnsi="Arial" w:cs="Arial"/>
          <w:color w:val="2B2B2B"/>
          <w:kern w:val="0"/>
          <w:szCs w:val="21"/>
        </w:rPr>
        <w:t>疑似口蹄疫病例，在不能获得病原学检测样本的情况下，未免疫家畜血清抗体检测阳性或免疫家畜非结构蛋白抗体</w:t>
      </w:r>
      <w:r w:rsidRPr="00733279">
        <w:rPr>
          <w:rFonts w:ascii="Arial" w:hAnsi="Arial" w:cs="Arial"/>
          <w:color w:val="2B2B2B"/>
          <w:kern w:val="0"/>
          <w:szCs w:val="21"/>
        </w:rPr>
        <w:t>ELISA</w:t>
      </w:r>
      <w:r w:rsidRPr="00733279">
        <w:rPr>
          <w:rFonts w:ascii="Arial" w:hAnsi="Arial" w:cs="Arial"/>
          <w:color w:val="2B2B2B"/>
          <w:kern w:val="0"/>
          <w:szCs w:val="21"/>
        </w:rPr>
        <w:t>检测阳性，可判定为确诊口蹄疫病例。</w:t>
      </w:r>
    </w:p>
    <w:p w:rsidR="00342C39" w:rsidRPr="00733279" w:rsidRDefault="00342C39" w:rsidP="00342C39">
      <w:pPr>
        <w:widowControl/>
        <w:shd w:val="clear" w:color="auto" w:fill="F7F8FB"/>
        <w:spacing w:before="100" w:beforeAutospacing="1" w:after="100" w:afterAutospacing="1"/>
        <w:jc w:val="left"/>
        <w:rPr>
          <w:rFonts w:ascii="Arial" w:hAnsi="Arial" w:cs="Arial"/>
          <w:color w:val="2B2B2B"/>
          <w:kern w:val="0"/>
          <w:szCs w:val="21"/>
        </w:rPr>
      </w:pPr>
      <w:r w:rsidRPr="00733279">
        <w:rPr>
          <w:rFonts w:ascii="Arial" w:hAnsi="Arial" w:cs="Arial"/>
          <w:b/>
          <w:bCs/>
          <w:color w:val="993300"/>
          <w:kern w:val="0"/>
          <w:sz w:val="20"/>
        </w:rPr>
        <w:t xml:space="preserve">6  </w:t>
      </w:r>
      <w:r w:rsidRPr="00733279">
        <w:rPr>
          <w:rFonts w:ascii="Arial" w:hAnsi="Arial" w:cs="Arial"/>
          <w:b/>
          <w:bCs/>
          <w:color w:val="993300"/>
          <w:kern w:val="0"/>
          <w:sz w:val="20"/>
        </w:rPr>
        <w:t>防控</w:t>
      </w:r>
      <w:r w:rsidRPr="00733279">
        <w:rPr>
          <w:rFonts w:ascii="Arial" w:hAnsi="Arial" w:cs="Arial"/>
          <w:color w:val="2B2B2B"/>
          <w:kern w:val="0"/>
          <w:szCs w:val="21"/>
        </w:rPr>
        <w:br/>
      </w:r>
      <w:r w:rsidRPr="00733279">
        <w:rPr>
          <w:rFonts w:ascii="Arial" w:hAnsi="Arial" w:cs="Arial"/>
          <w:b/>
          <w:bCs/>
          <w:color w:val="2B2B2B"/>
          <w:kern w:val="0"/>
        </w:rPr>
        <w:t>  </w:t>
      </w:r>
      <w:r w:rsidRPr="00733279">
        <w:rPr>
          <w:rFonts w:ascii="Arial" w:hAnsi="Arial" w:cs="Arial"/>
          <w:b/>
          <w:bCs/>
          <w:color w:val="2B2B2B"/>
          <w:kern w:val="0"/>
          <w:sz w:val="20"/>
        </w:rPr>
        <w:t xml:space="preserve">     6.1  </w:t>
      </w:r>
      <w:r w:rsidRPr="00733279">
        <w:rPr>
          <w:rFonts w:ascii="Arial" w:hAnsi="Arial" w:cs="Arial"/>
          <w:b/>
          <w:bCs/>
          <w:color w:val="2B2B2B"/>
          <w:kern w:val="0"/>
          <w:sz w:val="20"/>
        </w:rPr>
        <w:t>加强检疫</w:t>
      </w:r>
      <w:r w:rsidRPr="00733279">
        <w:rPr>
          <w:rFonts w:ascii="Arial" w:hAnsi="Arial" w:cs="Arial"/>
          <w:b/>
          <w:bCs/>
          <w:color w:val="2B2B2B"/>
          <w:kern w:val="0"/>
          <w:szCs w:val="21"/>
        </w:rPr>
        <w:br/>
      </w:r>
      <w:r w:rsidRPr="00733279">
        <w:rPr>
          <w:rFonts w:ascii="Arial" w:hAnsi="Arial" w:cs="Arial"/>
          <w:b/>
          <w:bCs/>
          <w:color w:val="2B2B2B"/>
          <w:kern w:val="0"/>
        </w:rPr>
        <w:lastRenderedPageBreak/>
        <w:t xml:space="preserve">       </w:t>
      </w:r>
      <w:smartTag w:uri="urn:schemas-microsoft-com:office:smarttags" w:element="chsdate">
        <w:smartTagPr>
          <w:attr w:name="IsROCDate" w:val="False"/>
          <w:attr w:name="IsLunarDate" w:val="False"/>
          <w:attr w:name="Day" w:val="30"/>
          <w:attr w:name="Month" w:val="12"/>
          <w:attr w:name="Year" w:val="1899"/>
        </w:smartTagPr>
        <w:r w:rsidRPr="00733279">
          <w:rPr>
            <w:rFonts w:ascii="Arial" w:hAnsi="Arial" w:cs="Arial"/>
            <w:b/>
            <w:bCs/>
            <w:color w:val="2B2B2B"/>
            <w:kern w:val="0"/>
          </w:rPr>
          <w:t>6.1.1</w:t>
        </w:r>
      </w:smartTag>
      <w:r w:rsidRPr="00733279">
        <w:rPr>
          <w:rFonts w:ascii="Arial" w:hAnsi="Arial" w:cs="Arial"/>
          <w:b/>
          <w:bCs/>
          <w:color w:val="2B2B2B"/>
          <w:kern w:val="0"/>
        </w:rPr>
        <w:t xml:space="preserve">  </w:t>
      </w:r>
      <w:r w:rsidRPr="00733279">
        <w:rPr>
          <w:rFonts w:ascii="Arial" w:hAnsi="Arial" w:cs="Arial"/>
          <w:b/>
          <w:bCs/>
          <w:color w:val="2B2B2B"/>
          <w:kern w:val="0"/>
        </w:rPr>
        <w:t>定期检疫</w:t>
      </w:r>
      <w:r w:rsidRPr="00733279">
        <w:rPr>
          <w:rFonts w:ascii="Arial" w:hAnsi="Arial" w:cs="Arial"/>
          <w:color w:val="2B2B2B"/>
          <w:kern w:val="0"/>
          <w:szCs w:val="21"/>
        </w:rPr>
        <w:br/>
        <w:t xml:space="preserve">       </w:t>
      </w:r>
      <w:r w:rsidRPr="00733279">
        <w:rPr>
          <w:rFonts w:ascii="Arial" w:hAnsi="Arial" w:cs="Arial"/>
          <w:color w:val="2B2B2B"/>
          <w:kern w:val="0"/>
          <w:szCs w:val="21"/>
        </w:rPr>
        <w:t>每年每次注射疫苗前均尽可能地对牛群进行一次检疫，保证没有自然携带野生毒株的动物。另外，要搞好环境卫生检疫检验工作，确保环境和其它外源性因素无口蹄疫病毒的存在。</w:t>
      </w:r>
      <w:r w:rsidRPr="00733279">
        <w:rPr>
          <w:rFonts w:ascii="Arial" w:hAnsi="Arial" w:cs="Arial"/>
          <w:color w:val="2B2B2B"/>
          <w:kern w:val="0"/>
          <w:szCs w:val="21"/>
        </w:rPr>
        <w:br/>
      </w:r>
      <w:r w:rsidRPr="00733279">
        <w:rPr>
          <w:rFonts w:ascii="Arial" w:hAnsi="Arial" w:cs="Arial"/>
          <w:b/>
          <w:bCs/>
          <w:color w:val="2B2B2B"/>
          <w:kern w:val="0"/>
        </w:rPr>
        <w:t xml:space="preserve">       6.1.2  </w:t>
      </w:r>
      <w:r w:rsidRPr="00733279">
        <w:rPr>
          <w:rFonts w:ascii="Arial" w:hAnsi="Arial" w:cs="Arial"/>
          <w:b/>
          <w:bCs/>
          <w:color w:val="2B2B2B"/>
          <w:kern w:val="0"/>
        </w:rPr>
        <w:t>产地检疫</w:t>
      </w:r>
      <w:r w:rsidRPr="00733279">
        <w:rPr>
          <w:rFonts w:ascii="Arial" w:hAnsi="Arial" w:cs="Arial"/>
          <w:color w:val="2B2B2B"/>
          <w:kern w:val="0"/>
          <w:szCs w:val="21"/>
        </w:rPr>
        <w:br/>
        <w:t xml:space="preserve">       </w:t>
      </w:r>
      <w:r w:rsidRPr="00733279">
        <w:rPr>
          <w:rFonts w:ascii="Arial" w:hAnsi="Arial" w:cs="Arial"/>
          <w:color w:val="2B2B2B"/>
          <w:kern w:val="0"/>
          <w:szCs w:val="21"/>
        </w:rPr>
        <w:t>按口蹄疫防治技术规范奶牛在离开饲养地和进入交易市场或进入其它养殖场（户）之前，必须有当地动物防疫监督机构出具的检疫合格证明；运载工具也须严格消毒，且有消毒证明；另要有牛只的口蹄疫免疫记录。</w:t>
      </w:r>
      <w:r w:rsidRPr="00733279">
        <w:rPr>
          <w:rFonts w:ascii="Arial" w:hAnsi="Arial" w:cs="Arial"/>
          <w:color w:val="2B2B2B"/>
          <w:kern w:val="0"/>
          <w:szCs w:val="21"/>
        </w:rPr>
        <w:br/>
      </w:r>
      <w:r w:rsidRPr="00733279">
        <w:rPr>
          <w:rFonts w:ascii="Arial" w:hAnsi="Arial" w:cs="Arial"/>
          <w:b/>
          <w:bCs/>
          <w:color w:val="2B2B2B"/>
          <w:kern w:val="0"/>
        </w:rPr>
        <w:t xml:space="preserve">       6.1.3  </w:t>
      </w:r>
      <w:r w:rsidRPr="00733279">
        <w:rPr>
          <w:rFonts w:ascii="Arial" w:hAnsi="Arial" w:cs="Arial"/>
          <w:b/>
          <w:bCs/>
          <w:color w:val="2B2B2B"/>
          <w:kern w:val="0"/>
        </w:rPr>
        <w:t>异地调运检疫</w:t>
      </w:r>
      <w:r w:rsidRPr="00733279">
        <w:rPr>
          <w:rFonts w:ascii="Arial" w:hAnsi="Arial" w:cs="Arial"/>
          <w:color w:val="2B2B2B"/>
          <w:kern w:val="0"/>
          <w:szCs w:val="21"/>
        </w:rPr>
        <w:br/>
        <w:t xml:space="preserve">       </w:t>
      </w:r>
      <w:r w:rsidRPr="00733279">
        <w:rPr>
          <w:rFonts w:ascii="Arial" w:hAnsi="Arial" w:cs="Arial"/>
          <w:color w:val="2B2B2B"/>
          <w:kern w:val="0"/>
          <w:szCs w:val="21"/>
        </w:rPr>
        <w:t>按口蹄疫防治技术规范，国内跨省调运奶牛时，应先到调入地省级动物防疫监督机构办理检疫审批手续，经调出地按规定检疫合格，方可调运。起运前两周，进行一次口蹄疫强化免疫，到达后须隔离饲养</w:t>
      </w:r>
      <w:r w:rsidRPr="00733279">
        <w:rPr>
          <w:rFonts w:ascii="Arial" w:hAnsi="Arial" w:cs="Arial"/>
          <w:color w:val="2B2B2B"/>
          <w:kern w:val="0"/>
          <w:szCs w:val="21"/>
        </w:rPr>
        <w:t>14</w:t>
      </w:r>
      <w:r w:rsidRPr="00733279">
        <w:rPr>
          <w:rFonts w:ascii="Arial" w:hAnsi="Arial" w:cs="Arial"/>
          <w:color w:val="2B2B2B"/>
          <w:kern w:val="0"/>
          <w:szCs w:val="21"/>
        </w:rPr>
        <w:t>天以上，由动物防疫监督机构检疫检验合格后方可进入奶牛场。</w:t>
      </w:r>
      <w:r w:rsidRPr="00733279">
        <w:rPr>
          <w:rFonts w:ascii="Arial" w:hAnsi="Arial" w:cs="Arial"/>
          <w:color w:val="2B2B2B"/>
          <w:kern w:val="0"/>
          <w:szCs w:val="21"/>
        </w:rPr>
        <w:br/>
      </w:r>
      <w:r w:rsidRPr="00733279">
        <w:rPr>
          <w:rFonts w:ascii="Arial" w:hAnsi="Arial" w:cs="Arial"/>
          <w:b/>
          <w:bCs/>
          <w:color w:val="2B2B2B"/>
          <w:kern w:val="0"/>
        </w:rPr>
        <w:t xml:space="preserve">       6.1.4  </w:t>
      </w:r>
      <w:r w:rsidRPr="00733279">
        <w:rPr>
          <w:rFonts w:ascii="Arial" w:hAnsi="Arial" w:cs="Arial"/>
          <w:b/>
          <w:bCs/>
          <w:color w:val="2B2B2B"/>
          <w:kern w:val="0"/>
        </w:rPr>
        <w:t>进口检疫</w:t>
      </w:r>
      <w:r w:rsidRPr="00733279">
        <w:rPr>
          <w:rFonts w:ascii="Arial" w:hAnsi="Arial" w:cs="Arial"/>
          <w:color w:val="2B2B2B"/>
          <w:kern w:val="0"/>
          <w:szCs w:val="21"/>
        </w:rPr>
        <w:br/>
      </w:r>
      <w:r w:rsidRPr="00733279">
        <w:rPr>
          <w:rFonts w:ascii="Arial" w:hAnsi="Arial" w:cs="Arial"/>
          <w:color w:val="2B2B2B"/>
          <w:kern w:val="0"/>
          <w:szCs w:val="21"/>
        </w:rPr>
        <w:t>严格按照口蹄疫防治技术规范要求，严格遵循动物进出口检验检疫制度，按程序申请检疫。</w:t>
      </w:r>
      <w:r w:rsidRPr="00733279">
        <w:rPr>
          <w:rFonts w:ascii="Arial" w:hAnsi="Arial" w:cs="Arial"/>
          <w:color w:val="2B2B2B"/>
          <w:kern w:val="0"/>
          <w:szCs w:val="21"/>
        </w:rPr>
        <w:br/>
      </w:r>
      <w:r w:rsidRPr="00733279">
        <w:rPr>
          <w:rFonts w:ascii="Arial" w:hAnsi="Arial" w:cs="Arial"/>
          <w:b/>
          <w:bCs/>
          <w:color w:val="2B2B2B"/>
          <w:kern w:val="0"/>
          <w:sz w:val="20"/>
        </w:rPr>
        <w:t xml:space="preserve">       6.2  </w:t>
      </w:r>
      <w:r w:rsidRPr="00733279">
        <w:rPr>
          <w:rFonts w:ascii="Arial" w:hAnsi="Arial" w:cs="Arial"/>
          <w:b/>
          <w:bCs/>
          <w:color w:val="2B2B2B"/>
          <w:kern w:val="0"/>
          <w:sz w:val="20"/>
        </w:rPr>
        <w:t>加强免疫</w:t>
      </w:r>
      <w:r w:rsidRPr="00733279">
        <w:rPr>
          <w:rFonts w:ascii="Arial" w:hAnsi="Arial" w:cs="Arial"/>
          <w:b/>
          <w:bCs/>
          <w:color w:val="2B2B2B"/>
          <w:kern w:val="0"/>
          <w:sz w:val="20"/>
          <w:szCs w:val="20"/>
        </w:rPr>
        <w:br/>
      </w:r>
      <w:r w:rsidRPr="00733279">
        <w:rPr>
          <w:rFonts w:ascii="Arial" w:hAnsi="Arial" w:cs="Arial"/>
          <w:b/>
          <w:bCs/>
          <w:color w:val="2B2B2B"/>
          <w:kern w:val="0"/>
        </w:rPr>
        <w:t xml:space="preserve">       6.2.1  </w:t>
      </w:r>
      <w:r w:rsidRPr="00733279">
        <w:rPr>
          <w:rFonts w:ascii="Arial" w:hAnsi="Arial" w:cs="Arial"/>
          <w:b/>
          <w:bCs/>
          <w:color w:val="2B2B2B"/>
          <w:kern w:val="0"/>
        </w:rPr>
        <w:t>群体免疫</w:t>
      </w:r>
      <w:r w:rsidRPr="00733279">
        <w:rPr>
          <w:rFonts w:ascii="Arial" w:hAnsi="Arial" w:cs="Arial"/>
          <w:color w:val="2B2B2B"/>
          <w:kern w:val="0"/>
          <w:szCs w:val="21"/>
        </w:rPr>
        <w:br/>
        <w:t xml:space="preserve">       </w:t>
      </w:r>
      <w:r w:rsidRPr="00733279">
        <w:rPr>
          <w:rFonts w:ascii="Arial" w:hAnsi="Arial" w:cs="Arial"/>
          <w:color w:val="2B2B2B"/>
          <w:kern w:val="0"/>
          <w:szCs w:val="21"/>
        </w:rPr>
        <w:t>坚持进行疫苗接种，免疫密度必须达到</w:t>
      </w:r>
      <w:r w:rsidRPr="00733279">
        <w:rPr>
          <w:rFonts w:ascii="Arial" w:hAnsi="Arial" w:cs="Arial"/>
          <w:color w:val="2B2B2B"/>
          <w:kern w:val="0"/>
          <w:szCs w:val="21"/>
        </w:rPr>
        <w:t>100%</w:t>
      </w:r>
      <w:r w:rsidRPr="00733279">
        <w:rPr>
          <w:rFonts w:ascii="Arial" w:hAnsi="Arial" w:cs="Arial"/>
          <w:color w:val="2B2B2B"/>
          <w:kern w:val="0"/>
          <w:szCs w:val="21"/>
        </w:rPr>
        <w:t>，定期对所有牛只进行系统的疫苗注射，使牛具有较好的保护力。</w:t>
      </w:r>
      <w:r w:rsidRPr="00733279">
        <w:rPr>
          <w:rFonts w:ascii="Arial" w:hAnsi="Arial" w:cs="Arial"/>
          <w:color w:val="2B2B2B"/>
          <w:kern w:val="0"/>
          <w:szCs w:val="21"/>
        </w:rPr>
        <w:br/>
      </w:r>
      <w:r w:rsidRPr="00733279">
        <w:rPr>
          <w:rFonts w:ascii="Arial" w:hAnsi="Arial" w:cs="Arial"/>
          <w:b/>
          <w:bCs/>
          <w:color w:val="2B2B2B"/>
          <w:kern w:val="0"/>
        </w:rPr>
        <w:t xml:space="preserve">       6.2.2  </w:t>
      </w:r>
      <w:r w:rsidRPr="00733279">
        <w:rPr>
          <w:rFonts w:ascii="Arial" w:hAnsi="Arial" w:cs="Arial"/>
          <w:b/>
          <w:bCs/>
          <w:color w:val="2B2B2B"/>
          <w:kern w:val="0"/>
        </w:rPr>
        <w:t>免疫程序</w:t>
      </w:r>
      <w:r w:rsidRPr="00733279">
        <w:rPr>
          <w:rFonts w:ascii="Arial" w:hAnsi="Arial" w:cs="Arial"/>
          <w:color w:val="2B2B2B"/>
          <w:kern w:val="0"/>
          <w:szCs w:val="21"/>
        </w:rPr>
        <w:br/>
        <w:t xml:space="preserve">       </w:t>
      </w:r>
      <w:r w:rsidRPr="00733279">
        <w:rPr>
          <w:rFonts w:ascii="Arial" w:hAnsi="Arial" w:cs="Arial"/>
          <w:color w:val="2B2B2B"/>
          <w:kern w:val="0"/>
          <w:szCs w:val="21"/>
        </w:rPr>
        <w:t>预防免疫要按农业部制定的免疫方案规定的程序进行，奶牛生产周期较长最好免疫</w:t>
      </w:r>
      <w:r w:rsidRPr="00733279">
        <w:rPr>
          <w:rFonts w:ascii="Arial" w:hAnsi="Arial" w:cs="Arial"/>
          <w:color w:val="2B2B2B"/>
          <w:kern w:val="0"/>
          <w:szCs w:val="21"/>
        </w:rPr>
        <w:t>3</w:t>
      </w:r>
      <w:r w:rsidRPr="00733279">
        <w:rPr>
          <w:rFonts w:ascii="Arial" w:hAnsi="Arial" w:cs="Arial"/>
          <w:color w:val="2B2B2B"/>
          <w:kern w:val="0"/>
          <w:szCs w:val="21"/>
        </w:rPr>
        <w:t>次，春、秋、冬三季免疫，条件好的牛场可进行</w:t>
      </w:r>
      <w:r w:rsidRPr="00733279">
        <w:rPr>
          <w:rFonts w:ascii="Arial" w:hAnsi="Arial" w:cs="Arial"/>
          <w:color w:val="2B2B2B"/>
          <w:kern w:val="0"/>
          <w:szCs w:val="21"/>
        </w:rPr>
        <w:t>4</w:t>
      </w:r>
      <w:r w:rsidRPr="00733279">
        <w:rPr>
          <w:rFonts w:ascii="Arial" w:hAnsi="Arial" w:cs="Arial"/>
          <w:color w:val="2B2B2B"/>
          <w:kern w:val="0"/>
          <w:szCs w:val="21"/>
        </w:rPr>
        <w:t>季免疫，春、夏、秋、冬最好各一次。</w:t>
      </w:r>
      <w:r w:rsidRPr="00733279">
        <w:rPr>
          <w:rFonts w:ascii="Arial" w:hAnsi="Arial" w:cs="Arial"/>
          <w:color w:val="2B2B2B"/>
          <w:kern w:val="0"/>
          <w:szCs w:val="21"/>
        </w:rPr>
        <w:br/>
      </w:r>
      <w:r w:rsidRPr="00733279">
        <w:rPr>
          <w:rFonts w:ascii="Arial" w:hAnsi="Arial" w:cs="Arial"/>
          <w:b/>
          <w:bCs/>
          <w:color w:val="2B2B2B"/>
          <w:kern w:val="0"/>
        </w:rPr>
        <w:t xml:space="preserve">       6.2.3  </w:t>
      </w:r>
      <w:r w:rsidRPr="00733279">
        <w:rPr>
          <w:rFonts w:ascii="Arial" w:hAnsi="Arial" w:cs="Arial"/>
          <w:b/>
          <w:bCs/>
          <w:color w:val="2B2B2B"/>
          <w:kern w:val="0"/>
        </w:rPr>
        <w:t>紧急接种</w:t>
      </w:r>
      <w:r w:rsidRPr="00733279">
        <w:rPr>
          <w:rFonts w:ascii="Arial" w:hAnsi="Arial" w:cs="Arial"/>
          <w:color w:val="2B2B2B"/>
          <w:kern w:val="0"/>
          <w:szCs w:val="21"/>
        </w:rPr>
        <w:br/>
        <w:t xml:space="preserve">       </w:t>
      </w:r>
      <w:r w:rsidRPr="00733279">
        <w:rPr>
          <w:rFonts w:ascii="Arial" w:hAnsi="Arial" w:cs="Arial"/>
          <w:color w:val="2B2B2B"/>
          <w:kern w:val="0"/>
          <w:szCs w:val="21"/>
        </w:rPr>
        <w:t>当周边地区发生口蹄疫疫情后，为了自身保护，应采取紧急行动，免疫计划可提前或加强免疫</w:t>
      </w:r>
      <w:r w:rsidRPr="00733279">
        <w:rPr>
          <w:rFonts w:ascii="Arial" w:hAnsi="Arial" w:cs="Arial"/>
          <w:color w:val="2B2B2B"/>
          <w:kern w:val="0"/>
          <w:szCs w:val="21"/>
        </w:rPr>
        <w:t>1</w:t>
      </w:r>
      <w:r w:rsidRPr="00733279">
        <w:rPr>
          <w:rFonts w:ascii="Arial" w:hAnsi="Arial" w:cs="Arial"/>
          <w:color w:val="2B2B2B"/>
          <w:kern w:val="0"/>
          <w:szCs w:val="21"/>
        </w:rPr>
        <w:t>次。</w:t>
      </w:r>
      <w:r w:rsidRPr="00733279">
        <w:rPr>
          <w:rFonts w:ascii="Arial" w:hAnsi="Arial" w:cs="Arial"/>
          <w:color w:val="2B2B2B"/>
          <w:kern w:val="0"/>
          <w:szCs w:val="21"/>
        </w:rPr>
        <w:br/>
      </w:r>
      <w:r w:rsidRPr="00733279">
        <w:rPr>
          <w:rFonts w:ascii="Arial" w:hAnsi="Arial" w:cs="Arial"/>
          <w:b/>
          <w:bCs/>
          <w:color w:val="2B2B2B"/>
          <w:kern w:val="0"/>
        </w:rPr>
        <w:t xml:space="preserve">       6.2.4  </w:t>
      </w:r>
      <w:r w:rsidRPr="00733279">
        <w:rPr>
          <w:rFonts w:ascii="Arial" w:hAnsi="Arial" w:cs="Arial"/>
          <w:b/>
          <w:bCs/>
          <w:color w:val="2B2B2B"/>
          <w:kern w:val="0"/>
        </w:rPr>
        <w:t>疫苗来源</w:t>
      </w:r>
      <w:r w:rsidRPr="00733279">
        <w:rPr>
          <w:rFonts w:ascii="Arial" w:hAnsi="Arial" w:cs="Arial"/>
          <w:color w:val="2B2B2B"/>
          <w:kern w:val="0"/>
          <w:szCs w:val="21"/>
        </w:rPr>
        <w:br/>
        <w:t xml:space="preserve">       </w:t>
      </w:r>
      <w:r w:rsidRPr="00733279">
        <w:rPr>
          <w:rFonts w:ascii="Arial" w:hAnsi="Arial" w:cs="Arial"/>
          <w:color w:val="2B2B2B"/>
          <w:kern w:val="0"/>
          <w:szCs w:val="21"/>
        </w:rPr>
        <w:t>所用牛口蹄疫疫苗必须是农业部批准使用的产品，经动物防疫监督机构统一组织、逐级供应的供应商或相关部门提供，疫苗质量安全尤为重要。</w:t>
      </w:r>
      <w:r w:rsidRPr="00733279">
        <w:rPr>
          <w:rFonts w:ascii="Arial" w:hAnsi="Arial" w:cs="Arial"/>
          <w:color w:val="2B2B2B"/>
          <w:kern w:val="0"/>
          <w:szCs w:val="21"/>
        </w:rPr>
        <w:br/>
      </w:r>
      <w:r w:rsidRPr="00733279">
        <w:rPr>
          <w:rFonts w:ascii="Arial" w:hAnsi="Arial" w:cs="Arial"/>
          <w:b/>
          <w:bCs/>
          <w:color w:val="2B2B2B"/>
          <w:kern w:val="0"/>
        </w:rPr>
        <w:t xml:space="preserve">       6.2.5  </w:t>
      </w:r>
      <w:r w:rsidRPr="00733279">
        <w:rPr>
          <w:rFonts w:ascii="Arial" w:hAnsi="Arial" w:cs="Arial"/>
          <w:b/>
          <w:bCs/>
          <w:color w:val="2B2B2B"/>
          <w:kern w:val="0"/>
        </w:rPr>
        <w:t>免疫档案</w:t>
      </w:r>
      <w:r w:rsidRPr="00733279">
        <w:rPr>
          <w:rFonts w:ascii="Arial" w:hAnsi="Arial" w:cs="Arial"/>
          <w:color w:val="2B2B2B"/>
          <w:kern w:val="0"/>
          <w:szCs w:val="21"/>
        </w:rPr>
        <w:br/>
        <w:t xml:space="preserve">       </w:t>
      </w:r>
      <w:r w:rsidRPr="00733279">
        <w:rPr>
          <w:rFonts w:ascii="Arial" w:hAnsi="Arial" w:cs="Arial"/>
          <w:color w:val="2B2B2B"/>
          <w:kern w:val="0"/>
          <w:szCs w:val="21"/>
        </w:rPr>
        <w:t>各奶牛场（户）在科学合理按免疫程序做好免疫接种的前题下，必须建立完整的免疫档案，包括免疫动物号、疫苗来源、免疫登记表、免疫证、免疫标识等。</w:t>
      </w:r>
      <w:r w:rsidRPr="00733279">
        <w:rPr>
          <w:rFonts w:ascii="Arial" w:hAnsi="Arial" w:cs="Arial"/>
          <w:color w:val="2B2B2B"/>
          <w:kern w:val="0"/>
          <w:szCs w:val="21"/>
        </w:rPr>
        <w:br/>
      </w:r>
      <w:r w:rsidRPr="00733279">
        <w:rPr>
          <w:rFonts w:ascii="Arial" w:hAnsi="Arial" w:cs="Arial"/>
          <w:b/>
          <w:bCs/>
          <w:color w:val="2B2B2B"/>
          <w:kern w:val="0"/>
        </w:rPr>
        <w:t xml:space="preserve">       6.2.6  </w:t>
      </w:r>
      <w:r w:rsidRPr="00733279">
        <w:rPr>
          <w:rFonts w:ascii="Arial" w:hAnsi="Arial" w:cs="Arial"/>
          <w:b/>
          <w:bCs/>
          <w:color w:val="2B2B2B"/>
          <w:kern w:val="0"/>
        </w:rPr>
        <w:t>抗体监测</w:t>
      </w:r>
      <w:r w:rsidRPr="00733279">
        <w:rPr>
          <w:rFonts w:ascii="Arial" w:hAnsi="Arial" w:cs="Arial"/>
          <w:color w:val="2B2B2B"/>
          <w:kern w:val="0"/>
          <w:szCs w:val="21"/>
        </w:rPr>
        <w:br/>
      </w:r>
      <w:r w:rsidRPr="00733279">
        <w:rPr>
          <w:rFonts w:ascii="Arial" w:hAnsi="Arial" w:cs="Arial"/>
          <w:color w:val="2B2B2B"/>
          <w:kern w:val="0"/>
          <w:szCs w:val="21"/>
        </w:rPr>
        <w:t>各奶牛场应无条件接受各级动物防疫监督机构对牛群的定期免疫水平监测，条件好的奶牛场可邀请相关部门或机构，检测抗体水平，以便及时加强免疫。</w:t>
      </w:r>
      <w:r w:rsidRPr="00733279">
        <w:rPr>
          <w:rFonts w:ascii="Arial" w:hAnsi="Arial" w:cs="Arial"/>
          <w:color w:val="2B2B2B"/>
          <w:kern w:val="0"/>
          <w:szCs w:val="21"/>
        </w:rPr>
        <w:br/>
      </w:r>
      <w:r w:rsidRPr="00733279">
        <w:rPr>
          <w:rFonts w:ascii="Arial" w:hAnsi="Arial" w:cs="Arial"/>
          <w:b/>
          <w:bCs/>
          <w:color w:val="2B2B2B"/>
          <w:kern w:val="0"/>
        </w:rPr>
        <w:t xml:space="preserve">       6.2.7  </w:t>
      </w:r>
      <w:r w:rsidRPr="00733279">
        <w:rPr>
          <w:rFonts w:ascii="Arial" w:hAnsi="Arial" w:cs="Arial"/>
          <w:b/>
          <w:bCs/>
          <w:color w:val="2B2B2B"/>
          <w:kern w:val="0"/>
        </w:rPr>
        <w:t>注苗前牛体况检查</w:t>
      </w:r>
      <w:r w:rsidRPr="00733279">
        <w:rPr>
          <w:rFonts w:ascii="Arial" w:hAnsi="Arial" w:cs="Arial"/>
          <w:color w:val="2B2B2B"/>
          <w:kern w:val="0"/>
          <w:szCs w:val="21"/>
        </w:rPr>
        <w:br/>
        <w:t xml:space="preserve">       </w:t>
      </w:r>
      <w:r w:rsidRPr="00733279">
        <w:rPr>
          <w:rFonts w:ascii="Arial" w:hAnsi="Arial" w:cs="Arial"/>
          <w:color w:val="2B2B2B"/>
          <w:kern w:val="0"/>
          <w:szCs w:val="21"/>
        </w:rPr>
        <w:t>在注射疫苗之前，各牛场兽医必须掌握各群牛的健康状况，以防止免疫失败或发生其它疾病。</w:t>
      </w:r>
      <w:r w:rsidRPr="00733279">
        <w:rPr>
          <w:rFonts w:ascii="Arial" w:hAnsi="Arial" w:cs="Arial"/>
          <w:color w:val="2B2B2B"/>
          <w:kern w:val="0"/>
          <w:szCs w:val="21"/>
        </w:rPr>
        <w:br/>
      </w:r>
      <w:r w:rsidRPr="00733279">
        <w:rPr>
          <w:rFonts w:ascii="Arial" w:hAnsi="Arial" w:cs="Arial"/>
          <w:b/>
          <w:bCs/>
          <w:color w:val="2B2B2B"/>
          <w:kern w:val="0"/>
        </w:rPr>
        <w:t>     </w:t>
      </w:r>
      <w:r w:rsidRPr="00733279">
        <w:rPr>
          <w:rFonts w:ascii="Arial" w:hAnsi="Arial" w:cs="Arial"/>
          <w:b/>
          <w:bCs/>
          <w:color w:val="2B2B2B"/>
          <w:kern w:val="0"/>
          <w:sz w:val="20"/>
        </w:rPr>
        <w:t xml:space="preserve">  6.3  </w:t>
      </w:r>
      <w:r w:rsidRPr="00733279">
        <w:rPr>
          <w:rFonts w:ascii="Arial" w:hAnsi="Arial" w:cs="Arial"/>
          <w:b/>
          <w:bCs/>
          <w:color w:val="2B2B2B"/>
          <w:kern w:val="0"/>
          <w:sz w:val="20"/>
        </w:rPr>
        <w:t>加强管理</w:t>
      </w:r>
      <w:r w:rsidRPr="00733279">
        <w:rPr>
          <w:rFonts w:ascii="Arial" w:hAnsi="Arial" w:cs="Arial"/>
          <w:color w:val="2B2B2B"/>
          <w:kern w:val="0"/>
          <w:szCs w:val="21"/>
        </w:rPr>
        <w:br/>
        <w:t xml:space="preserve">        </w:t>
      </w:r>
      <w:r w:rsidRPr="00733279">
        <w:rPr>
          <w:rFonts w:ascii="Arial" w:hAnsi="Arial" w:cs="Arial"/>
          <w:color w:val="2B2B2B"/>
          <w:kern w:val="0"/>
          <w:szCs w:val="21"/>
        </w:rPr>
        <w:t>严格执行防疫消毒制度：场门口要有消毒间、消毒池，进出牛场必须消毒；严禁非本场的车辆入内。猪肉及病畜产品严禁带进牛场食用；每月定期对畜舍、牛栏、运动场用</w:t>
      </w:r>
      <w:r w:rsidRPr="00733279">
        <w:rPr>
          <w:rFonts w:ascii="Arial" w:hAnsi="Arial" w:cs="Arial"/>
          <w:color w:val="2B2B2B"/>
          <w:kern w:val="0"/>
          <w:szCs w:val="21"/>
        </w:rPr>
        <w:t>2</w:t>
      </w:r>
      <w:r w:rsidRPr="00733279">
        <w:rPr>
          <w:rFonts w:ascii="Arial" w:hAnsi="Arial" w:cs="Arial"/>
          <w:color w:val="2B2B2B"/>
          <w:kern w:val="0"/>
          <w:szCs w:val="21"/>
        </w:rPr>
        <w:t>％苛性钠或其他消毒药进行消毒，消毒一定要严、要彻底。</w:t>
      </w:r>
      <w:r w:rsidRPr="00733279">
        <w:rPr>
          <w:rFonts w:ascii="Arial" w:hAnsi="Arial" w:cs="Arial"/>
          <w:color w:val="2B2B2B"/>
          <w:kern w:val="0"/>
          <w:szCs w:val="21"/>
        </w:rPr>
        <w:br/>
      </w:r>
      <w:r w:rsidRPr="00733279">
        <w:rPr>
          <w:rFonts w:ascii="Arial" w:hAnsi="Arial" w:cs="Arial"/>
          <w:color w:val="2B2B2B"/>
          <w:kern w:val="0"/>
          <w:szCs w:val="21"/>
        </w:rPr>
        <w:t>周边地区发生口蹄疫疫情后，除加强免疫和管理外，给易感牛口服一些抗病毒的中药或相关产品，以提高奶牛免疫力，增强抗力。同时，要加强营养，改善日粮水平，增强奶牛体质。</w:t>
      </w:r>
      <w:r w:rsidRPr="00733279">
        <w:rPr>
          <w:rFonts w:ascii="Arial" w:hAnsi="Arial" w:cs="Arial"/>
          <w:color w:val="2B2B2B"/>
          <w:kern w:val="0"/>
          <w:szCs w:val="21"/>
        </w:rPr>
        <w:br/>
      </w:r>
      <w:r w:rsidRPr="00733279">
        <w:rPr>
          <w:rFonts w:ascii="Arial" w:hAnsi="Arial" w:cs="Arial"/>
          <w:color w:val="2B2B2B"/>
          <w:kern w:val="0"/>
          <w:szCs w:val="21"/>
        </w:rPr>
        <w:t>减少与疫区人员、运输工具等的接触；如需接触，必须严格经消毒。</w:t>
      </w:r>
      <w:r w:rsidRPr="00733279">
        <w:rPr>
          <w:rFonts w:ascii="Arial" w:hAnsi="Arial" w:cs="Arial"/>
          <w:color w:val="2B2B2B"/>
          <w:kern w:val="0"/>
          <w:szCs w:val="21"/>
        </w:rPr>
        <w:br/>
      </w:r>
      <w:r w:rsidRPr="00733279">
        <w:rPr>
          <w:rFonts w:ascii="Arial" w:hAnsi="Arial" w:cs="Arial"/>
          <w:b/>
          <w:bCs/>
          <w:color w:val="2B2B2B"/>
          <w:kern w:val="0"/>
        </w:rPr>
        <w:lastRenderedPageBreak/>
        <w:t>      </w:t>
      </w:r>
      <w:r w:rsidRPr="00733279">
        <w:rPr>
          <w:rFonts w:ascii="Arial" w:hAnsi="Arial" w:cs="Arial"/>
          <w:b/>
          <w:bCs/>
          <w:color w:val="2B2B2B"/>
          <w:kern w:val="0"/>
          <w:sz w:val="20"/>
        </w:rPr>
        <w:t xml:space="preserve"> 6.4  </w:t>
      </w:r>
      <w:r w:rsidRPr="00733279">
        <w:rPr>
          <w:rFonts w:ascii="Arial" w:hAnsi="Arial" w:cs="Arial"/>
          <w:b/>
          <w:bCs/>
          <w:color w:val="2B2B2B"/>
          <w:kern w:val="0"/>
          <w:sz w:val="20"/>
        </w:rPr>
        <w:t>疫情报告</w:t>
      </w:r>
      <w:r w:rsidRPr="00733279">
        <w:rPr>
          <w:rFonts w:ascii="Arial" w:hAnsi="Arial" w:cs="Arial"/>
          <w:color w:val="2B2B2B"/>
          <w:kern w:val="0"/>
          <w:szCs w:val="21"/>
        </w:rPr>
        <w:br/>
        <w:t xml:space="preserve">       </w:t>
      </w:r>
      <w:r w:rsidRPr="00733279">
        <w:rPr>
          <w:rFonts w:ascii="Arial" w:hAnsi="Arial" w:cs="Arial"/>
          <w:color w:val="2B2B2B"/>
          <w:kern w:val="0"/>
          <w:szCs w:val="21"/>
        </w:rPr>
        <w:t>任何单位和个人发现奶牛有口蹄疫临床异常情况后，应及时向当地动物防疫监督机构报告，动物防疫监督机构应立即按照有关规定进行现场核实。</w:t>
      </w:r>
      <w:r w:rsidRPr="00733279">
        <w:rPr>
          <w:rFonts w:ascii="Arial" w:hAnsi="Arial" w:cs="Arial"/>
          <w:color w:val="2B2B2B"/>
          <w:kern w:val="0"/>
          <w:szCs w:val="21"/>
        </w:rPr>
        <w:br/>
      </w:r>
      <w:r w:rsidRPr="00733279">
        <w:rPr>
          <w:rFonts w:ascii="Arial" w:hAnsi="Arial" w:cs="Arial"/>
          <w:b/>
          <w:bCs/>
          <w:color w:val="2B2B2B"/>
          <w:kern w:val="0"/>
        </w:rPr>
        <w:t xml:space="preserve">       6.4.1 </w:t>
      </w:r>
      <w:r w:rsidRPr="00733279">
        <w:rPr>
          <w:rFonts w:ascii="Arial" w:hAnsi="Arial" w:cs="Arial"/>
          <w:b/>
          <w:bCs/>
          <w:color w:val="2B2B2B"/>
          <w:kern w:val="0"/>
        </w:rPr>
        <w:t>疑似疫情的报告</w:t>
      </w:r>
      <w:r w:rsidRPr="00733279">
        <w:rPr>
          <w:rFonts w:ascii="Arial" w:hAnsi="Arial" w:cs="Arial"/>
          <w:b/>
          <w:bCs/>
          <w:color w:val="2B2B2B"/>
          <w:kern w:val="0"/>
          <w:szCs w:val="21"/>
        </w:rPr>
        <w:br/>
      </w:r>
      <w:r w:rsidRPr="00733279">
        <w:rPr>
          <w:rFonts w:ascii="Arial" w:hAnsi="Arial" w:cs="Arial"/>
          <w:color w:val="2B2B2B"/>
          <w:kern w:val="0"/>
          <w:szCs w:val="21"/>
        </w:rPr>
        <w:t xml:space="preserve">       </w:t>
      </w:r>
      <w:r w:rsidRPr="00733279">
        <w:rPr>
          <w:rFonts w:ascii="Arial" w:hAnsi="Arial" w:cs="Arial"/>
          <w:color w:val="2B2B2B"/>
          <w:kern w:val="0"/>
          <w:szCs w:val="21"/>
        </w:rPr>
        <w:t>县级动物防疫监督机构接到报告后，立即派出</w:t>
      </w:r>
      <w:r w:rsidRPr="00733279">
        <w:rPr>
          <w:rFonts w:ascii="Arial" w:hAnsi="Arial" w:cs="Arial"/>
          <w:color w:val="2B2B2B"/>
          <w:kern w:val="0"/>
          <w:szCs w:val="21"/>
        </w:rPr>
        <w:t>2</w:t>
      </w:r>
      <w:r w:rsidRPr="00733279">
        <w:rPr>
          <w:rFonts w:ascii="Arial" w:hAnsi="Arial" w:cs="Arial"/>
          <w:color w:val="2B2B2B"/>
          <w:kern w:val="0"/>
          <w:szCs w:val="21"/>
        </w:rPr>
        <w:t>名以上具有相关资格的防疫人员到现场进行临床和病理诊断。确认为疑似口蹄疫疫情的，应在</w:t>
      </w:r>
      <w:r w:rsidRPr="00733279">
        <w:rPr>
          <w:rFonts w:ascii="Arial" w:hAnsi="Arial" w:cs="Arial"/>
          <w:color w:val="2B2B2B"/>
          <w:kern w:val="0"/>
          <w:szCs w:val="21"/>
        </w:rPr>
        <w:t>2</w:t>
      </w:r>
      <w:r w:rsidRPr="00733279">
        <w:rPr>
          <w:rFonts w:ascii="Arial" w:hAnsi="Arial" w:cs="Arial"/>
          <w:color w:val="2B2B2B"/>
          <w:kern w:val="0"/>
          <w:szCs w:val="21"/>
        </w:rPr>
        <w:t>小时内报告同级兽医行政管理部门，并逐级上报至省级动物防疫监督机构。省级动物防疫监督机构在接到报告后，</w:t>
      </w:r>
      <w:r w:rsidRPr="00733279">
        <w:rPr>
          <w:rFonts w:ascii="Arial" w:hAnsi="Arial" w:cs="Arial"/>
          <w:color w:val="2B2B2B"/>
          <w:kern w:val="0"/>
          <w:szCs w:val="21"/>
        </w:rPr>
        <w:t>1</w:t>
      </w:r>
      <w:r w:rsidRPr="00733279">
        <w:rPr>
          <w:rFonts w:ascii="Arial" w:hAnsi="Arial" w:cs="Arial"/>
          <w:color w:val="2B2B2B"/>
          <w:kern w:val="0"/>
          <w:szCs w:val="21"/>
        </w:rPr>
        <w:t>小时内向省级兽医行政管理部门和国家动物防疫监督机构报告。</w:t>
      </w:r>
      <w:r w:rsidRPr="00733279">
        <w:rPr>
          <w:rFonts w:ascii="Arial" w:hAnsi="Arial" w:cs="Arial"/>
          <w:color w:val="2B2B2B"/>
          <w:kern w:val="0"/>
          <w:szCs w:val="21"/>
        </w:rPr>
        <w:br/>
      </w:r>
      <w:r w:rsidRPr="00733279">
        <w:rPr>
          <w:rFonts w:ascii="Arial" w:hAnsi="Arial" w:cs="Arial"/>
          <w:color w:val="2B2B2B"/>
          <w:kern w:val="0"/>
          <w:szCs w:val="21"/>
        </w:rPr>
        <w:t>诊断为疑似口蹄疫病例时，采集病料，并将病料送省级动物防疫监督机构，必要时送国家口蹄疫参考实验室。</w:t>
      </w:r>
      <w:r w:rsidRPr="00733279">
        <w:rPr>
          <w:rFonts w:ascii="Arial" w:hAnsi="Arial" w:cs="Arial"/>
          <w:color w:val="2B2B2B"/>
          <w:kern w:val="0"/>
          <w:szCs w:val="21"/>
        </w:rPr>
        <w:br/>
      </w:r>
      <w:r w:rsidRPr="00733279">
        <w:rPr>
          <w:rFonts w:ascii="Arial" w:hAnsi="Arial" w:cs="Arial"/>
          <w:b/>
          <w:bCs/>
          <w:color w:val="2B2B2B"/>
          <w:kern w:val="0"/>
        </w:rPr>
        <w:t xml:space="preserve">       6.4.2 </w:t>
      </w:r>
      <w:r w:rsidRPr="00733279">
        <w:rPr>
          <w:rFonts w:ascii="Arial" w:hAnsi="Arial" w:cs="Arial"/>
          <w:b/>
          <w:bCs/>
          <w:color w:val="2B2B2B"/>
          <w:kern w:val="0"/>
        </w:rPr>
        <w:t>确诊疫情的报告</w:t>
      </w:r>
      <w:r w:rsidRPr="00733279">
        <w:rPr>
          <w:rFonts w:ascii="Arial" w:hAnsi="Arial" w:cs="Arial"/>
          <w:color w:val="2B2B2B"/>
          <w:kern w:val="0"/>
          <w:szCs w:val="21"/>
        </w:rPr>
        <w:br/>
        <w:t xml:space="preserve">       </w:t>
      </w:r>
      <w:r w:rsidRPr="00733279">
        <w:rPr>
          <w:rFonts w:ascii="Arial" w:hAnsi="Arial" w:cs="Arial"/>
          <w:color w:val="2B2B2B"/>
          <w:kern w:val="0"/>
          <w:szCs w:val="21"/>
        </w:rPr>
        <w:t>省级动物防疫监督机构确诊为口蹄疫疫情时，应立即报告省级兽医行政管理部门和国家动物防疫监督机构；省级兽医管理部门在</w:t>
      </w:r>
      <w:r w:rsidRPr="00733279">
        <w:rPr>
          <w:rFonts w:ascii="Arial" w:hAnsi="Arial" w:cs="Arial"/>
          <w:color w:val="2B2B2B"/>
          <w:kern w:val="0"/>
          <w:szCs w:val="21"/>
        </w:rPr>
        <w:t>1</w:t>
      </w:r>
      <w:r w:rsidRPr="00733279">
        <w:rPr>
          <w:rFonts w:ascii="Arial" w:hAnsi="Arial" w:cs="Arial"/>
          <w:color w:val="2B2B2B"/>
          <w:kern w:val="0"/>
          <w:szCs w:val="21"/>
        </w:rPr>
        <w:t>小时内报省级人民政府和国务院兽医行政管理部门。</w:t>
      </w:r>
      <w:r w:rsidRPr="00733279">
        <w:rPr>
          <w:rFonts w:ascii="Arial" w:hAnsi="Arial" w:cs="Arial"/>
          <w:color w:val="2B2B2B"/>
          <w:kern w:val="0"/>
          <w:szCs w:val="21"/>
        </w:rPr>
        <w:br/>
        <w:t xml:space="preserve">       </w:t>
      </w:r>
      <w:r w:rsidRPr="00733279">
        <w:rPr>
          <w:rFonts w:ascii="Arial" w:hAnsi="Arial" w:cs="Arial"/>
          <w:color w:val="2B2B2B"/>
          <w:kern w:val="0"/>
          <w:szCs w:val="21"/>
        </w:rPr>
        <w:t>国家参考实验室确诊为口蹄疫疫情时，应立即通知疫情发生地省级动物防疫监督机构和兽医行政管理部门，同时报国家动物防疫监督机构和国务院兽医行政管理部门。</w:t>
      </w:r>
      <w:r w:rsidRPr="00733279">
        <w:rPr>
          <w:rFonts w:ascii="Arial" w:hAnsi="Arial" w:cs="Arial"/>
          <w:color w:val="2B2B2B"/>
          <w:kern w:val="0"/>
          <w:szCs w:val="21"/>
        </w:rPr>
        <w:br/>
        <w:t xml:space="preserve">       </w:t>
      </w:r>
      <w:r w:rsidRPr="00733279">
        <w:rPr>
          <w:rFonts w:ascii="Arial" w:hAnsi="Arial" w:cs="Arial"/>
          <w:color w:val="2B2B2B"/>
          <w:kern w:val="0"/>
          <w:szCs w:val="21"/>
        </w:rPr>
        <w:t>省级动物防疫监督机构诊断新血清型口蹄疫疫情时，将样本送至国家口蹄疫参考实验室。</w:t>
      </w:r>
      <w:r w:rsidRPr="00733279">
        <w:rPr>
          <w:rFonts w:ascii="Arial" w:hAnsi="Arial" w:cs="Arial"/>
          <w:color w:val="2B2B2B"/>
          <w:kern w:val="0"/>
          <w:szCs w:val="21"/>
        </w:rPr>
        <w:br/>
      </w:r>
      <w:r w:rsidRPr="00733279">
        <w:rPr>
          <w:rFonts w:ascii="Arial" w:hAnsi="Arial" w:cs="Arial"/>
          <w:b/>
          <w:bCs/>
          <w:color w:val="2B2B2B"/>
          <w:kern w:val="0"/>
        </w:rPr>
        <w:t xml:space="preserve">       6.4.3  </w:t>
      </w:r>
      <w:r w:rsidRPr="00733279">
        <w:rPr>
          <w:rFonts w:ascii="Arial" w:hAnsi="Arial" w:cs="Arial"/>
          <w:b/>
          <w:bCs/>
          <w:color w:val="2B2B2B"/>
          <w:kern w:val="0"/>
        </w:rPr>
        <w:t>疫情确认</w:t>
      </w:r>
      <w:r w:rsidRPr="00733279">
        <w:rPr>
          <w:rFonts w:ascii="Arial" w:hAnsi="Arial" w:cs="Arial"/>
          <w:color w:val="2B2B2B"/>
          <w:kern w:val="0"/>
          <w:szCs w:val="21"/>
        </w:rPr>
        <w:br/>
        <w:t xml:space="preserve">       </w:t>
      </w:r>
      <w:r w:rsidRPr="00733279">
        <w:rPr>
          <w:rFonts w:ascii="Arial" w:hAnsi="Arial" w:cs="Arial"/>
          <w:color w:val="2B2B2B"/>
          <w:kern w:val="0"/>
          <w:szCs w:val="21"/>
        </w:rPr>
        <w:t>国务院兽医行政管理部门根据省级动物防疫监督机构或国家口蹄疫参考实验室确诊结果，确认口蹄疫疫情。</w:t>
      </w:r>
      <w:r w:rsidRPr="00733279">
        <w:rPr>
          <w:rFonts w:ascii="Arial" w:hAnsi="Arial" w:cs="Arial"/>
          <w:color w:val="2B2B2B"/>
          <w:kern w:val="0"/>
          <w:szCs w:val="21"/>
        </w:rPr>
        <w:br/>
      </w:r>
      <w:r w:rsidRPr="00733279">
        <w:rPr>
          <w:rFonts w:ascii="Arial" w:hAnsi="Arial" w:cs="Arial"/>
          <w:b/>
          <w:bCs/>
          <w:color w:val="2B2B2B"/>
          <w:kern w:val="0"/>
        </w:rPr>
        <w:t>     </w:t>
      </w:r>
      <w:r w:rsidRPr="00733279">
        <w:rPr>
          <w:rFonts w:ascii="Arial" w:hAnsi="Arial" w:cs="Arial"/>
          <w:b/>
          <w:bCs/>
          <w:color w:val="2B2B2B"/>
          <w:kern w:val="0"/>
          <w:sz w:val="20"/>
        </w:rPr>
        <w:t xml:space="preserve">  6.5  </w:t>
      </w:r>
      <w:r w:rsidRPr="00733279">
        <w:rPr>
          <w:rFonts w:ascii="Arial" w:hAnsi="Arial" w:cs="Arial"/>
          <w:b/>
          <w:bCs/>
          <w:color w:val="2B2B2B"/>
          <w:kern w:val="0"/>
          <w:sz w:val="20"/>
        </w:rPr>
        <w:t>疫情处置</w:t>
      </w:r>
      <w:r w:rsidRPr="00733279">
        <w:rPr>
          <w:rFonts w:ascii="Arial" w:hAnsi="Arial" w:cs="Arial"/>
          <w:color w:val="2B2B2B"/>
          <w:kern w:val="0"/>
          <w:szCs w:val="21"/>
        </w:rPr>
        <w:br/>
        <w:t xml:space="preserve">       </w:t>
      </w:r>
      <w:r w:rsidRPr="00733279">
        <w:rPr>
          <w:rFonts w:ascii="Arial" w:hAnsi="Arial" w:cs="Arial"/>
          <w:color w:val="2B2B2B"/>
          <w:kern w:val="0"/>
          <w:szCs w:val="21"/>
        </w:rPr>
        <w:t>严格遵循我国口蹄疫防治技术规范，具体要求如下：</w:t>
      </w:r>
      <w:r w:rsidRPr="00733279">
        <w:rPr>
          <w:rFonts w:ascii="Arial" w:hAnsi="Arial" w:cs="Arial"/>
          <w:color w:val="2B2B2B"/>
          <w:kern w:val="0"/>
          <w:szCs w:val="21"/>
        </w:rPr>
        <w:br/>
      </w:r>
      <w:r w:rsidRPr="00733279">
        <w:rPr>
          <w:rFonts w:ascii="Arial" w:hAnsi="Arial" w:cs="Arial"/>
          <w:b/>
          <w:bCs/>
          <w:color w:val="2B2B2B"/>
          <w:kern w:val="0"/>
        </w:rPr>
        <w:t xml:space="preserve">       6.5.1  </w:t>
      </w:r>
      <w:r w:rsidRPr="00733279">
        <w:rPr>
          <w:rFonts w:ascii="Arial" w:hAnsi="Arial" w:cs="Arial"/>
          <w:b/>
          <w:bCs/>
          <w:color w:val="2B2B2B"/>
          <w:kern w:val="0"/>
        </w:rPr>
        <w:t>疫点、疫区、受威胁区的划分</w:t>
      </w:r>
      <w:r w:rsidRPr="00733279">
        <w:rPr>
          <w:rFonts w:ascii="Arial" w:hAnsi="Arial" w:cs="Arial"/>
          <w:color w:val="2B2B2B"/>
          <w:kern w:val="0"/>
          <w:szCs w:val="21"/>
        </w:rPr>
        <w:br/>
        <w:t xml:space="preserve">       </w:t>
      </w:r>
      <w:r w:rsidRPr="00733279">
        <w:rPr>
          <w:rFonts w:ascii="Arial" w:hAnsi="Arial" w:cs="Arial"/>
          <w:color w:val="2B2B2B"/>
          <w:kern w:val="0"/>
          <w:szCs w:val="21"/>
        </w:rPr>
        <w:t>【疫点】</w:t>
      </w:r>
      <w:r w:rsidRPr="00733279">
        <w:rPr>
          <w:rFonts w:ascii="Arial" w:hAnsi="Arial" w:cs="Arial"/>
          <w:color w:val="2B2B2B"/>
          <w:kern w:val="0"/>
          <w:szCs w:val="21"/>
        </w:rPr>
        <w:t xml:space="preserve"> </w:t>
      </w:r>
      <w:r w:rsidRPr="00733279">
        <w:rPr>
          <w:rFonts w:ascii="Arial" w:hAnsi="Arial" w:cs="Arial"/>
          <w:color w:val="2B2B2B"/>
          <w:kern w:val="0"/>
          <w:szCs w:val="21"/>
        </w:rPr>
        <w:t>为发患病奶牛所在的地点。相对独立的规模化养殖场（户），以奶牛所在的养殖场（户）为疫点；散养户以奶牛所在的自然村为疫点；放牧的兼用性奶牛以病牛所在的牧场及其活动场地为疫点；在运输过程中发生疫情，以运载患病奶牛的车、船、飞机等为疫点；在市场发生疫情，以患病奶牛所在市场为疫点；在屠宰加工过程中发生疫情，以屠宰加工厂（场）为疫点。</w:t>
      </w:r>
      <w:r w:rsidRPr="00733279">
        <w:rPr>
          <w:rFonts w:ascii="Arial" w:hAnsi="Arial" w:cs="Arial"/>
          <w:color w:val="2B2B2B"/>
          <w:kern w:val="0"/>
          <w:szCs w:val="21"/>
        </w:rPr>
        <w:br/>
        <w:t xml:space="preserve">       </w:t>
      </w:r>
      <w:r w:rsidRPr="00733279">
        <w:rPr>
          <w:rFonts w:ascii="Arial" w:hAnsi="Arial" w:cs="Arial"/>
          <w:color w:val="2B2B2B"/>
          <w:kern w:val="0"/>
          <w:szCs w:val="21"/>
        </w:rPr>
        <w:t>【疫区】</w:t>
      </w:r>
      <w:r w:rsidRPr="00733279">
        <w:rPr>
          <w:rFonts w:ascii="Arial" w:hAnsi="Arial" w:cs="Arial"/>
          <w:color w:val="2B2B2B"/>
          <w:kern w:val="0"/>
          <w:szCs w:val="21"/>
        </w:rPr>
        <w:t xml:space="preserve">  </w:t>
      </w:r>
      <w:r w:rsidRPr="00733279">
        <w:rPr>
          <w:rFonts w:ascii="Arial" w:hAnsi="Arial" w:cs="Arial"/>
          <w:color w:val="2B2B2B"/>
          <w:kern w:val="0"/>
          <w:szCs w:val="21"/>
        </w:rPr>
        <w:t>由疫点边缘向外延伸</w:t>
      </w:r>
      <w:r w:rsidRPr="00733279">
        <w:rPr>
          <w:rFonts w:ascii="Arial" w:hAnsi="Arial" w:cs="Arial"/>
          <w:color w:val="2B2B2B"/>
          <w:kern w:val="0"/>
          <w:szCs w:val="21"/>
        </w:rPr>
        <w:t>3</w:t>
      </w:r>
      <w:r w:rsidRPr="00733279">
        <w:rPr>
          <w:rFonts w:ascii="Arial" w:hAnsi="Arial" w:cs="Arial"/>
          <w:color w:val="2B2B2B"/>
          <w:kern w:val="0"/>
          <w:szCs w:val="21"/>
        </w:rPr>
        <w:t>公里内的区域。</w:t>
      </w:r>
      <w:r w:rsidRPr="00733279">
        <w:rPr>
          <w:rFonts w:ascii="Arial" w:hAnsi="Arial" w:cs="Arial"/>
          <w:color w:val="2B2B2B"/>
          <w:kern w:val="0"/>
          <w:szCs w:val="21"/>
        </w:rPr>
        <w:br/>
        <w:t xml:space="preserve">       </w:t>
      </w:r>
      <w:r w:rsidRPr="00733279">
        <w:rPr>
          <w:rFonts w:ascii="Arial" w:hAnsi="Arial" w:cs="Arial"/>
          <w:color w:val="2B2B2B"/>
          <w:kern w:val="0"/>
          <w:szCs w:val="21"/>
        </w:rPr>
        <w:t>【受威胁区】</w:t>
      </w:r>
      <w:r w:rsidRPr="00733279">
        <w:rPr>
          <w:rFonts w:ascii="Arial" w:hAnsi="Arial" w:cs="Arial"/>
          <w:color w:val="2B2B2B"/>
          <w:kern w:val="0"/>
          <w:szCs w:val="21"/>
        </w:rPr>
        <w:t xml:space="preserve"> </w:t>
      </w:r>
      <w:r w:rsidRPr="00733279">
        <w:rPr>
          <w:rFonts w:ascii="Arial" w:hAnsi="Arial" w:cs="Arial"/>
          <w:color w:val="2B2B2B"/>
          <w:kern w:val="0"/>
          <w:szCs w:val="21"/>
        </w:rPr>
        <w:t>由疫区边缘向外延伸</w:t>
      </w:r>
      <w:r w:rsidRPr="00733279">
        <w:rPr>
          <w:rFonts w:ascii="Arial" w:hAnsi="Arial" w:cs="Arial"/>
          <w:color w:val="2B2B2B"/>
          <w:kern w:val="0"/>
          <w:szCs w:val="21"/>
        </w:rPr>
        <w:t>10</w:t>
      </w:r>
      <w:r w:rsidRPr="00733279">
        <w:rPr>
          <w:rFonts w:ascii="Arial" w:hAnsi="Arial" w:cs="Arial"/>
          <w:color w:val="2B2B2B"/>
          <w:kern w:val="0"/>
          <w:szCs w:val="21"/>
        </w:rPr>
        <w:t>公里的区域。</w:t>
      </w:r>
      <w:r w:rsidRPr="00733279">
        <w:rPr>
          <w:rFonts w:ascii="Arial" w:hAnsi="Arial" w:cs="Arial"/>
          <w:color w:val="2B2B2B"/>
          <w:kern w:val="0"/>
          <w:szCs w:val="21"/>
        </w:rPr>
        <w:br/>
        <w:t xml:space="preserve">       </w:t>
      </w:r>
      <w:r w:rsidRPr="00733279">
        <w:rPr>
          <w:rFonts w:ascii="Arial" w:hAnsi="Arial" w:cs="Arial"/>
          <w:color w:val="2B2B2B"/>
          <w:kern w:val="0"/>
          <w:szCs w:val="21"/>
        </w:rPr>
        <w:t>在疫区、受威胁区划分时，应考虑所在地的饲养环境和天然屏障（河流、山脉等）。</w:t>
      </w:r>
      <w:r w:rsidRPr="00733279">
        <w:rPr>
          <w:rFonts w:ascii="Arial" w:hAnsi="Arial" w:cs="Arial"/>
          <w:color w:val="2B2B2B"/>
          <w:kern w:val="0"/>
          <w:szCs w:val="21"/>
        </w:rPr>
        <w:br/>
      </w:r>
      <w:r w:rsidRPr="00733279">
        <w:rPr>
          <w:rFonts w:ascii="Arial" w:hAnsi="Arial" w:cs="Arial"/>
          <w:b/>
          <w:bCs/>
          <w:color w:val="2B2B2B"/>
          <w:kern w:val="0"/>
        </w:rPr>
        <w:t xml:space="preserve">       6.5.2 </w:t>
      </w:r>
      <w:r w:rsidRPr="00733279">
        <w:rPr>
          <w:rFonts w:ascii="Arial" w:hAnsi="Arial" w:cs="Arial"/>
          <w:b/>
          <w:bCs/>
          <w:color w:val="2B2B2B"/>
          <w:kern w:val="0"/>
        </w:rPr>
        <w:t>疑似疫情的处置</w:t>
      </w:r>
      <w:r w:rsidRPr="00733279">
        <w:rPr>
          <w:rFonts w:ascii="Arial" w:hAnsi="Arial" w:cs="Arial"/>
          <w:color w:val="2B2B2B"/>
          <w:kern w:val="0"/>
          <w:szCs w:val="21"/>
        </w:rPr>
        <w:br/>
        <w:t xml:space="preserve">       </w:t>
      </w:r>
      <w:r w:rsidRPr="00733279">
        <w:rPr>
          <w:rFonts w:ascii="Arial" w:hAnsi="Arial" w:cs="Arial"/>
          <w:color w:val="2B2B2B"/>
          <w:kern w:val="0"/>
          <w:szCs w:val="21"/>
        </w:rPr>
        <w:t>对疫点实施隔离、监控，禁止奶牛、奶产品及其它有关物品移动，并对其内、外环境实施严格的消毒措施。必要时采取封锁、扑杀等措施。</w:t>
      </w:r>
      <w:r w:rsidRPr="00733279">
        <w:rPr>
          <w:rFonts w:ascii="Arial" w:hAnsi="Arial" w:cs="Arial"/>
          <w:color w:val="2B2B2B"/>
          <w:kern w:val="0"/>
          <w:szCs w:val="21"/>
        </w:rPr>
        <w:br/>
      </w:r>
      <w:r w:rsidRPr="00733279">
        <w:rPr>
          <w:rFonts w:ascii="Arial" w:hAnsi="Arial" w:cs="Arial"/>
          <w:b/>
          <w:bCs/>
          <w:color w:val="2B2B2B"/>
          <w:kern w:val="0"/>
        </w:rPr>
        <w:t xml:space="preserve">       6.5.3 </w:t>
      </w:r>
      <w:r w:rsidRPr="00733279">
        <w:rPr>
          <w:rFonts w:ascii="Arial" w:hAnsi="Arial" w:cs="Arial"/>
          <w:b/>
          <w:bCs/>
          <w:color w:val="2B2B2B"/>
          <w:kern w:val="0"/>
        </w:rPr>
        <w:t>确诊疫情处置</w:t>
      </w:r>
      <w:r w:rsidRPr="00733279">
        <w:rPr>
          <w:rFonts w:ascii="Arial" w:hAnsi="Arial" w:cs="Arial"/>
          <w:color w:val="2B2B2B"/>
          <w:kern w:val="0"/>
          <w:szCs w:val="21"/>
        </w:rPr>
        <w:br/>
        <w:t xml:space="preserve">       </w:t>
      </w:r>
      <w:r w:rsidRPr="00733279">
        <w:rPr>
          <w:rFonts w:ascii="Arial" w:hAnsi="Arial" w:cs="Arial"/>
          <w:color w:val="2B2B2B"/>
          <w:kern w:val="0"/>
          <w:szCs w:val="21"/>
        </w:rPr>
        <w:t>疫情确诊后，立即启动相应级别的应急预案。</w:t>
      </w:r>
      <w:r w:rsidRPr="00733279">
        <w:rPr>
          <w:rFonts w:ascii="Arial" w:hAnsi="Arial" w:cs="Arial"/>
          <w:color w:val="2B2B2B"/>
          <w:kern w:val="0"/>
          <w:szCs w:val="21"/>
        </w:rPr>
        <w:br/>
        <w:t xml:space="preserve">       </w:t>
      </w:r>
      <w:r w:rsidRPr="00733279">
        <w:rPr>
          <w:rFonts w:ascii="Arial" w:hAnsi="Arial" w:cs="Arial"/>
          <w:color w:val="2B2B2B"/>
          <w:kern w:val="0"/>
          <w:szCs w:val="21"/>
        </w:rPr>
        <w:t>【封锁】</w:t>
      </w:r>
      <w:r w:rsidRPr="00733279">
        <w:rPr>
          <w:rFonts w:ascii="Arial" w:hAnsi="Arial" w:cs="Arial"/>
          <w:color w:val="2B2B2B"/>
          <w:kern w:val="0"/>
          <w:szCs w:val="21"/>
        </w:rPr>
        <w:t xml:space="preserve">  </w:t>
      </w:r>
      <w:r w:rsidRPr="00733279">
        <w:rPr>
          <w:rFonts w:ascii="Arial" w:hAnsi="Arial" w:cs="Arial"/>
          <w:color w:val="2B2B2B"/>
          <w:kern w:val="0"/>
          <w:szCs w:val="21"/>
        </w:rPr>
        <w:t>疫情发生所在地县级以上兽医行政管理部门报请同级人民政府对疫区实行封锁，人民政府在接到报告后，应在</w:t>
      </w:r>
      <w:r w:rsidRPr="00733279">
        <w:rPr>
          <w:rFonts w:ascii="Arial" w:hAnsi="Arial" w:cs="Arial"/>
          <w:color w:val="2B2B2B"/>
          <w:kern w:val="0"/>
          <w:szCs w:val="21"/>
        </w:rPr>
        <w:t>24</w:t>
      </w:r>
      <w:r w:rsidRPr="00733279">
        <w:rPr>
          <w:rFonts w:ascii="Arial" w:hAnsi="Arial" w:cs="Arial"/>
          <w:color w:val="2B2B2B"/>
          <w:kern w:val="0"/>
          <w:szCs w:val="21"/>
        </w:rPr>
        <w:t>小时内发布封锁令。</w:t>
      </w:r>
      <w:r w:rsidRPr="00733279">
        <w:rPr>
          <w:rFonts w:ascii="Arial" w:hAnsi="Arial" w:cs="Arial"/>
          <w:color w:val="2B2B2B"/>
          <w:kern w:val="0"/>
          <w:szCs w:val="21"/>
        </w:rPr>
        <w:br/>
        <w:t xml:space="preserve">       </w:t>
      </w:r>
      <w:r w:rsidRPr="00733279">
        <w:rPr>
          <w:rFonts w:ascii="Arial" w:hAnsi="Arial" w:cs="Arial"/>
          <w:color w:val="2B2B2B"/>
          <w:kern w:val="0"/>
          <w:szCs w:val="21"/>
        </w:rPr>
        <w:t>跨行政区域发生疫情的，由共同上级兽医行政管理部门报请同级人民政府对疫区发布封锁令。</w:t>
      </w:r>
      <w:r w:rsidRPr="00733279">
        <w:rPr>
          <w:rFonts w:ascii="Arial" w:hAnsi="Arial" w:cs="Arial"/>
          <w:color w:val="2B2B2B"/>
          <w:kern w:val="0"/>
          <w:szCs w:val="21"/>
        </w:rPr>
        <w:br/>
        <w:t xml:space="preserve">       </w:t>
      </w:r>
      <w:r w:rsidRPr="00733279">
        <w:rPr>
          <w:rFonts w:ascii="Arial" w:hAnsi="Arial" w:cs="Arial"/>
          <w:color w:val="2B2B2B"/>
          <w:kern w:val="0"/>
          <w:szCs w:val="21"/>
        </w:rPr>
        <w:t>【疫点采取的措施】</w:t>
      </w:r>
      <w:r w:rsidRPr="00733279">
        <w:rPr>
          <w:rFonts w:ascii="Arial" w:hAnsi="Arial" w:cs="Arial"/>
          <w:color w:val="2B2B2B"/>
          <w:kern w:val="0"/>
          <w:szCs w:val="21"/>
        </w:rPr>
        <w:t xml:space="preserve"> </w:t>
      </w:r>
      <w:r w:rsidRPr="00733279">
        <w:rPr>
          <w:rFonts w:ascii="Arial" w:hAnsi="Arial" w:cs="Arial"/>
          <w:color w:val="2B2B2B"/>
          <w:kern w:val="0"/>
          <w:szCs w:val="21"/>
        </w:rPr>
        <w:t>扑杀疫点内所有患有口蹄疫及同群易感奶牛，并对病死奶牛、被扑杀奶牛及其产品进行无害化处理（参考口蹄疫防治技术规范附件五）；对排泄物、被污染饲料、垫料、污水等进行无害化处理（参考口蹄疫防治技术规范附件六）；对被污染或可疑</w:t>
      </w:r>
      <w:r w:rsidRPr="00733279">
        <w:rPr>
          <w:rFonts w:ascii="Arial" w:hAnsi="Arial" w:cs="Arial"/>
          <w:color w:val="2B2B2B"/>
          <w:kern w:val="0"/>
          <w:szCs w:val="21"/>
        </w:rPr>
        <w:lastRenderedPageBreak/>
        <w:t>污染的物品、交通工具、用具、牛舍、场地进行严格彻底消毒（参考口蹄疫防治技术规范附件七）；对发病前</w:t>
      </w:r>
      <w:r w:rsidRPr="00733279">
        <w:rPr>
          <w:rFonts w:ascii="Arial" w:hAnsi="Arial" w:cs="Arial"/>
          <w:color w:val="2B2B2B"/>
          <w:kern w:val="0"/>
          <w:szCs w:val="21"/>
        </w:rPr>
        <w:t>14</w:t>
      </w:r>
      <w:r w:rsidRPr="00733279">
        <w:rPr>
          <w:rFonts w:ascii="Arial" w:hAnsi="Arial" w:cs="Arial"/>
          <w:color w:val="2B2B2B"/>
          <w:kern w:val="0"/>
          <w:szCs w:val="21"/>
        </w:rPr>
        <w:t>天售出的奶牛及其产品进行追踪，并做扑杀和无害化处理。</w:t>
      </w:r>
      <w:r w:rsidRPr="00733279">
        <w:rPr>
          <w:rFonts w:ascii="Arial" w:hAnsi="Arial" w:cs="Arial"/>
          <w:color w:val="2B2B2B"/>
          <w:kern w:val="0"/>
          <w:szCs w:val="21"/>
        </w:rPr>
        <w:br/>
        <w:t xml:space="preserve">       </w:t>
      </w:r>
      <w:r w:rsidRPr="00733279">
        <w:rPr>
          <w:rFonts w:ascii="Arial" w:hAnsi="Arial" w:cs="Arial"/>
          <w:color w:val="2B2B2B"/>
          <w:kern w:val="0"/>
          <w:szCs w:val="21"/>
        </w:rPr>
        <w:t>【疫区采取的措施】</w:t>
      </w:r>
      <w:r w:rsidRPr="00733279">
        <w:rPr>
          <w:rFonts w:ascii="Arial" w:hAnsi="Arial" w:cs="Arial"/>
          <w:color w:val="2B2B2B"/>
          <w:kern w:val="0"/>
          <w:szCs w:val="21"/>
        </w:rPr>
        <w:t xml:space="preserve">  </w:t>
      </w:r>
      <w:r w:rsidRPr="00733279">
        <w:rPr>
          <w:rFonts w:ascii="Arial" w:hAnsi="Arial" w:cs="Arial"/>
          <w:color w:val="2B2B2B"/>
          <w:kern w:val="0"/>
          <w:szCs w:val="21"/>
        </w:rPr>
        <w:t>在疫区周围设置警示标志，在出入疫区的交通路口设置动物检疫消毒站，执行监督检查任务，对出入的车辆和有关物品进行消毒；所有奶牛进行紧急强制免疫，建立完整的免疫档案；关闭相关产品交易市场，禁止奶牛或其它易感动物进出疫区及产品运出疫区；对交通工具、畜舍及用具、场地进行彻底消毒；对易感家畜进行疫情监测，及时掌握疫情动态；必要时，可对疫区内所有易感动物进行扑杀和无害化处理。</w:t>
      </w:r>
      <w:r w:rsidRPr="00733279">
        <w:rPr>
          <w:rFonts w:ascii="Arial" w:hAnsi="Arial" w:cs="Arial"/>
          <w:color w:val="2B2B2B"/>
          <w:kern w:val="0"/>
          <w:szCs w:val="21"/>
        </w:rPr>
        <w:br/>
        <w:t xml:space="preserve">       </w:t>
      </w:r>
      <w:r w:rsidRPr="00733279">
        <w:rPr>
          <w:rFonts w:ascii="Arial" w:hAnsi="Arial" w:cs="Arial"/>
          <w:color w:val="2B2B2B"/>
          <w:kern w:val="0"/>
          <w:szCs w:val="21"/>
        </w:rPr>
        <w:t>【受威胁区采取的措施】</w:t>
      </w:r>
      <w:r w:rsidRPr="00733279">
        <w:rPr>
          <w:rFonts w:ascii="Arial" w:hAnsi="Arial" w:cs="Arial"/>
          <w:color w:val="2B2B2B"/>
          <w:kern w:val="0"/>
          <w:szCs w:val="21"/>
        </w:rPr>
        <w:t xml:space="preserve">  </w:t>
      </w:r>
      <w:r w:rsidRPr="00733279">
        <w:rPr>
          <w:rFonts w:ascii="Arial" w:hAnsi="Arial" w:cs="Arial"/>
          <w:color w:val="2B2B2B"/>
          <w:kern w:val="0"/>
          <w:szCs w:val="21"/>
        </w:rPr>
        <w:t>最后一次免疫超过一个月的所有奶牛，进行一次紧急强化免疫；加强疫情监测，掌握疫情动态。</w:t>
      </w:r>
      <w:r w:rsidRPr="00733279">
        <w:rPr>
          <w:rFonts w:ascii="Arial" w:hAnsi="Arial" w:cs="Arial"/>
          <w:color w:val="2B2B2B"/>
          <w:kern w:val="0"/>
          <w:szCs w:val="21"/>
        </w:rPr>
        <w:br/>
        <w:t xml:space="preserve">       </w:t>
      </w:r>
      <w:r w:rsidRPr="00733279">
        <w:rPr>
          <w:rFonts w:ascii="Arial" w:hAnsi="Arial" w:cs="Arial"/>
          <w:color w:val="2B2B2B"/>
          <w:kern w:val="0"/>
          <w:szCs w:val="21"/>
        </w:rPr>
        <w:t>【疫源分析与追踪调查】</w:t>
      </w:r>
      <w:r w:rsidRPr="00733279">
        <w:rPr>
          <w:rFonts w:ascii="Arial" w:hAnsi="Arial" w:cs="Arial"/>
          <w:color w:val="2B2B2B"/>
          <w:kern w:val="0"/>
          <w:szCs w:val="21"/>
        </w:rPr>
        <w:t xml:space="preserve">  </w:t>
      </w:r>
      <w:r w:rsidRPr="00733279">
        <w:rPr>
          <w:rFonts w:ascii="Arial" w:hAnsi="Arial" w:cs="Arial"/>
          <w:color w:val="2B2B2B"/>
          <w:kern w:val="0"/>
          <w:szCs w:val="21"/>
        </w:rPr>
        <w:t>按照口蹄疫流行病学调查规范，由相关部门和单位对疫情进行追踪溯源、扩散风险分析（参考口蹄疫防治技术规范附件八）。</w:t>
      </w:r>
      <w:r w:rsidRPr="00733279">
        <w:rPr>
          <w:rFonts w:ascii="Arial" w:hAnsi="Arial" w:cs="Arial"/>
          <w:color w:val="2B2B2B"/>
          <w:kern w:val="0"/>
          <w:szCs w:val="21"/>
        </w:rPr>
        <w:br/>
      </w:r>
      <w:r w:rsidRPr="00733279">
        <w:rPr>
          <w:rFonts w:ascii="Arial" w:hAnsi="Arial" w:cs="Arial"/>
          <w:b/>
          <w:bCs/>
          <w:color w:val="2B2B2B"/>
          <w:kern w:val="0"/>
        </w:rPr>
        <w:t xml:space="preserve">       6.5.4  </w:t>
      </w:r>
      <w:r w:rsidRPr="00733279">
        <w:rPr>
          <w:rFonts w:ascii="Arial" w:hAnsi="Arial" w:cs="Arial"/>
          <w:b/>
          <w:bCs/>
          <w:color w:val="2B2B2B"/>
          <w:kern w:val="0"/>
        </w:rPr>
        <w:t>解除封锁</w:t>
      </w:r>
      <w:r w:rsidRPr="00733279">
        <w:rPr>
          <w:rFonts w:ascii="Arial" w:hAnsi="Arial" w:cs="Arial"/>
          <w:color w:val="2B2B2B"/>
          <w:kern w:val="0"/>
          <w:szCs w:val="21"/>
        </w:rPr>
        <w:br/>
        <w:t xml:space="preserve">       </w:t>
      </w:r>
      <w:r w:rsidRPr="00733279">
        <w:rPr>
          <w:rFonts w:ascii="Arial" w:hAnsi="Arial" w:cs="Arial"/>
          <w:color w:val="2B2B2B"/>
          <w:kern w:val="0"/>
          <w:szCs w:val="21"/>
        </w:rPr>
        <w:t>【口蹄疫疫情解除的条件】</w:t>
      </w:r>
      <w:r w:rsidRPr="00733279">
        <w:rPr>
          <w:rFonts w:ascii="Arial" w:hAnsi="Arial" w:cs="Arial"/>
          <w:color w:val="2B2B2B"/>
          <w:kern w:val="0"/>
          <w:szCs w:val="21"/>
        </w:rPr>
        <w:t xml:space="preserve"> </w:t>
      </w:r>
      <w:r w:rsidRPr="00733279">
        <w:rPr>
          <w:rFonts w:ascii="Arial" w:hAnsi="Arial" w:cs="Arial"/>
          <w:color w:val="2B2B2B"/>
          <w:kern w:val="0"/>
          <w:szCs w:val="21"/>
        </w:rPr>
        <w:t>疫点内最后</w:t>
      </w:r>
      <w:r w:rsidRPr="00733279">
        <w:rPr>
          <w:rFonts w:ascii="Arial" w:hAnsi="Arial" w:cs="Arial"/>
          <w:color w:val="2B2B2B"/>
          <w:kern w:val="0"/>
          <w:szCs w:val="21"/>
        </w:rPr>
        <w:t>1</w:t>
      </w:r>
      <w:r w:rsidRPr="00733279">
        <w:rPr>
          <w:rFonts w:ascii="Arial" w:hAnsi="Arial" w:cs="Arial"/>
          <w:color w:val="2B2B2B"/>
          <w:kern w:val="0"/>
          <w:szCs w:val="21"/>
        </w:rPr>
        <w:t>头病牛死亡或扑杀后连续观察至少</w:t>
      </w:r>
      <w:r w:rsidRPr="00733279">
        <w:rPr>
          <w:rFonts w:ascii="Arial" w:hAnsi="Arial" w:cs="Arial"/>
          <w:color w:val="2B2B2B"/>
          <w:kern w:val="0"/>
          <w:szCs w:val="21"/>
        </w:rPr>
        <w:t>14</w:t>
      </w:r>
      <w:r w:rsidRPr="00733279">
        <w:rPr>
          <w:rFonts w:ascii="Arial" w:hAnsi="Arial" w:cs="Arial"/>
          <w:color w:val="2B2B2B"/>
          <w:kern w:val="0"/>
          <w:szCs w:val="21"/>
        </w:rPr>
        <w:t>天，没有新发病例；疫区、受威胁区紧急免疫接种完成；疫点经终末消毒；疫情监测阴性。</w:t>
      </w:r>
      <w:r w:rsidRPr="00733279">
        <w:rPr>
          <w:rFonts w:ascii="Arial" w:hAnsi="Arial" w:cs="Arial"/>
          <w:color w:val="2B2B2B"/>
          <w:kern w:val="0"/>
          <w:szCs w:val="21"/>
        </w:rPr>
        <w:br/>
        <w:t xml:space="preserve">       </w:t>
      </w:r>
      <w:r w:rsidRPr="00733279">
        <w:rPr>
          <w:rFonts w:ascii="Arial" w:hAnsi="Arial" w:cs="Arial"/>
          <w:color w:val="2B2B2B"/>
          <w:kern w:val="0"/>
          <w:szCs w:val="21"/>
        </w:rPr>
        <w:t>【新血清型口蹄疫疫情解除的条件】</w:t>
      </w:r>
      <w:r w:rsidRPr="00733279">
        <w:rPr>
          <w:rFonts w:ascii="Arial" w:hAnsi="Arial" w:cs="Arial"/>
          <w:color w:val="2B2B2B"/>
          <w:kern w:val="0"/>
          <w:szCs w:val="21"/>
        </w:rPr>
        <w:t xml:space="preserve"> </w:t>
      </w:r>
      <w:r w:rsidRPr="00733279">
        <w:rPr>
          <w:rFonts w:ascii="Arial" w:hAnsi="Arial" w:cs="Arial"/>
          <w:color w:val="2B2B2B"/>
          <w:kern w:val="0"/>
          <w:szCs w:val="21"/>
        </w:rPr>
        <w:t>疫点内最后</w:t>
      </w:r>
      <w:r w:rsidRPr="00733279">
        <w:rPr>
          <w:rFonts w:ascii="Arial" w:hAnsi="Arial" w:cs="Arial"/>
          <w:color w:val="2B2B2B"/>
          <w:kern w:val="0"/>
          <w:szCs w:val="21"/>
        </w:rPr>
        <w:t>1</w:t>
      </w:r>
      <w:r w:rsidRPr="00733279">
        <w:rPr>
          <w:rFonts w:ascii="Arial" w:hAnsi="Arial" w:cs="Arial"/>
          <w:color w:val="2B2B2B"/>
          <w:kern w:val="0"/>
          <w:szCs w:val="21"/>
        </w:rPr>
        <w:t>头病牛死亡或扑杀后连续观察至少</w:t>
      </w:r>
      <w:r w:rsidRPr="00733279">
        <w:rPr>
          <w:rFonts w:ascii="Arial" w:hAnsi="Arial" w:cs="Arial"/>
          <w:color w:val="2B2B2B"/>
          <w:kern w:val="0"/>
          <w:szCs w:val="21"/>
        </w:rPr>
        <w:t>14</w:t>
      </w:r>
      <w:r w:rsidRPr="00733279">
        <w:rPr>
          <w:rFonts w:ascii="Arial" w:hAnsi="Arial" w:cs="Arial"/>
          <w:color w:val="2B2B2B"/>
          <w:kern w:val="0"/>
          <w:szCs w:val="21"/>
        </w:rPr>
        <w:t>天没有新发病例；疫区、受威胁区紧急免疫接种完成；疫点经终末消毒；对疫区和受威胁区的易感动物进行疫情监测，结果为阴性。</w:t>
      </w:r>
      <w:r w:rsidRPr="00733279">
        <w:rPr>
          <w:rFonts w:ascii="Arial" w:hAnsi="Arial" w:cs="Arial"/>
          <w:color w:val="2B2B2B"/>
          <w:kern w:val="0"/>
          <w:szCs w:val="21"/>
        </w:rPr>
        <w:br/>
        <w:t xml:space="preserve">       </w:t>
      </w:r>
      <w:r w:rsidRPr="00733279">
        <w:rPr>
          <w:rFonts w:ascii="Arial" w:hAnsi="Arial" w:cs="Arial"/>
          <w:color w:val="2B2B2B"/>
          <w:kern w:val="0"/>
          <w:szCs w:val="21"/>
        </w:rPr>
        <w:t>【解除程序】</w:t>
      </w:r>
      <w:r w:rsidRPr="00733279">
        <w:rPr>
          <w:rFonts w:ascii="Arial" w:hAnsi="Arial" w:cs="Arial"/>
          <w:color w:val="2B2B2B"/>
          <w:kern w:val="0"/>
          <w:szCs w:val="21"/>
        </w:rPr>
        <w:t xml:space="preserve"> </w:t>
      </w:r>
      <w:r w:rsidRPr="00733279">
        <w:rPr>
          <w:rFonts w:ascii="Arial" w:hAnsi="Arial" w:cs="Arial"/>
          <w:color w:val="2B2B2B"/>
          <w:kern w:val="0"/>
          <w:szCs w:val="21"/>
        </w:rPr>
        <w:t>动物防疫监督机构按照上述条件审验合格后，由兽医行政管理部门向原发布封锁令的人民政府申请解除封锁，由该人民政府发布解除封锁令。必要时由上级动物防疫监督机构组织验收。</w:t>
      </w:r>
    </w:p>
    <w:p w:rsidR="006731B4" w:rsidRPr="00785311" w:rsidRDefault="006731B4" w:rsidP="006731B4">
      <w:pPr>
        <w:pStyle w:val="a7"/>
        <w:ind w:firstLine="480"/>
        <w:rPr>
          <w:rFonts w:ascii="黑体" w:eastAsia="黑体" w:hAnsi="黑体"/>
          <w:color w:val="000000"/>
          <w:sz w:val="21"/>
          <w:szCs w:val="21"/>
        </w:rPr>
      </w:pPr>
      <w:r w:rsidRPr="00785311">
        <w:rPr>
          <w:rFonts w:ascii="黑体" w:eastAsia="黑体" w:hAnsi="黑体"/>
          <w:color w:val="000000"/>
          <w:sz w:val="21"/>
          <w:szCs w:val="21"/>
        </w:rPr>
        <w:t>Genetic Algorithm(遗传算法)饲料配方软件是一种通过模拟自然进化过程搜索最优解的方法，它最初由美国Michigan大学J.Holland教授于1975年首先提出来的，并出版了颇有影响的专著《Adaptation in Natural and Artificial Systems》，GA这个名称才逐渐为人所知，J.Holland教授所提出的GA通常为遗传算法</w:t>
      </w:r>
      <w:r w:rsidRPr="00785311">
        <w:rPr>
          <w:rFonts w:ascii="黑体" w:eastAsia="黑体" w:hAnsi="黑体" w:hint="eastAsia"/>
          <w:color w:val="000000"/>
          <w:sz w:val="21"/>
          <w:szCs w:val="21"/>
        </w:rPr>
        <w:t>。</w:t>
      </w:r>
      <w:hyperlink r:id="rId6" w:tgtFrame="_blank" w:tooltip="http://mail.sina.com.cn/netdisk/download.php?id=05463188584c11109c5156c23f1bfd14bc" w:history="1">
        <w:r w:rsidRPr="00785311">
          <w:rPr>
            <w:rStyle w:val="a5"/>
            <w:rFonts w:ascii="黑体" w:eastAsia="黑体" w:hAnsi="黑体"/>
            <w:sz w:val="21"/>
            <w:szCs w:val="21"/>
          </w:rPr>
          <w:t>下载：多目标遗传算法在饲料配方设计中的应用</w:t>
        </w:r>
      </w:hyperlink>
      <w:r w:rsidRPr="00785311">
        <w:rPr>
          <w:rFonts w:ascii="黑体" w:eastAsia="黑体" w:hAnsi="黑体"/>
          <w:color w:val="000000"/>
          <w:sz w:val="21"/>
          <w:szCs w:val="21"/>
        </w:rPr>
        <w:t>（算法理论）</w:t>
      </w:r>
    </w:p>
    <w:p w:rsidR="006731B4" w:rsidRPr="00785311" w:rsidRDefault="006731B4" w:rsidP="006731B4">
      <w:pPr>
        <w:pStyle w:val="a7"/>
        <w:ind w:firstLine="480"/>
        <w:rPr>
          <w:rStyle w:val="a8"/>
          <w:rFonts w:ascii="黑体" w:eastAsia="黑体" w:hAnsi="黑体"/>
          <w:b w:val="0"/>
          <w:sz w:val="21"/>
          <w:szCs w:val="21"/>
        </w:rPr>
      </w:pPr>
      <w:r w:rsidRPr="00785311">
        <w:rPr>
          <w:rStyle w:val="a8"/>
          <w:rFonts w:ascii="黑体" w:eastAsia="黑体" w:hAnsi="黑体" w:hint="eastAsia"/>
          <w:sz w:val="21"/>
          <w:szCs w:val="21"/>
        </w:rPr>
        <w:t>软件反刍版本(反刍营养百分百)：以干物质为基础，采用过胃（能氮平衡）、过肠、MP（可代谢蛋白）中氨基酸含量对饲料日粮进行TMR计算。</w:t>
      </w:r>
    </w:p>
    <w:p w:rsidR="006731B4" w:rsidRPr="00785311" w:rsidRDefault="006731B4" w:rsidP="006731B4">
      <w:pPr>
        <w:pStyle w:val="a7"/>
        <w:ind w:firstLine="480"/>
        <w:rPr>
          <w:rFonts w:ascii="黑体" w:eastAsia="黑体" w:hAnsi="黑体"/>
          <w:color w:val="000000"/>
          <w:sz w:val="21"/>
          <w:szCs w:val="21"/>
        </w:rPr>
      </w:pPr>
      <w:r w:rsidRPr="00785311">
        <w:rPr>
          <w:rFonts w:ascii="黑体" w:eastAsia="黑体" w:hAnsi="黑体" w:hint="eastAsia"/>
          <w:color w:val="000000"/>
          <w:sz w:val="21"/>
          <w:szCs w:val="21"/>
        </w:rPr>
        <w:t>软件猪鸡版本（智能二代）：根据实际生长状况（类似NRC2012）、天气温度等因素生成营养需求，计算最符合氨基酸最佳比例模型的饲料配方。</w:t>
      </w:r>
    </w:p>
    <w:p w:rsidR="006731B4" w:rsidRPr="00917A63" w:rsidRDefault="006731B4" w:rsidP="006731B4">
      <w:pPr>
        <w:pStyle w:val="a7"/>
        <w:ind w:firstLine="480"/>
        <w:rPr>
          <w:b/>
          <w:color w:val="000000"/>
        </w:rPr>
      </w:pPr>
      <w:hyperlink r:id="rId7" w:history="1">
        <w:r w:rsidRPr="00917A63">
          <w:rPr>
            <w:rStyle w:val="a5"/>
            <w:rFonts w:hint="eastAsia"/>
            <w:b/>
          </w:rPr>
          <w:t>下载：智能二代(Genetic Algorithm)饲料配方软件(猪、鸡饲料配方计算)</w:t>
        </w:r>
      </w:hyperlink>
    </w:p>
    <w:p w:rsidR="006731B4" w:rsidRDefault="006731B4" w:rsidP="006731B4">
      <w:pPr>
        <w:jc w:val="center"/>
        <w:rPr>
          <w:b/>
          <w:color w:val="FF0000"/>
          <w:sz w:val="32"/>
          <w:szCs w:val="32"/>
        </w:rPr>
      </w:pPr>
    </w:p>
    <w:p w:rsidR="006731B4" w:rsidRPr="004F7A8F" w:rsidRDefault="006731B4" w:rsidP="006731B4">
      <w:pPr>
        <w:jc w:val="center"/>
        <w:rPr>
          <w:b/>
          <w:color w:val="FF0000"/>
          <w:sz w:val="32"/>
          <w:szCs w:val="32"/>
        </w:rPr>
      </w:pPr>
      <w:hyperlink r:id="rId8" w:history="1">
        <w:r w:rsidRPr="004F7A8F">
          <w:rPr>
            <w:rStyle w:val="a5"/>
            <w:rFonts w:hint="eastAsia"/>
            <w:b/>
            <w:color w:val="FF0000"/>
            <w:sz w:val="32"/>
            <w:szCs w:val="32"/>
          </w:rPr>
          <w:t>下载</w:t>
        </w:r>
        <w:r w:rsidRPr="004F7A8F">
          <w:rPr>
            <w:rStyle w:val="a5"/>
            <w:rFonts w:hint="eastAsia"/>
            <w:b/>
            <w:color w:val="FF0000"/>
            <w:sz w:val="32"/>
            <w:szCs w:val="32"/>
          </w:rPr>
          <w:t>1</w:t>
        </w:r>
        <w:r w:rsidRPr="004F7A8F">
          <w:rPr>
            <w:rStyle w:val="a5"/>
            <w:rFonts w:hint="eastAsia"/>
            <w:b/>
            <w:color w:val="FF0000"/>
            <w:sz w:val="32"/>
            <w:szCs w:val="32"/>
          </w:rPr>
          <w:t>：</w:t>
        </w:r>
        <w:r w:rsidRPr="004F7A8F">
          <w:rPr>
            <w:rStyle w:val="a5"/>
            <w:rFonts w:hint="eastAsia"/>
            <w:b/>
            <w:color w:val="FF0000"/>
            <w:sz w:val="32"/>
            <w:szCs w:val="32"/>
          </w:rPr>
          <w:t xml:space="preserve">Feed mix </w:t>
        </w:r>
        <w:r w:rsidRPr="004F7A8F">
          <w:rPr>
            <w:rStyle w:val="a5"/>
            <w:rFonts w:hint="eastAsia"/>
            <w:b/>
            <w:color w:val="FF0000"/>
            <w:sz w:val="32"/>
            <w:szCs w:val="32"/>
          </w:rPr>
          <w:t>反刍营养百分百</w:t>
        </w:r>
        <w:r w:rsidRPr="004F7A8F">
          <w:rPr>
            <w:rStyle w:val="a5"/>
            <w:rFonts w:hint="eastAsia"/>
            <w:b/>
            <w:color w:val="FF0000"/>
            <w:sz w:val="32"/>
            <w:szCs w:val="32"/>
          </w:rPr>
          <w:t>-</w:t>
        </w:r>
        <w:r w:rsidRPr="004F7A8F">
          <w:rPr>
            <w:rStyle w:val="a5"/>
            <w:rFonts w:hint="eastAsia"/>
            <w:b/>
            <w:color w:val="FF0000"/>
            <w:sz w:val="32"/>
            <w:szCs w:val="32"/>
          </w:rPr>
          <w:t>饲料配方软件</w:t>
        </w:r>
        <w:r w:rsidRPr="004F7A8F">
          <w:rPr>
            <w:rStyle w:val="a5"/>
            <w:rFonts w:hint="eastAsia"/>
            <w:b/>
            <w:color w:val="FF0000"/>
            <w:sz w:val="32"/>
            <w:szCs w:val="32"/>
          </w:rPr>
          <w:t>(</w:t>
        </w:r>
        <w:r w:rsidRPr="004F7A8F">
          <w:rPr>
            <w:rStyle w:val="a5"/>
            <w:rFonts w:hint="eastAsia"/>
            <w:b/>
            <w:color w:val="FF0000"/>
            <w:sz w:val="32"/>
            <w:szCs w:val="32"/>
          </w:rPr>
          <w:t>第四版</w:t>
        </w:r>
        <w:r w:rsidRPr="004F7A8F">
          <w:rPr>
            <w:rStyle w:val="a5"/>
            <w:rFonts w:hint="eastAsia"/>
            <w:b/>
            <w:color w:val="FF0000"/>
            <w:sz w:val="32"/>
            <w:szCs w:val="32"/>
          </w:rPr>
          <w:t>)</w:t>
        </w:r>
      </w:hyperlink>
    </w:p>
    <w:p w:rsidR="006731B4" w:rsidRPr="004F7A8F" w:rsidRDefault="006731B4" w:rsidP="006731B4">
      <w:pPr>
        <w:jc w:val="center"/>
        <w:rPr>
          <w:b/>
          <w:color w:val="FF0000"/>
          <w:sz w:val="32"/>
          <w:szCs w:val="32"/>
        </w:rPr>
      </w:pPr>
      <w:r>
        <w:rPr>
          <w:rFonts w:hint="eastAsia"/>
          <w:b/>
          <w:color w:val="FF0000"/>
          <w:sz w:val="32"/>
          <w:szCs w:val="32"/>
        </w:rPr>
        <w:t>QQ:1400072515</w:t>
      </w:r>
    </w:p>
    <w:p w:rsidR="006731B4" w:rsidRPr="004F7A8F" w:rsidRDefault="006731B4" w:rsidP="006731B4">
      <w:pPr>
        <w:jc w:val="center"/>
        <w:rPr>
          <w:b/>
          <w:color w:val="FF0000"/>
          <w:sz w:val="32"/>
          <w:szCs w:val="32"/>
        </w:rPr>
      </w:pPr>
      <w:hyperlink r:id="rId9" w:history="1">
        <w:r w:rsidRPr="004F7A8F">
          <w:rPr>
            <w:rStyle w:val="a5"/>
            <w:rFonts w:hint="eastAsia"/>
            <w:b/>
            <w:color w:val="FF0000"/>
            <w:sz w:val="32"/>
            <w:szCs w:val="32"/>
          </w:rPr>
          <w:t>下载</w:t>
        </w:r>
        <w:r w:rsidRPr="004F7A8F">
          <w:rPr>
            <w:rStyle w:val="a5"/>
            <w:rFonts w:hint="eastAsia"/>
            <w:b/>
            <w:color w:val="FF0000"/>
            <w:sz w:val="32"/>
            <w:szCs w:val="32"/>
          </w:rPr>
          <w:t>2</w:t>
        </w:r>
        <w:r w:rsidRPr="004F7A8F">
          <w:rPr>
            <w:rStyle w:val="a5"/>
            <w:rFonts w:hint="eastAsia"/>
            <w:b/>
            <w:color w:val="FF0000"/>
            <w:sz w:val="32"/>
            <w:szCs w:val="32"/>
          </w:rPr>
          <w:t>：</w:t>
        </w:r>
        <w:r w:rsidRPr="004F7A8F">
          <w:rPr>
            <w:rStyle w:val="a5"/>
            <w:rFonts w:hint="eastAsia"/>
            <w:b/>
            <w:color w:val="FF0000"/>
            <w:sz w:val="32"/>
            <w:szCs w:val="32"/>
          </w:rPr>
          <w:t xml:space="preserve">Feed mix </w:t>
        </w:r>
        <w:r w:rsidRPr="004F7A8F">
          <w:rPr>
            <w:rStyle w:val="a5"/>
            <w:rFonts w:hint="eastAsia"/>
            <w:b/>
            <w:color w:val="FF0000"/>
            <w:sz w:val="32"/>
            <w:szCs w:val="32"/>
          </w:rPr>
          <w:t>反刍营养百分百</w:t>
        </w:r>
        <w:r w:rsidRPr="004F7A8F">
          <w:rPr>
            <w:rStyle w:val="a5"/>
            <w:rFonts w:hint="eastAsia"/>
            <w:b/>
            <w:color w:val="FF0000"/>
            <w:sz w:val="32"/>
            <w:szCs w:val="32"/>
          </w:rPr>
          <w:t>-</w:t>
        </w:r>
        <w:r w:rsidRPr="004F7A8F">
          <w:rPr>
            <w:rStyle w:val="a5"/>
            <w:rFonts w:hint="eastAsia"/>
            <w:b/>
            <w:color w:val="FF0000"/>
            <w:sz w:val="32"/>
            <w:szCs w:val="32"/>
          </w:rPr>
          <w:t>饲料配方软件</w:t>
        </w:r>
        <w:r w:rsidRPr="004F7A8F">
          <w:rPr>
            <w:rStyle w:val="a5"/>
            <w:rFonts w:hint="eastAsia"/>
            <w:b/>
            <w:color w:val="FF0000"/>
            <w:sz w:val="32"/>
            <w:szCs w:val="32"/>
          </w:rPr>
          <w:t>(</w:t>
        </w:r>
        <w:r w:rsidRPr="004F7A8F">
          <w:rPr>
            <w:rStyle w:val="a5"/>
            <w:rFonts w:hint="eastAsia"/>
            <w:b/>
            <w:color w:val="FF0000"/>
            <w:sz w:val="32"/>
            <w:szCs w:val="32"/>
          </w:rPr>
          <w:t>第四版</w:t>
        </w:r>
        <w:r w:rsidRPr="004F7A8F">
          <w:rPr>
            <w:rStyle w:val="a5"/>
            <w:rFonts w:hint="eastAsia"/>
            <w:b/>
            <w:color w:val="FF0000"/>
            <w:sz w:val="32"/>
            <w:szCs w:val="32"/>
          </w:rPr>
          <w:t>)</w:t>
        </w:r>
      </w:hyperlink>
    </w:p>
    <w:p w:rsidR="006731B4" w:rsidRPr="006731B4" w:rsidRDefault="006731B4" w:rsidP="006731B4">
      <w:pPr>
        <w:jc w:val="center"/>
        <w:rPr>
          <w:rFonts w:ascii="黑体" w:eastAsia="黑体" w:hAnsi="黑体"/>
          <w:color w:val="FF0000"/>
          <w:szCs w:val="21"/>
          <w:u w:val="single"/>
        </w:rPr>
      </w:pPr>
      <w:r>
        <w:rPr>
          <w:rFonts w:ascii="黑体" w:eastAsia="黑体" w:hAnsi="黑体" w:hint="eastAsia"/>
          <w:sz w:val="24"/>
        </w:rPr>
        <w:t>其它下载</w:t>
      </w:r>
      <w:r>
        <w:rPr>
          <w:rFonts w:ascii="黑体" w:eastAsia="黑体" w:hAnsi="黑体" w:hint="eastAsia"/>
          <w:color w:val="FF0000"/>
          <w:szCs w:val="21"/>
          <w:u w:val="single"/>
        </w:rPr>
        <w:br/>
      </w:r>
      <w:hyperlink r:id="rId10" w:tgtFrame="_blank" w:tooltip="http://mail.sina.com.cn/netdisk/download.php?id=447faa01ee8d8a9249a6ab838efc2a1492" w:history="1">
        <w:r w:rsidRPr="006731B4">
          <w:rPr>
            <w:rStyle w:val="a5"/>
            <w:rFonts w:ascii="黑体" w:eastAsia="黑体" w:hAnsi="黑体" w:hint="eastAsia"/>
            <w:color w:val="FF0000"/>
            <w:szCs w:val="21"/>
            <w:u w:val="single"/>
          </w:rPr>
          <w:t>如何计算养殖效果最好的饲料配方</w:t>
        </w:r>
      </w:hyperlink>
      <w:r w:rsidRPr="006731B4">
        <w:rPr>
          <w:rFonts w:ascii="黑体" w:eastAsia="黑体" w:hAnsi="黑体" w:hint="eastAsia"/>
          <w:color w:val="FF0000"/>
          <w:szCs w:val="21"/>
          <w:u w:val="single"/>
        </w:rPr>
        <w:br/>
      </w:r>
      <w:hyperlink r:id="rId11" w:tgtFrame="_blank" w:tooltip="http://mail.sina.com.cn/netdisk/download.php?id=78fd279534792beaf2a54622352cbd1484" w:history="1">
        <w:r w:rsidRPr="006731B4">
          <w:rPr>
            <w:rStyle w:val="a5"/>
            <w:rFonts w:ascii="黑体" w:eastAsia="黑体" w:hAnsi="黑体" w:hint="eastAsia"/>
            <w:color w:val="FF0000"/>
            <w:szCs w:val="21"/>
            <w:u w:val="single"/>
          </w:rPr>
          <w:t>如何计算具有市场竞争力的饲料配方</w:t>
        </w:r>
      </w:hyperlink>
      <w:r w:rsidRPr="006731B4">
        <w:rPr>
          <w:rFonts w:ascii="黑体" w:eastAsia="黑体" w:hAnsi="黑体" w:hint="eastAsia"/>
          <w:color w:val="FF0000"/>
          <w:szCs w:val="21"/>
          <w:u w:val="single"/>
        </w:rPr>
        <w:br/>
      </w:r>
      <w:hyperlink r:id="rId12" w:tgtFrame="_blank" w:tooltip="http://mail.sina.com.cn/netdisk/download.php?id=3375f534fd044a527ead49b79fe1a0143b" w:history="1">
        <w:r w:rsidRPr="006731B4">
          <w:rPr>
            <w:rStyle w:val="a5"/>
            <w:rFonts w:ascii="黑体" w:eastAsia="黑体" w:hAnsi="黑体" w:hint="eastAsia"/>
            <w:color w:val="FF0000"/>
            <w:szCs w:val="21"/>
            <w:u w:val="single"/>
          </w:rPr>
          <w:t>牛羊饲料配方的设计和计算</w:t>
        </w:r>
      </w:hyperlink>
      <w:r w:rsidRPr="006731B4">
        <w:rPr>
          <w:rFonts w:ascii="黑体" w:eastAsia="黑体" w:hAnsi="黑体" w:hint="eastAsia"/>
          <w:color w:val="FF0000"/>
          <w:szCs w:val="21"/>
          <w:u w:val="single"/>
        </w:rPr>
        <w:br/>
      </w:r>
      <w:hyperlink r:id="rId13" w:tgtFrame="_blank" w:tooltip="http://mail.sina.com.cn/netdisk/download.php?id=b18dc710c53bda046cc5f40416802214e3" w:history="1">
        <w:r w:rsidRPr="006731B4">
          <w:rPr>
            <w:rStyle w:val="a5"/>
            <w:rFonts w:ascii="黑体" w:eastAsia="黑体" w:hAnsi="黑体" w:hint="eastAsia"/>
            <w:color w:val="FF0000"/>
            <w:szCs w:val="21"/>
            <w:u w:val="single"/>
          </w:rPr>
          <w:t>饲料可代谢蛋白（MP）中氨基酸计算方法</w:t>
        </w:r>
      </w:hyperlink>
      <w:r w:rsidRPr="006731B4">
        <w:rPr>
          <w:rFonts w:ascii="黑体" w:eastAsia="黑体" w:hAnsi="黑体" w:hint="eastAsia"/>
          <w:color w:val="FF0000"/>
          <w:szCs w:val="21"/>
          <w:u w:val="single"/>
        </w:rPr>
        <w:br/>
      </w:r>
      <w:hyperlink r:id="rId14" w:tgtFrame="_blank" w:tooltip="http://mail.sina.com.cn/netdisk/download.php?id=0da6b3470e56a53383bef3da87e55b1482" w:history="1">
        <w:r w:rsidRPr="006731B4">
          <w:rPr>
            <w:rStyle w:val="a5"/>
            <w:rFonts w:ascii="黑体" w:eastAsia="黑体" w:hAnsi="黑体" w:hint="eastAsia"/>
            <w:color w:val="FF0000"/>
            <w:szCs w:val="21"/>
            <w:u w:val="single"/>
          </w:rPr>
          <w:t>根据日采食量设计和计算饲料配方</w:t>
        </w:r>
      </w:hyperlink>
      <w:r w:rsidRPr="006731B4">
        <w:rPr>
          <w:rFonts w:ascii="黑体" w:eastAsia="黑体" w:hAnsi="黑体" w:hint="eastAsia"/>
          <w:color w:val="FF0000"/>
          <w:szCs w:val="21"/>
          <w:u w:val="single"/>
        </w:rPr>
        <w:br/>
      </w:r>
      <w:hyperlink r:id="rId15" w:tgtFrame="_blank" w:tooltip="http://mail.sina.com.cn/netdisk/download.php?id=2e2d884a7ec6eda8522f8c67a07140140c" w:history="1">
        <w:r w:rsidRPr="006731B4">
          <w:rPr>
            <w:rStyle w:val="a5"/>
            <w:rFonts w:ascii="黑体" w:eastAsia="黑体" w:hAnsi="黑体" w:hint="eastAsia"/>
            <w:color w:val="FF0000"/>
            <w:szCs w:val="21"/>
            <w:u w:val="single"/>
          </w:rPr>
          <w:t>高品质猪鸡饲料配方-计算方法</w:t>
        </w:r>
      </w:hyperlink>
      <w:r w:rsidRPr="006731B4">
        <w:rPr>
          <w:rFonts w:ascii="黑体" w:eastAsia="黑体" w:hAnsi="黑体" w:hint="eastAsia"/>
          <w:color w:val="FF0000"/>
          <w:szCs w:val="21"/>
          <w:u w:val="single"/>
        </w:rPr>
        <w:br/>
      </w:r>
      <w:hyperlink r:id="rId16" w:tgtFrame="_blank" w:tooltip="http://mail.sina.com.cn/netdisk/download.php?id=d749af0a6848a635bb96b12f6e966f1437" w:history="1">
        <w:r w:rsidRPr="006731B4">
          <w:rPr>
            <w:rStyle w:val="a5"/>
            <w:rFonts w:ascii="黑体" w:eastAsia="黑体" w:hAnsi="黑体" w:hint="eastAsia"/>
            <w:color w:val="FF0000"/>
            <w:szCs w:val="21"/>
            <w:u w:val="single"/>
          </w:rPr>
          <w:t>根据氨基酸最佳比例模型计算猪鸡饲料配方</w:t>
        </w:r>
      </w:hyperlink>
      <w:r w:rsidRPr="006731B4">
        <w:rPr>
          <w:rFonts w:ascii="黑体" w:eastAsia="黑体" w:hAnsi="黑体" w:hint="eastAsia"/>
          <w:color w:val="FF0000"/>
          <w:szCs w:val="21"/>
          <w:u w:val="single"/>
        </w:rPr>
        <w:br/>
      </w:r>
      <w:hyperlink r:id="rId17" w:tgtFrame="_blank" w:tooltip="http://mail.sina.com.cn/netdisk/download.php?id=e39691d5b6090ce6a56f9278e424151489" w:history="1">
        <w:r w:rsidRPr="006731B4">
          <w:rPr>
            <w:rStyle w:val="a5"/>
            <w:rFonts w:ascii="黑体" w:eastAsia="黑体" w:hAnsi="黑体" w:hint="eastAsia"/>
            <w:color w:val="FF0000"/>
            <w:szCs w:val="21"/>
            <w:u w:val="single"/>
          </w:rPr>
          <w:t>猪鸡饲料添加剂配方计算-两种方式</w:t>
        </w:r>
      </w:hyperlink>
      <w:r w:rsidRPr="006731B4">
        <w:rPr>
          <w:rFonts w:ascii="黑体" w:eastAsia="黑体" w:hAnsi="黑体" w:hint="eastAsia"/>
          <w:color w:val="FF0000"/>
          <w:szCs w:val="21"/>
          <w:u w:val="single"/>
        </w:rPr>
        <w:br/>
      </w:r>
      <w:hyperlink r:id="rId18" w:tgtFrame="_blank" w:tooltip="http://mail.sina.com.cn/netdisk/download.php?id=878adf1aa8f8f114b317854cd73aac14b9" w:history="1">
        <w:r w:rsidRPr="006731B4">
          <w:rPr>
            <w:rStyle w:val="a5"/>
            <w:rFonts w:ascii="黑体" w:eastAsia="黑体" w:hAnsi="黑体" w:hint="eastAsia"/>
            <w:color w:val="FF0000"/>
            <w:szCs w:val="21"/>
            <w:u w:val="single"/>
          </w:rPr>
          <w:t>根据动物日采食量-计算猪鸡饲料配方</w:t>
        </w:r>
      </w:hyperlink>
      <w:r w:rsidRPr="006731B4">
        <w:rPr>
          <w:rFonts w:ascii="黑体" w:eastAsia="黑体" w:hAnsi="黑体" w:hint="eastAsia"/>
          <w:color w:val="FF0000"/>
          <w:szCs w:val="21"/>
          <w:u w:val="single"/>
        </w:rPr>
        <w:br/>
      </w:r>
      <w:hyperlink r:id="rId19" w:tgtFrame="_blank" w:tooltip="http://mail.sina.com.cn/netdisk/download.php?id=e4952a03385f26c3729ae8e059b60c1401" w:history="1">
        <w:r w:rsidRPr="006731B4">
          <w:rPr>
            <w:rStyle w:val="a5"/>
            <w:rFonts w:ascii="黑体" w:eastAsia="黑体" w:hAnsi="黑体" w:hint="eastAsia"/>
            <w:color w:val="FF0000"/>
            <w:szCs w:val="21"/>
            <w:u w:val="single"/>
          </w:rPr>
          <w:t>猪鸡版本饲料配方软件-使用方法</w:t>
        </w:r>
      </w:hyperlink>
      <w:r w:rsidRPr="006731B4">
        <w:rPr>
          <w:rFonts w:ascii="黑体" w:eastAsia="黑体" w:hAnsi="黑体" w:hint="eastAsia"/>
          <w:color w:val="FF0000"/>
          <w:szCs w:val="21"/>
          <w:u w:val="single"/>
        </w:rPr>
        <w:br/>
      </w:r>
      <w:hyperlink r:id="rId20" w:tgtFrame="_blank" w:tooltip="http://mail.sina.com.cn/netdisk/download.php?id=8fd3214578208c6c149fc419d93ec21475" w:history="1">
        <w:r w:rsidRPr="006731B4">
          <w:rPr>
            <w:rStyle w:val="a5"/>
            <w:rFonts w:ascii="黑体" w:eastAsia="黑体" w:hAnsi="黑体" w:hint="eastAsia"/>
            <w:color w:val="FF0000"/>
            <w:szCs w:val="21"/>
            <w:u w:val="single"/>
          </w:rPr>
          <w:t>饲料配方软件注册步骤详解</w:t>
        </w:r>
      </w:hyperlink>
    </w:p>
    <w:p w:rsidR="006731B4" w:rsidRPr="006731B4" w:rsidRDefault="006731B4" w:rsidP="006731B4">
      <w:pPr>
        <w:rPr>
          <w:rFonts w:hint="eastAsia"/>
          <w:u w:val="single"/>
        </w:rPr>
      </w:pPr>
    </w:p>
    <w:p w:rsidR="00DA4DB9" w:rsidRPr="006731B4" w:rsidRDefault="006731B4" w:rsidP="006731B4">
      <w:pPr>
        <w:jc w:val="center"/>
        <w:rPr>
          <w:b/>
          <w:u w:val="single"/>
        </w:rPr>
      </w:pPr>
      <w:hyperlink r:id="rId21" w:history="1">
        <w:r w:rsidRPr="006731B4">
          <w:rPr>
            <w:rStyle w:val="a5"/>
            <w:rFonts w:hint="eastAsia"/>
            <w:b/>
            <w:sz w:val="36"/>
            <w:szCs w:val="36"/>
            <w:u w:val="single"/>
          </w:rPr>
          <w:t>下载：牛羊反刍饲料配方计算设计基础</w:t>
        </w:r>
        <w:r w:rsidRPr="006731B4">
          <w:rPr>
            <w:rStyle w:val="a5"/>
            <w:rFonts w:hint="eastAsia"/>
            <w:b/>
            <w:sz w:val="36"/>
            <w:szCs w:val="36"/>
            <w:u w:val="single"/>
          </w:rPr>
          <w:t>-</w:t>
        </w:r>
        <w:r w:rsidRPr="006731B4">
          <w:rPr>
            <w:rStyle w:val="a5"/>
            <w:rFonts w:hint="eastAsia"/>
            <w:b/>
            <w:sz w:val="36"/>
            <w:szCs w:val="36"/>
            <w:u w:val="single"/>
          </w:rPr>
          <w:t>干物质计算</w:t>
        </w:r>
      </w:hyperlink>
    </w:p>
    <w:sectPr w:rsidR="00DA4DB9" w:rsidRPr="006731B4" w:rsidSect="005A000B">
      <w:headerReference w:type="default" r:id="rId2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042FF" w:rsidRDefault="004042FF" w:rsidP="00342C39">
      <w:r>
        <w:separator/>
      </w:r>
    </w:p>
  </w:endnote>
  <w:endnote w:type="continuationSeparator" w:id="1">
    <w:p w:rsidR="004042FF" w:rsidRDefault="004042FF" w:rsidP="00342C3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042FF" w:rsidRDefault="004042FF" w:rsidP="00342C39">
      <w:r>
        <w:separator/>
      </w:r>
    </w:p>
  </w:footnote>
  <w:footnote w:type="continuationSeparator" w:id="1">
    <w:p w:rsidR="004042FF" w:rsidRDefault="004042FF" w:rsidP="00342C3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60FE" w:rsidRPr="006731B4" w:rsidRDefault="006731B4" w:rsidP="006731B4">
    <w:pPr>
      <w:pStyle w:val="a3"/>
      <w:rPr>
        <w:szCs w:val="15"/>
      </w:rPr>
    </w:pPr>
    <w:r w:rsidRPr="006731B4">
      <w:rPr>
        <w:rFonts w:hint="eastAsia"/>
        <w:sz w:val="15"/>
        <w:szCs w:val="15"/>
      </w:rPr>
      <w:t xml:space="preserve">Feed mix </w:t>
    </w:r>
    <w:r w:rsidRPr="006731B4">
      <w:rPr>
        <w:rFonts w:hint="eastAsia"/>
        <w:sz w:val="15"/>
        <w:szCs w:val="15"/>
      </w:rPr>
      <w:t>反刍营养百分百</w:t>
    </w:r>
    <w:r w:rsidRPr="006731B4">
      <w:rPr>
        <w:rFonts w:hint="eastAsia"/>
        <w:sz w:val="15"/>
        <w:szCs w:val="15"/>
      </w:rPr>
      <w:t>-</w:t>
    </w:r>
    <w:r w:rsidRPr="006731B4">
      <w:rPr>
        <w:rFonts w:hint="eastAsia"/>
        <w:sz w:val="15"/>
        <w:szCs w:val="15"/>
      </w:rPr>
      <w:t>饲料配方软件</w:t>
    </w:r>
    <w:r w:rsidRPr="006731B4">
      <w:rPr>
        <w:rFonts w:hint="eastAsia"/>
        <w:sz w:val="15"/>
        <w:szCs w:val="15"/>
      </w:rPr>
      <w:t>(</w:t>
    </w:r>
    <w:r w:rsidRPr="006731B4">
      <w:rPr>
        <w:rFonts w:hint="eastAsia"/>
        <w:sz w:val="15"/>
        <w:szCs w:val="15"/>
      </w:rPr>
      <w:t>奶牛、肉牛、肉羊饲料日粮</w:t>
    </w:r>
    <w:r w:rsidRPr="006731B4">
      <w:rPr>
        <w:rFonts w:hint="eastAsia"/>
        <w:sz w:val="15"/>
        <w:szCs w:val="15"/>
      </w:rPr>
      <w:t>TMR</w:t>
    </w:r>
    <w:r w:rsidRPr="006731B4">
      <w:rPr>
        <w:rFonts w:hint="eastAsia"/>
        <w:sz w:val="15"/>
        <w:szCs w:val="15"/>
      </w:rPr>
      <w:t>计算</w:t>
    </w:r>
    <w:r w:rsidRPr="006731B4">
      <w:rPr>
        <w:rFonts w:hint="eastAsia"/>
        <w:sz w:val="15"/>
        <w:szCs w:val="15"/>
      </w:rPr>
      <w:t>)QQ</w:t>
    </w:r>
    <w:r w:rsidRPr="006731B4">
      <w:rPr>
        <w:rFonts w:hint="eastAsia"/>
        <w:sz w:val="15"/>
        <w:szCs w:val="15"/>
      </w:rPr>
      <w:t>：</w:t>
    </w:r>
    <w:r w:rsidRPr="006731B4">
      <w:rPr>
        <w:rFonts w:hint="eastAsia"/>
        <w:sz w:val="15"/>
        <w:szCs w:val="15"/>
      </w:rPr>
      <w:t>1400072515</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42C39"/>
    <w:rsid w:val="003060FE"/>
    <w:rsid w:val="00342C39"/>
    <w:rsid w:val="004042FF"/>
    <w:rsid w:val="005A000B"/>
    <w:rsid w:val="0060150A"/>
    <w:rsid w:val="006731B4"/>
    <w:rsid w:val="007E2CC0"/>
    <w:rsid w:val="00DA4DB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42C39"/>
    <w:pPr>
      <w:widowControl w:val="0"/>
      <w:jc w:val="both"/>
    </w:pPr>
    <w:rPr>
      <w:rFonts w:ascii="Times New Roman" w:eastAsia="宋体" w:hAnsi="Times New Roman" w:cs="Times New Roman"/>
      <w:szCs w:val="24"/>
    </w:rPr>
  </w:style>
  <w:style w:type="paragraph" w:styleId="2">
    <w:name w:val="heading 2"/>
    <w:basedOn w:val="a"/>
    <w:next w:val="a"/>
    <w:link w:val="2Char"/>
    <w:qFormat/>
    <w:rsid w:val="00342C39"/>
    <w:pPr>
      <w:keepNext/>
      <w:keepLines/>
      <w:spacing w:before="260" w:after="260" w:line="416" w:lineRule="auto"/>
      <w:outlineLvl w:val="1"/>
    </w:pPr>
    <w:rPr>
      <w:rFonts w:ascii="Arial" w:eastAsia="黑体" w:hAnsi="Arial"/>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342C39"/>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342C39"/>
    <w:rPr>
      <w:sz w:val="18"/>
      <w:szCs w:val="18"/>
    </w:rPr>
  </w:style>
  <w:style w:type="paragraph" w:styleId="a4">
    <w:name w:val="footer"/>
    <w:basedOn w:val="a"/>
    <w:link w:val="Char0"/>
    <w:uiPriority w:val="99"/>
    <w:semiHidden/>
    <w:unhideWhenUsed/>
    <w:rsid w:val="00342C39"/>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342C39"/>
    <w:rPr>
      <w:sz w:val="18"/>
      <w:szCs w:val="18"/>
    </w:rPr>
  </w:style>
  <w:style w:type="character" w:customStyle="1" w:styleId="2Char">
    <w:name w:val="标题 2 Char"/>
    <w:basedOn w:val="a0"/>
    <w:link w:val="2"/>
    <w:rsid w:val="00342C39"/>
    <w:rPr>
      <w:rFonts w:ascii="Arial" w:eastAsia="黑体" w:hAnsi="Arial" w:cs="Times New Roman"/>
      <w:b/>
      <w:bCs/>
      <w:sz w:val="32"/>
      <w:szCs w:val="32"/>
    </w:rPr>
  </w:style>
  <w:style w:type="character" w:styleId="a5">
    <w:name w:val="Hyperlink"/>
    <w:basedOn w:val="a0"/>
    <w:rsid w:val="00342C39"/>
    <w:rPr>
      <w:strike w:val="0"/>
      <w:dstrike w:val="0"/>
      <w:color w:val="000000"/>
      <w:u w:val="none"/>
      <w:effect w:val="none"/>
    </w:rPr>
  </w:style>
  <w:style w:type="paragraph" w:styleId="a6">
    <w:name w:val="Balloon Text"/>
    <w:basedOn w:val="a"/>
    <w:link w:val="Char1"/>
    <w:uiPriority w:val="99"/>
    <w:semiHidden/>
    <w:unhideWhenUsed/>
    <w:rsid w:val="00342C39"/>
    <w:rPr>
      <w:sz w:val="18"/>
      <w:szCs w:val="18"/>
    </w:rPr>
  </w:style>
  <w:style w:type="character" w:customStyle="1" w:styleId="Char1">
    <w:name w:val="批注框文本 Char"/>
    <w:basedOn w:val="a0"/>
    <w:link w:val="a6"/>
    <w:uiPriority w:val="99"/>
    <w:semiHidden/>
    <w:rsid w:val="00342C39"/>
    <w:rPr>
      <w:rFonts w:ascii="Times New Roman" w:eastAsia="宋体" w:hAnsi="Times New Roman" w:cs="Times New Roman"/>
      <w:sz w:val="18"/>
      <w:szCs w:val="18"/>
    </w:rPr>
  </w:style>
  <w:style w:type="paragraph" w:styleId="a7">
    <w:name w:val="Normal (Web)"/>
    <w:basedOn w:val="a"/>
    <w:uiPriority w:val="99"/>
    <w:rsid w:val="006731B4"/>
    <w:pPr>
      <w:widowControl/>
      <w:spacing w:before="100" w:beforeAutospacing="1" w:after="100" w:afterAutospacing="1"/>
      <w:jc w:val="left"/>
    </w:pPr>
    <w:rPr>
      <w:rFonts w:ascii="宋体" w:hAnsi="宋体" w:cs="宋体"/>
      <w:kern w:val="0"/>
      <w:sz w:val="24"/>
    </w:rPr>
  </w:style>
  <w:style w:type="character" w:styleId="a8">
    <w:name w:val="Strong"/>
    <w:basedOn w:val="a0"/>
    <w:uiPriority w:val="22"/>
    <w:qFormat/>
    <w:rsid w:val="006731B4"/>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mail.sina.com.cn/netdisk/download.php?id=9db58958dfa1e37685cf228f1e582530e6" TargetMode="External"/><Relationship Id="rId13" Type="http://schemas.openxmlformats.org/officeDocument/2006/relationships/hyperlink" Target="http://mail.sina.com.cn/netdisk/download.php?id=b18dc710c53bda046cc5f40416802214e3" TargetMode="External"/><Relationship Id="rId18" Type="http://schemas.openxmlformats.org/officeDocument/2006/relationships/hyperlink" Target="http://mail.sina.com.cn/netdisk/download.php?id=878adf1aa8f8f114b317854cd73aac14b9" TargetMode="External"/><Relationship Id="rId3" Type="http://schemas.openxmlformats.org/officeDocument/2006/relationships/webSettings" Target="webSettings.xml"/><Relationship Id="rId21" Type="http://schemas.openxmlformats.org/officeDocument/2006/relationships/hyperlink" Target="http://mail.sina.com.cn/netdisk/download.php?id=adec9126dd4e56c0dcd1e085ca257d3057" TargetMode="External"/><Relationship Id="rId7" Type="http://schemas.openxmlformats.org/officeDocument/2006/relationships/hyperlink" Target="http://mail.sina.com.cn/netdisk/download.php?id=c6a34f4ccd3c14275bf670b060bb5630ed" TargetMode="External"/><Relationship Id="rId12" Type="http://schemas.openxmlformats.org/officeDocument/2006/relationships/hyperlink" Target="http://mail.sina.com.cn/netdisk/download.php?id=3375f534fd044a527ead49b79fe1a0143b" TargetMode="External"/><Relationship Id="rId17" Type="http://schemas.openxmlformats.org/officeDocument/2006/relationships/hyperlink" Target="http://mail.sina.com.cn/netdisk/download.php?id=e39691d5b6090ce6a56f9278e424151489" TargetMode="External"/><Relationship Id="rId2" Type="http://schemas.openxmlformats.org/officeDocument/2006/relationships/settings" Target="settings.xml"/><Relationship Id="rId16" Type="http://schemas.openxmlformats.org/officeDocument/2006/relationships/hyperlink" Target="http://mail.sina.com.cn/netdisk/download.php?id=d749af0a6848a635bb96b12f6e966f1437" TargetMode="External"/><Relationship Id="rId20" Type="http://schemas.openxmlformats.org/officeDocument/2006/relationships/hyperlink" Target="http://mail.sina.com.cn/netdisk/download.php?id=8fd3214578208c6c149fc419d93ec21475" TargetMode="External"/><Relationship Id="rId1" Type="http://schemas.openxmlformats.org/officeDocument/2006/relationships/styles" Target="styles.xml"/><Relationship Id="rId6" Type="http://schemas.openxmlformats.org/officeDocument/2006/relationships/hyperlink" Target="http://mail.sina.com.cn/netdisk/download.php?id=05463188584c11109c5156c23f1bfd14bc" TargetMode="External"/><Relationship Id="rId11" Type="http://schemas.openxmlformats.org/officeDocument/2006/relationships/hyperlink" Target="http://mail.sina.com.cn/netdisk/download.php?id=78fd279534792beaf2a54622352cbd1484" TargetMode="External"/><Relationship Id="rId24" Type="http://schemas.openxmlformats.org/officeDocument/2006/relationships/theme" Target="theme/theme1.xml"/><Relationship Id="rId5" Type="http://schemas.openxmlformats.org/officeDocument/2006/relationships/endnotes" Target="endnotes.xml"/><Relationship Id="rId15" Type="http://schemas.openxmlformats.org/officeDocument/2006/relationships/hyperlink" Target="http://mail.sina.com.cn/netdisk/download.php?id=2e2d884a7ec6eda8522f8c67a07140140c" TargetMode="External"/><Relationship Id="rId23" Type="http://schemas.openxmlformats.org/officeDocument/2006/relationships/fontTable" Target="fontTable.xml"/><Relationship Id="rId10" Type="http://schemas.openxmlformats.org/officeDocument/2006/relationships/hyperlink" Target="http://mail.sina.com.cn/netdisk/download.php?id=447faa01ee8d8a9249a6ab838efc2a1492" TargetMode="External"/><Relationship Id="rId19" Type="http://schemas.openxmlformats.org/officeDocument/2006/relationships/hyperlink" Target="http://mail.sina.com.cn/netdisk/download.php?id=e4952a03385f26c3729ae8e059b60c1401" TargetMode="External"/><Relationship Id="rId4" Type="http://schemas.openxmlformats.org/officeDocument/2006/relationships/footnotes" Target="footnotes.xml"/><Relationship Id="rId9" Type="http://schemas.openxmlformats.org/officeDocument/2006/relationships/hyperlink" Target="http://user.qzone.qq.com/1400072515/blog/1419724053" TargetMode="External"/><Relationship Id="rId14" Type="http://schemas.openxmlformats.org/officeDocument/2006/relationships/hyperlink" Target="http://mail.sina.com.cn/netdisk/download.php?id=0da6b3470e56a53383bef3da87e55b1482" TargetMode="External"/><Relationship Id="rId22"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7</Pages>
  <Words>1601</Words>
  <Characters>9126</Characters>
  <Application>Microsoft Office Word</Application>
  <DocSecurity>0</DocSecurity>
  <Lines>76</Lines>
  <Paragraphs>21</Paragraphs>
  <ScaleCrop>false</ScaleCrop>
  <Company/>
  <LinksUpToDate>false</LinksUpToDate>
  <CharactersWithSpaces>10706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cp:revision>
  <dcterms:created xsi:type="dcterms:W3CDTF">2014-07-04T16:53:00Z</dcterms:created>
  <dcterms:modified xsi:type="dcterms:W3CDTF">2015-01-27T03:23:00Z</dcterms:modified>
</cp:coreProperties>
</file>