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D1" w:rsidRPr="003350D1" w:rsidRDefault="003350D1" w:rsidP="003350D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350D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养羊技术：秸杆类饲料的营养特性</w:t>
      </w:r>
    </w:p>
    <w:p w:rsidR="003350D1" w:rsidRPr="003350D1" w:rsidRDefault="003350D1" w:rsidP="003350D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0D1" w:rsidRPr="003350D1" w:rsidRDefault="003350D1" w:rsidP="003350D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t>（1）玉米秸 玉米秸以收获方式分为收获籽实后的黄玉米秸（或干玉米秸）和青刈玉米秸（籽实未成熟即行青刈）。青刈玉米秸的营养价值高于黄玉米秸，青嫩多汁，适口性好，胡萝卜素含量较多，为3—7毫克/千克。可青喂、青贮和晒制干草供冬春季饲喂。生长期短的春播玉米秸秆比生长期长的玉米秸秆的粗纤维含量少，易消化。同一株玉米，上部比下部的营养价值高，叶片回头茎杆营养价值高，玉米秸秆的营养价值优于玉米芯。</w:t>
      </w:r>
    </w:p>
    <w:p w:rsidR="003350D1" w:rsidRPr="003350D1" w:rsidRDefault="003350D1" w:rsidP="003350D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t>（2）麦秸 麦秸的营养价值较低，粗纤维的含量较高，并有难以利用的硅酸盐和蜡质。羊单纯采食麦秸类饲料饲喂效果不佳，且易上火，有的羊口角溃疡，群众俗称“上火”。在麦秸饲料中燕麦秸、荞麦秸的营养价值较高，适口性也好，是羊的好饲草。</w:t>
      </w:r>
    </w:p>
    <w:p w:rsidR="003350D1" w:rsidRPr="003350D1" w:rsidRDefault="003350D1" w:rsidP="003350D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t>（3）谷草 谷草质地柔软厚实，营养丰富，可消化粗蛋白质、可消化总养分较麦秸、稻草高。在禾谷类饲草中，谷草主要的用途是制备干草，供冬、春季饲用，是品质最好的饲草。但对于羊来说并不是最好的</w:t>
      </w: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饲草，长期饲喂谷草羊不上膘，有的还可能会消瘦，因为谷草属凉性饲草，羊吃了会掉膘。</w:t>
      </w:r>
    </w:p>
    <w:p w:rsidR="003350D1" w:rsidRPr="003350D1" w:rsidRDefault="003350D1" w:rsidP="003350D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t>（4）豆秸 豆秸是各类豆科作物收获了子粒后的秸秆总称，包括大豆、黑豆、豌豆、蚕豆、豇豆、绿豆等的茎叶，它们都是豆科作物成熟后的副产品，叶子大部分都已凋落，即使有一部分叶子也已枯黄，茎也多木质化，质地坚硬，粗纤维的含量较高，但其中粗蛋白质的含量和消化率较高，仍压扁、豆荚仍保留在豆秸上，这样豆秸的营养价值和利用率都得到提高。青刈的大豆秸叶的营养价值接近紫花苜蓿。在豆秸中蚕豆和豌豆秸粗蛋白质的含量最好，品质较好。</w:t>
      </w:r>
    </w:p>
    <w:p w:rsidR="003350D1" w:rsidRPr="003350D1" w:rsidRDefault="003350D1" w:rsidP="003350D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50D1">
        <w:rPr>
          <w:rFonts w:ascii="宋体" w:eastAsia="宋体" w:hAnsi="宋体" w:cs="宋体"/>
          <w:color w:val="000000"/>
          <w:kern w:val="0"/>
          <w:sz w:val="36"/>
          <w:szCs w:val="36"/>
        </w:rPr>
        <w:t>（5）花生藤、甘薯藤及其它蔓秧 花生藤和甘薯藤都是收获地下根茎后的地上茎叶部分，这部分藤类虽然产量不高，但茎叶柔软、适口性好，营养价值和采食利用率、消化率都较高。甘薯藤、花生藤干物质中的粗蛋白质的含量较高。</w:t>
      </w:r>
    </w:p>
    <w:p w:rsidR="003350D1" w:rsidRDefault="003350D1" w:rsidP="003350D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350D1" w:rsidRDefault="003350D1" w:rsidP="003350D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350D1" w:rsidRDefault="003350D1" w:rsidP="003350D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3350D1" w:rsidRDefault="003350D1" w:rsidP="003350D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350D1" w:rsidRDefault="003350D1" w:rsidP="003350D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350D1" w:rsidRDefault="003350D1" w:rsidP="003350D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350D1" w:rsidRDefault="003350D1" w:rsidP="003350D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350D1" w:rsidRDefault="003350D1" w:rsidP="003350D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350D1" w:rsidRDefault="003350D1" w:rsidP="003350D1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F0992" w:rsidRPr="003350D1" w:rsidRDefault="004F0992"/>
    <w:sectPr w:rsidR="004F0992" w:rsidRPr="003350D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992" w:rsidRDefault="004F0992" w:rsidP="003350D1">
      <w:r>
        <w:separator/>
      </w:r>
    </w:p>
  </w:endnote>
  <w:endnote w:type="continuationSeparator" w:id="1">
    <w:p w:rsidR="004F0992" w:rsidRDefault="004F0992" w:rsidP="0033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992" w:rsidRDefault="004F0992" w:rsidP="003350D1">
      <w:r>
        <w:separator/>
      </w:r>
    </w:p>
  </w:footnote>
  <w:footnote w:type="continuationSeparator" w:id="1">
    <w:p w:rsidR="004F0992" w:rsidRDefault="004F0992" w:rsidP="00335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D1" w:rsidRDefault="003350D1">
    <w:pPr>
      <w:pStyle w:val="a3"/>
    </w:pPr>
    <w:r w:rsidRPr="003350D1">
      <w:rPr>
        <w:rFonts w:hint="eastAsia"/>
      </w:rPr>
      <w:t xml:space="preserve">Feed mix </w:t>
    </w:r>
    <w:r w:rsidRPr="003350D1">
      <w:rPr>
        <w:rFonts w:hint="eastAsia"/>
      </w:rPr>
      <w:t>反刍营养百分百饲料软件</w:t>
    </w:r>
    <w:r w:rsidRPr="003350D1">
      <w:rPr>
        <w:rFonts w:hint="eastAsia"/>
      </w:rPr>
      <w:t>(</w:t>
    </w:r>
    <w:r w:rsidRPr="003350D1">
      <w:rPr>
        <w:rFonts w:hint="eastAsia"/>
      </w:rPr>
      <w:t>奶牛、肉牛、肉羊等饲料计算</w:t>
    </w:r>
    <w:r w:rsidRPr="003350D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0D1"/>
    <w:rsid w:val="003350D1"/>
    <w:rsid w:val="004F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0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0D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350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350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50D1"/>
    <w:rPr>
      <w:sz w:val="18"/>
      <w:szCs w:val="18"/>
    </w:rPr>
  </w:style>
  <w:style w:type="character" w:styleId="a7">
    <w:name w:val="Hyperlink"/>
    <w:basedOn w:val="a0"/>
    <w:rsid w:val="003350D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350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39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0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25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05544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347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3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52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2015-01-12T01:45:00Z</dcterms:created>
  <dcterms:modified xsi:type="dcterms:W3CDTF">2015-01-12T01:46:00Z</dcterms:modified>
</cp:coreProperties>
</file>