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6589" w:rsidRPr="00D56589" w:rsidRDefault="00D56589" w:rsidP="00D56589">
      <w:pPr>
        <w:widowControl/>
        <w:jc w:val="center"/>
        <w:rPr>
          <w:rFonts w:ascii="宋体" w:eastAsia="宋体" w:hAnsi="宋体" w:cs="宋体"/>
          <w:kern w:val="0"/>
          <w:sz w:val="24"/>
          <w:szCs w:val="24"/>
        </w:rPr>
      </w:pPr>
      <w:r w:rsidRPr="00D56589">
        <w:rPr>
          <w:rFonts w:ascii="微软雅黑" w:eastAsia="微软雅黑" w:hAnsi="微软雅黑" w:cs="宋体"/>
          <w:color w:val="000000"/>
          <w:kern w:val="0"/>
          <w:sz w:val="39"/>
          <w:szCs w:val="39"/>
        </w:rPr>
        <w:t>养羊技术：接产</w:t>
      </w:r>
    </w:p>
    <w:p w:rsidR="00D56589" w:rsidRPr="00D56589" w:rsidRDefault="00D56589" w:rsidP="00D56589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9525" cy="9525"/>
            <wp:effectExtent l="0" t="0" r="0" b="0"/>
            <wp:docPr id="1" name="paperPicArea" descr="http://cnc.qzs.qq.com/ac/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perPicArea" descr="http://cnc.qzs.qq.com/ac/b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56589" w:rsidRPr="00D56589" w:rsidRDefault="00D56589" w:rsidP="00D56589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D56589">
        <w:rPr>
          <w:rFonts w:ascii="宋体" w:eastAsia="宋体" w:hAnsi="宋体" w:cs="宋体"/>
          <w:color w:val="000000"/>
          <w:kern w:val="0"/>
          <w:sz w:val="54"/>
          <w:szCs w:val="54"/>
        </w:rPr>
        <w:t>首先剪去临产母羊乳房周围和后肢内侧的羊毛，用温水洗净乳房，并挤出几滴初乳，再将母羊尾根、外阴部、肛门洗净，用1%来苏儿消毒。母羊生产多数能正常进行，羊膜破水后10-30分钟，羔羊即能顺利产出，两前肢和头部先出，当头也露出后，羔羊就能随母羊努责而顺利产出。产双羔时，先后间隔5-30分钟，个别时间会更长些，母羊产出第一只羔羊后，仍表现不安，卧地不起，或起来又卧下，努责等，就有可能是双羔，此时用手在母羊</w:t>
      </w:r>
      <w:r w:rsidRPr="00D56589">
        <w:rPr>
          <w:rFonts w:ascii="宋体" w:eastAsia="宋体" w:hAnsi="宋体" w:cs="宋体"/>
          <w:color w:val="000000"/>
          <w:kern w:val="0"/>
          <w:sz w:val="54"/>
          <w:szCs w:val="54"/>
        </w:rPr>
        <w:lastRenderedPageBreak/>
        <w:t>腹部前方用力向上推举，则能触到一个硬而光滑的羔体。经产母羊产羔较初产母羊要快。</w:t>
      </w:r>
    </w:p>
    <w:p w:rsidR="00D56589" w:rsidRPr="00D56589" w:rsidRDefault="00D56589" w:rsidP="00D56589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D56589">
        <w:rPr>
          <w:rFonts w:ascii="宋体" w:eastAsia="宋体" w:hAnsi="宋体" w:cs="宋体"/>
          <w:color w:val="000000"/>
          <w:kern w:val="0"/>
          <w:sz w:val="54"/>
          <w:szCs w:val="54"/>
        </w:rPr>
        <w:t>羔羊产出后，应迅速将羔羊口、鼻、耳中的粘液抠出，以免引起窒息或异物性肺炎。羔羊身上的粘液必须让母羊舔净，既可促进新生羔羊血液循环，并有助于母羊认羔。冬天接产工作应迅速，避免感冒。</w:t>
      </w:r>
    </w:p>
    <w:p w:rsidR="00D56589" w:rsidRPr="00D56589" w:rsidRDefault="00D56589" w:rsidP="00D56589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D56589">
        <w:rPr>
          <w:rFonts w:ascii="宋体" w:eastAsia="宋体" w:hAnsi="宋体" w:cs="宋体"/>
          <w:color w:val="000000"/>
          <w:kern w:val="0"/>
          <w:sz w:val="54"/>
          <w:szCs w:val="54"/>
        </w:rPr>
        <w:t>羔羊出生后，一般母羊站起脐带自然断裂，这时用0.5%碘酒在断端消毒。如果脐带未断，先将脐带内血向羔羊脐部挤压，在离羔羊腹部3-4厘米处剪断，涂抹碘酒消毒。胎衣</w:t>
      </w:r>
      <w:r w:rsidRPr="00D56589">
        <w:rPr>
          <w:rFonts w:ascii="宋体" w:eastAsia="宋体" w:hAnsi="宋体" w:cs="宋体"/>
          <w:color w:val="000000"/>
          <w:kern w:val="0"/>
          <w:sz w:val="54"/>
          <w:szCs w:val="54"/>
        </w:rPr>
        <w:lastRenderedPageBreak/>
        <w:t>通常在母羊产羔后0.5-1小时能自然排出，接产人员一旦发现胎衣排出，应立即取走，防止被母羊吃后养成咬羔、吃羔等恶癖。</w:t>
      </w:r>
    </w:p>
    <w:p w:rsidR="00D56589" w:rsidRDefault="00D56589" w:rsidP="00D56589">
      <w:pPr>
        <w:pStyle w:val="a5"/>
        <w:ind w:firstLine="480"/>
        <w:rPr>
          <w:rFonts w:ascii="黑体" w:eastAsia="黑体" w:hAnsi="黑体"/>
          <w:color w:val="000000"/>
          <w:sz w:val="21"/>
          <w:szCs w:val="21"/>
        </w:rPr>
      </w:pPr>
      <w:r>
        <w:rPr>
          <w:rFonts w:ascii="黑体" w:eastAsia="黑体" w:hAnsi="黑体" w:hint="eastAsia"/>
          <w:color w:val="000000"/>
          <w:sz w:val="21"/>
          <w:szCs w:val="21"/>
        </w:rPr>
        <w:t>Genetic Algorithm(遗传算法)饲料配方软件是一种通过模拟自然进化过程搜索最优解的方法，它最初由美国Michigan大学J.Holland教授于1975年首先提出来的，并出版了颇有影响的专著《Adaptation in Natural and Artificial Systems》，GA这个名称才逐渐为人所知，J.Holland教授所提出的GA通常为遗传算法。</w:t>
      </w:r>
      <w:hyperlink r:id="rId7" w:tgtFrame="_blank" w:tooltip="http://mail.sina.com.cn/netdisk/download.php?id=05463188584c11109c5156c23f1bfd14bc" w:history="1">
        <w:r>
          <w:rPr>
            <w:rStyle w:val="a7"/>
            <w:rFonts w:ascii="黑体" w:eastAsia="黑体" w:hAnsi="黑体" w:hint="eastAsia"/>
            <w:color w:val="FF0000"/>
            <w:sz w:val="21"/>
            <w:szCs w:val="21"/>
            <w:u w:val="single"/>
          </w:rPr>
          <w:t>下载：多目标遗传算法在饲料配方设计中的应用</w:t>
        </w:r>
      </w:hyperlink>
      <w:r>
        <w:rPr>
          <w:rFonts w:ascii="黑体" w:eastAsia="黑体" w:hAnsi="黑体" w:hint="eastAsia"/>
          <w:color w:val="000000"/>
          <w:sz w:val="21"/>
          <w:szCs w:val="21"/>
        </w:rPr>
        <w:t>（算法理论）</w:t>
      </w:r>
    </w:p>
    <w:p w:rsidR="00D56589" w:rsidRDefault="00D56589" w:rsidP="00D56589">
      <w:pPr>
        <w:pStyle w:val="a5"/>
        <w:ind w:firstLine="480"/>
        <w:rPr>
          <w:rStyle w:val="a8"/>
          <w:b w:val="0"/>
        </w:rPr>
      </w:pPr>
      <w:r>
        <w:rPr>
          <w:rStyle w:val="a8"/>
          <w:rFonts w:ascii="黑体" w:eastAsia="黑体" w:hAnsi="黑体" w:hint="eastAsia"/>
          <w:sz w:val="21"/>
          <w:szCs w:val="21"/>
        </w:rPr>
        <w:t>软件反刍版本(反刍营养百分百)：以干物质为基础，采用过胃（能氮平衡）、过肠、MP（可代谢蛋白）中氨基酸含量对饲料日粮进行TMR计算。</w:t>
      </w:r>
    </w:p>
    <w:p w:rsidR="00D56589" w:rsidRDefault="00D56589" w:rsidP="00D56589">
      <w:pPr>
        <w:pStyle w:val="a5"/>
        <w:ind w:firstLine="480"/>
      </w:pPr>
      <w:r>
        <w:rPr>
          <w:rFonts w:ascii="黑体" w:eastAsia="黑体" w:hAnsi="黑体" w:hint="eastAsia"/>
          <w:color w:val="000000"/>
          <w:sz w:val="21"/>
          <w:szCs w:val="21"/>
        </w:rPr>
        <w:t>软件猪鸡版本（智能二代）：根据实际生长状况（类似NRC2012）、天气温度等因素生成营养需求，计算最符合氨基酸最佳比例模型的饲料配方。</w:t>
      </w:r>
    </w:p>
    <w:p w:rsidR="00D56589" w:rsidRDefault="00D56589" w:rsidP="00D56589">
      <w:pPr>
        <w:pStyle w:val="a5"/>
        <w:ind w:firstLine="480"/>
        <w:jc w:val="center"/>
        <w:rPr>
          <w:rFonts w:ascii="黑体" w:eastAsia="黑体" w:hAnsi="黑体"/>
          <w:b/>
          <w:color w:val="FF0000"/>
          <w:sz w:val="21"/>
          <w:szCs w:val="21"/>
          <w:u w:val="single"/>
        </w:rPr>
      </w:pPr>
      <w:hyperlink r:id="rId8" w:history="1">
        <w:r>
          <w:rPr>
            <w:rStyle w:val="a7"/>
            <w:rFonts w:ascii="黑体" w:eastAsia="黑体" w:hAnsi="黑体" w:hint="eastAsia"/>
            <w:b/>
            <w:color w:val="FF0000"/>
            <w:sz w:val="21"/>
            <w:szCs w:val="21"/>
            <w:u w:val="single"/>
          </w:rPr>
          <w:t>下载：智能二代(Genetic Algorithm)饲料配方软件(猪、鸡饲料配方计算)</w:t>
        </w:r>
      </w:hyperlink>
    </w:p>
    <w:p w:rsidR="00D56589" w:rsidRDefault="00D56589" w:rsidP="00D56589">
      <w:pPr>
        <w:jc w:val="center"/>
        <w:rPr>
          <w:rFonts w:ascii="黑体" w:eastAsia="黑体" w:hAnsi="黑体"/>
          <w:b/>
          <w:color w:val="FF0000"/>
          <w:szCs w:val="21"/>
        </w:rPr>
      </w:pPr>
    </w:p>
    <w:p w:rsidR="00D56589" w:rsidRDefault="00D56589" w:rsidP="00D56589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9" w:history="1">
        <w:r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下载1：Feed mix 反刍营养百分百-饲料配方软件(第四版)</w:t>
        </w:r>
      </w:hyperlink>
    </w:p>
    <w:p w:rsidR="00D56589" w:rsidRDefault="00D56589" w:rsidP="00D56589">
      <w:pPr>
        <w:jc w:val="center"/>
        <w:rPr>
          <w:rFonts w:ascii="黑体" w:eastAsia="黑体" w:hAnsi="黑体"/>
          <w:b/>
          <w:color w:val="0070C0"/>
          <w:szCs w:val="21"/>
        </w:rPr>
      </w:pPr>
      <w:r>
        <w:rPr>
          <w:rFonts w:ascii="黑体" w:eastAsia="黑体" w:hAnsi="黑体" w:hint="eastAsia"/>
          <w:b/>
          <w:color w:val="0070C0"/>
          <w:szCs w:val="21"/>
        </w:rPr>
        <w:t>QQ:1400072515</w:t>
      </w:r>
    </w:p>
    <w:p w:rsidR="00D56589" w:rsidRDefault="00D56589" w:rsidP="00D56589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10" w:history="1">
        <w:r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下载2：Feed mix 反刍营养百分百-饲料配方软件(第四版)</w:t>
        </w:r>
      </w:hyperlink>
    </w:p>
    <w:p w:rsidR="00D56589" w:rsidRDefault="00D56589" w:rsidP="00D56589">
      <w:pPr>
        <w:jc w:val="center"/>
      </w:pPr>
      <w:r>
        <w:rPr>
          <w:rFonts w:ascii="黑体" w:eastAsia="黑体" w:hAnsi="黑体" w:hint="eastAsia"/>
          <w:sz w:val="24"/>
        </w:rPr>
        <w:t>其它下载</w:t>
      </w:r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1" w:tgtFrame="_blank" w:tooltip="http://mail.sina.com.cn/netdisk/download.php?id=447faa01ee8d8a9249a6ab838efc2a1492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如何计算养殖效果最好的饲料配方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2" w:tgtFrame="_blank" w:tooltip="http://mail.sina.com.cn/netdisk/download.php?id=78fd279534792beaf2a54622352cbd1484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如何计算具有市场竞争力的饲料配方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3" w:tgtFrame="_blank" w:tooltip="http://mail.sina.com.cn/netdisk/download.php?id=2e2d884a7ec6eda8522f8c67a07140140c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高品质猪鸡饲料配方-计算方法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</w:p>
    <w:p w:rsidR="0020044A" w:rsidRPr="00D56589" w:rsidRDefault="0020044A"/>
    <w:sectPr w:rsidR="0020044A" w:rsidRPr="00D56589">
      <w:headerReference w:type="defaul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0044A" w:rsidRDefault="0020044A" w:rsidP="00D56589">
      <w:r>
        <w:separator/>
      </w:r>
    </w:p>
  </w:endnote>
  <w:endnote w:type="continuationSeparator" w:id="1">
    <w:p w:rsidR="0020044A" w:rsidRDefault="0020044A" w:rsidP="00D565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0044A" w:rsidRDefault="0020044A" w:rsidP="00D56589">
      <w:r>
        <w:separator/>
      </w:r>
    </w:p>
  </w:footnote>
  <w:footnote w:type="continuationSeparator" w:id="1">
    <w:p w:rsidR="0020044A" w:rsidRDefault="0020044A" w:rsidP="00D5658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6589" w:rsidRDefault="00D56589">
    <w:pPr>
      <w:pStyle w:val="a3"/>
    </w:pPr>
    <w:r w:rsidRPr="00D56589">
      <w:rPr>
        <w:rFonts w:hint="eastAsia"/>
      </w:rPr>
      <w:t xml:space="preserve">Feed mix </w:t>
    </w:r>
    <w:r w:rsidRPr="00D56589">
      <w:rPr>
        <w:rFonts w:hint="eastAsia"/>
      </w:rPr>
      <w:t>反刍营养百分百饲料软件</w:t>
    </w:r>
    <w:r w:rsidRPr="00D56589">
      <w:rPr>
        <w:rFonts w:hint="eastAsia"/>
      </w:rPr>
      <w:t>(</w:t>
    </w:r>
    <w:r w:rsidRPr="00D56589">
      <w:rPr>
        <w:rFonts w:hint="eastAsia"/>
      </w:rPr>
      <w:t>奶牛、肉牛、肉羊等饲料计算</w:t>
    </w:r>
    <w:r w:rsidRPr="00D56589">
      <w:rPr>
        <w:rFonts w:hint="eastAsia"/>
      </w:rPr>
      <w:t>)QQ:1400072515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56589"/>
    <w:rsid w:val="0020044A"/>
    <w:rsid w:val="00D565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565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5658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5658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56589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D5658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Balloon Text"/>
    <w:basedOn w:val="a"/>
    <w:link w:val="Char1"/>
    <w:uiPriority w:val="99"/>
    <w:semiHidden/>
    <w:unhideWhenUsed/>
    <w:rsid w:val="00D56589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D56589"/>
    <w:rPr>
      <w:sz w:val="18"/>
      <w:szCs w:val="18"/>
    </w:rPr>
  </w:style>
  <w:style w:type="character" w:styleId="a7">
    <w:name w:val="Hyperlink"/>
    <w:basedOn w:val="a0"/>
    <w:rsid w:val="00D56589"/>
    <w:rPr>
      <w:strike w:val="0"/>
      <w:dstrike w:val="0"/>
      <w:color w:val="000000"/>
      <w:u w:val="none"/>
      <w:effect w:val="none"/>
    </w:rPr>
  </w:style>
  <w:style w:type="character" w:styleId="a8">
    <w:name w:val="Strong"/>
    <w:basedOn w:val="a0"/>
    <w:uiPriority w:val="22"/>
    <w:qFormat/>
    <w:rsid w:val="00D5658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709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94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814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2918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233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68996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69233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76958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36573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0957112">
                                          <w:marLeft w:val="1080"/>
                                          <w:marRight w:val="0"/>
                                          <w:marTop w:val="0"/>
                                          <w:marBottom w:val="5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097489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9562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536956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ail.sina.com.cn/netdisk/download.php?id=c6a34f4ccd3c14275bf670b060bb5630ed" TargetMode="External"/><Relationship Id="rId13" Type="http://schemas.openxmlformats.org/officeDocument/2006/relationships/hyperlink" Target="http://mail.sina.com.cn/netdisk/download.php?id=2e2d884a7ec6eda8522f8c67a07140140c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mail.sina.com.cn/netdisk/download.php?id=05463188584c11109c5156c23f1bfd14bc" TargetMode="External"/><Relationship Id="rId12" Type="http://schemas.openxmlformats.org/officeDocument/2006/relationships/hyperlink" Target="http://mail.sina.com.cn/netdisk/download.php?id=78fd279534792beaf2a54622352cbd1484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hyperlink" Target="http://mail.sina.com.cn/netdisk/download.php?id=447faa01ee8d8a9249a6ab838efc2a1492" TargetMode="Externa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yperlink" Target="http://user.qzone.qq.com/1400072515/blog/1419724053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mail.sina.com.cn/netdisk/download.php?id=9db58958dfa1e37685cf228f1e582530e6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307</Words>
  <Characters>1750</Characters>
  <Application>Microsoft Office Word</Application>
  <DocSecurity>0</DocSecurity>
  <Lines>14</Lines>
  <Paragraphs>4</Paragraphs>
  <ScaleCrop>false</ScaleCrop>
  <Company/>
  <LinksUpToDate>false</LinksUpToDate>
  <CharactersWithSpaces>2053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2015-01-12T01:42:00Z</dcterms:created>
  <dcterms:modified xsi:type="dcterms:W3CDTF">2015-01-12T01:42:00Z</dcterms:modified>
</cp:coreProperties>
</file>