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F9C" w:rsidRPr="007200F2" w:rsidRDefault="00F34F9C" w:rsidP="00F34F9C">
      <w:pPr>
        <w:pStyle w:val="2"/>
        <w:jc w:val="center"/>
        <w:rPr>
          <w:color w:val="000000" w:themeColor="text1"/>
          <w:kern w:val="36"/>
        </w:rPr>
      </w:pPr>
      <w:r w:rsidRPr="007200F2">
        <w:rPr>
          <w:color w:val="000000" w:themeColor="text1"/>
          <w:kern w:val="36"/>
        </w:rPr>
        <w:t>采用美国初乳灌服法</w:t>
      </w:r>
      <w:r w:rsidRPr="007200F2">
        <w:rPr>
          <w:color w:val="000000" w:themeColor="text1"/>
          <w:kern w:val="36"/>
        </w:rPr>
        <w:t xml:space="preserve"> </w:t>
      </w:r>
      <w:r w:rsidRPr="007200F2">
        <w:rPr>
          <w:color w:val="000000" w:themeColor="text1"/>
          <w:kern w:val="36"/>
        </w:rPr>
        <w:t>争取犊牛零发病零死亡！</w:t>
      </w:r>
    </w:p>
    <w:p w:rsidR="00F34F9C" w:rsidRPr="00284865" w:rsidRDefault="00F34F9C" w:rsidP="00F34F9C">
      <w:pPr>
        <w:widowControl/>
        <w:shd w:val="clear" w:color="auto" w:fill="F7F8FB"/>
        <w:spacing w:before="100" w:beforeAutospacing="1" w:after="100" w:afterAutospacing="1"/>
        <w:jc w:val="left"/>
        <w:rPr>
          <w:rFonts w:ascii="Arial" w:hAnsi="Arial" w:cs="Arial"/>
          <w:color w:val="2B2B2B"/>
          <w:kern w:val="0"/>
          <w:szCs w:val="21"/>
        </w:rPr>
      </w:pPr>
      <w:r w:rsidRPr="00284865">
        <w:rPr>
          <w:rFonts w:ascii="Arial" w:hAnsi="Arial" w:cs="Arial"/>
          <w:color w:val="2B2B2B"/>
          <w:kern w:val="0"/>
          <w:szCs w:val="21"/>
        </w:rPr>
        <w:t> </w:t>
      </w:r>
    </w:p>
    <w:p w:rsidR="00F34F9C" w:rsidRPr="00284865" w:rsidRDefault="00F34F9C" w:rsidP="00F34F9C">
      <w:pPr>
        <w:widowControl/>
        <w:shd w:val="clear" w:color="auto" w:fill="F7F8FB"/>
        <w:spacing w:before="100" w:beforeAutospacing="1" w:after="100" w:afterAutospacing="1"/>
        <w:jc w:val="left"/>
        <w:rPr>
          <w:rFonts w:ascii="Arial" w:hAnsi="Arial" w:cs="Arial"/>
          <w:color w:val="2B2B2B"/>
          <w:kern w:val="0"/>
          <w:szCs w:val="21"/>
        </w:rPr>
      </w:pPr>
      <w:r w:rsidRPr="00284865">
        <w:rPr>
          <w:rFonts w:ascii="Arial" w:hAnsi="Arial" w:cs="Arial"/>
          <w:color w:val="2B2B2B"/>
          <w:kern w:val="0"/>
          <w:szCs w:val="21"/>
        </w:rPr>
        <w:t> </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284865">
        <w:rPr>
          <w:rFonts w:ascii="Arial" w:hAnsi="Arial" w:cs="Arial"/>
          <w:b/>
          <w:bCs/>
          <w:color w:val="2B2B2B"/>
          <w:kern w:val="0"/>
        </w:rPr>
        <w:t>      </w:t>
      </w:r>
      <w:r w:rsidRPr="007200F2">
        <w:rPr>
          <w:rFonts w:ascii="Arial" w:hAnsi="Arial" w:cs="Arial"/>
          <w:b/>
          <w:bCs/>
          <w:color w:val="2B2B2B"/>
          <w:kern w:val="0"/>
          <w:sz w:val="30"/>
          <w:szCs w:val="30"/>
        </w:rPr>
        <w:t xml:space="preserve"> </w:t>
      </w:r>
      <w:r w:rsidRPr="007200F2">
        <w:rPr>
          <w:rFonts w:ascii="Arial" w:hAnsi="Arial" w:cs="Arial"/>
          <w:b/>
          <w:bCs/>
          <w:color w:val="2B2B2B"/>
          <w:kern w:val="0"/>
          <w:sz w:val="30"/>
          <w:szCs w:val="30"/>
        </w:rPr>
        <w:t>前言：</w:t>
      </w:r>
      <w:r w:rsidRPr="007200F2">
        <w:rPr>
          <w:rFonts w:ascii="Arial" w:hAnsi="Arial" w:cs="Arial"/>
          <w:color w:val="2B2B2B"/>
          <w:kern w:val="0"/>
          <w:sz w:val="30"/>
          <w:szCs w:val="30"/>
        </w:rPr>
        <w:t>在为国内奶牛场开展技术服务这几年，许多同道们常问我如何解决犊牛发病率高和死亡率高这两大令人头疼的问题。根据我在美国大型奶牛场工作多年的经验，任何奶牛场出现犊牛发病率高应首先怀疑犊牛的被动免疫系统是否充分建立。不过，国内至今无一人曾问过我犊牛的被动免疫系统应如何科学而充分地建立；出现问题时也很少注意到犊牛的被动免疫系统是否确实充分建立。本文介绍美国规模奶牛场标准工作法之一：初乳灌服，旨在引起业内同行对此问题的重视并在实践中认真应用，从而实现犊牛零发病零死亡的目标。</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7200F2">
        <w:rPr>
          <w:rFonts w:ascii="Arial" w:hAnsi="Arial" w:cs="Arial"/>
          <w:b/>
          <w:bCs/>
          <w:color w:val="2B2B2B"/>
          <w:kern w:val="0"/>
          <w:sz w:val="30"/>
          <w:szCs w:val="30"/>
        </w:rPr>
        <w:t xml:space="preserve">       </w:t>
      </w:r>
      <w:r w:rsidRPr="007200F2">
        <w:rPr>
          <w:rFonts w:ascii="Arial" w:hAnsi="Arial" w:cs="Arial"/>
          <w:b/>
          <w:bCs/>
          <w:color w:val="2B2B2B"/>
          <w:kern w:val="0"/>
          <w:sz w:val="30"/>
          <w:szCs w:val="30"/>
        </w:rPr>
        <w:t>初乳灌服的重要性：</w:t>
      </w:r>
      <w:r w:rsidRPr="007200F2">
        <w:rPr>
          <w:rFonts w:ascii="Arial" w:hAnsi="Arial" w:cs="Arial"/>
          <w:color w:val="2B2B2B"/>
          <w:kern w:val="0"/>
          <w:sz w:val="30"/>
          <w:szCs w:val="30"/>
        </w:rPr>
        <w:t>初生犊牛的主动免疫系统正在发育阶段，尚未成熟，大约出生后两月左右才能逐步达到成熟；同时，因牛胎盘结构特点使母源性抗体无法通过胎盘屏障进入胎儿血液循环系统而致犊牛生前难以获得被动免疫能力。因此，刚出生的犊牛对外界各种病原微生物的抵抗力是零。初乳中含有丰富的免疫球蛋白即母源性抗体，是初生犊牛为保护其生后</w:t>
      </w:r>
      <w:r w:rsidRPr="007200F2">
        <w:rPr>
          <w:rFonts w:ascii="Arial" w:hAnsi="Arial" w:cs="Arial"/>
          <w:color w:val="2B2B2B"/>
          <w:kern w:val="0"/>
          <w:sz w:val="30"/>
          <w:szCs w:val="30"/>
        </w:rPr>
        <w:t>45-60</w:t>
      </w:r>
      <w:r w:rsidRPr="007200F2">
        <w:rPr>
          <w:rFonts w:ascii="Arial" w:hAnsi="Arial" w:cs="Arial"/>
          <w:color w:val="2B2B2B"/>
          <w:kern w:val="0"/>
          <w:sz w:val="30"/>
          <w:szCs w:val="30"/>
        </w:rPr>
        <w:t>日内健康和生命而必须建立和依赖被动免疫系统的唯一物质来源。科学的初乳灌服就是确保初生犊牛可在生后极短时间内迅速建立起强大的被动免疫系统。</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7200F2">
        <w:rPr>
          <w:rFonts w:ascii="Arial" w:hAnsi="Arial" w:cs="Arial"/>
          <w:b/>
          <w:bCs/>
          <w:color w:val="2B2B2B"/>
          <w:kern w:val="0"/>
          <w:sz w:val="30"/>
          <w:szCs w:val="30"/>
        </w:rPr>
        <w:lastRenderedPageBreak/>
        <w:t xml:space="preserve">       </w:t>
      </w:r>
      <w:r w:rsidRPr="007200F2">
        <w:rPr>
          <w:rFonts w:ascii="Arial" w:hAnsi="Arial" w:cs="Arial"/>
          <w:color w:val="2B2B2B"/>
          <w:kern w:val="0"/>
          <w:sz w:val="30"/>
          <w:szCs w:val="30"/>
        </w:rPr>
        <w:t>被动免疫系统建立不足或完全失败的原因：原因很多且不同，分述如下。</w:t>
      </w:r>
      <w:r w:rsidRPr="007200F2">
        <w:rPr>
          <w:rFonts w:ascii="Arial" w:hAnsi="Arial" w:cs="Arial"/>
          <w:color w:val="2B2B2B"/>
          <w:kern w:val="0"/>
          <w:sz w:val="30"/>
          <w:szCs w:val="30"/>
        </w:rPr>
        <w:br/>
      </w:r>
      <w:r w:rsidRPr="007200F2">
        <w:rPr>
          <w:rFonts w:ascii="Arial" w:hAnsi="Arial" w:cs="Arial"/>
          <w:b/>
          <w:bCs/>
          <w:color w:val="2B2B2B"/>
          <w:kern w:val="0"/>
          <w:sz w:val="30"/>
          <w:szCs w:val="30"/>
        </w:rPr>
        <w:t>       1. </w:t>
      </w:r>
      <w:r w:rsidRPr="007200F2">
        <w:rPr>
          <w:rFonts w:ascii="Arial" w:hAnsi="Arial" w:cs="Arial"/>
          <w:b/>
          <w:bCs/>
          <w:color w:val="2B2B2B"/>
          <w:kern w:val="0"/>
          <w:sz w:val="30"/>
          <w:szCs w:val="30"/>
        </w:rPr>
        <w:t>由自然吮乳所致</w:t>
      </w:r>
      <w:r w:rsidRPr="007200F2">
        <w:rPr>
          <w:rFonts w:ascii="Arial" w:hAnsi="Arial" w:cs="Arial"/>
          <w:b/>
          <w:bCs/>
          <w:color w:val="2B2B2B"/>
          <w:kern w:val="0"/>
          <w:sz w:val="30"/>
          <w:szCs w:val="30"/>
        </w:rPr>
        <w:br/>
        <w:t xml:space="preserve">       </w:t>
      </w:r>
      <w:r w:rsidRPr="007200F2">
        <w:rPr>
          <w:rFonts w:ascii="Arial" w:hAnsi="Arial" w:cs="Arial"/>
          <w:color w:val="2B2B2B"/>
          <w:kern w:val="0"/>
          <w:sz w:val="30"/>
          <w:szCs w:val="30"/>
        </w:rPr>
        <w:t>奶牛经长期选育而使乳房高度发育并下垂，不利初生犊牛吮乳。另外，奶牛经长期选育虽使产乳量提高很多但却极大稀释了初乳，加之初生犊牛真胃容积仅</w:t>
      </w:r>
      <w:r w:rsidRPr="007200F2">
        <w:rPr>
          <w:rFonts w:ascii="Arial" w:hAnsi="Arial" w:cs="Arial"/>
          <w:color w:val="2B2B2B"/>
          <w:kern w:val="0"/>
          <w:sz w:val="30"/>
          <w:szCs w:val="30"/>
        </w:rPr>
        <w:t>1.5</w:t>
      </w:r>
      <w:smartTag w:uri="urn:schemas-microsoft-com:office:smarttags" w:element="chmetcnv">
        <w:smartTagPr>
          <w:attr w:name="TCSC" w:val="0"/>
          <w:attr w:name="NumberType" w:val="1"/>
          <w:attr w:name="Negative" w:val="True"/>
          <w:attr w:name="HasSpace" w:val="False"/>
          <w:attr w:name="SourceValue" w:val="2"/>
          <w:attr w:name="UnitName" w:val="升"/>
        </w:smartTagPr>
        <w:r w:rsidRPr="007200F2">
          <w:rPr>
            <w:rFonts w:ascii="Arial" w:hAnsi="Arial" w:cs="Arial"/>
            <w:color w:val="2B2B2B"/>
            <w:kern w:val="0"/>
            <w:sz w:val="30"/>
            <w:szCs w:val="30"/>
          </w:rPr>
          <w:t>-2</w:t>
        </w:r>
        <w:r w:rsidRPr="007200F2">
          <w:rPr>
            <w:rFonts w:ascii="Arial" w:hAnsi="Arial" w:cs="Arial"/>
            <w:color w:val="2B2B2B"/>
            <w:kern w:val="0"/>
            <w:sz w:val="30"/>
            <w:szCs w:val="30"/>
          </w:rPr>
          <w:t>升</w:t>
        </w:r>
      </w:smartTag>
      <w:r w:rsidRPr="007200F2">
        <w:rPr>
          <w:rFonts w:ascii="Arial" w:hAnsi="Arial" w:cs="Arial"/>
          <w:color w:val="2B2B2B"/>
          <w:kern w:val="0"/>
          <w:sz w:val="30"/>
          <w:szCs w:val="30"/>
        </w:rPr>
        <w:t>，故初生犊牛在自然吮乳条件下不易获得足够初乳。</w:t>
      </w:r>
      <w:r w:rsidRPr="007200F2">
        <w:rPr>
          <w:rFonts w:ascii="Arial" w:hAnsi="Arial" w:cs="Arial"/>
          <w:color w:val="2B2B2B"/>
          <w:kern w:val="0"/>
          <w:sz w:val="30"/>
          <w:szCs w:val="30"/>
        </w:rPr>
        <w:br/>
      </w:r>
      <w:r w:rsidRPr="007200F2">
        <w:rPr>
          <w:rFonts w:ascii="Arial" w:hAnsi="Arial" w:cs="Arial"/>
          <w:b/>
          <w:bCs/>
          <w:color w:val="2B2B2B"/>
          <w:kern w:val="0"/>
          <w:sz w:val="30"/>
          <w:szCs w:val="30"/>
        </w:rPr>
        <w:t>       2. </w:t>
      </w:r>
      <w:r w:rsidRPr="007200F2">
        <w:rPr>
          <w:rFonts w:ascii="Arial" w:hAnsi="Arial" w:cs="Arial"/>
          <w:b/>
          <w:bCs/>
          <w:color w:val="2B2B2B"/>
          <w:kern w:val="0"/>
          <w:sz w:val="30"/>
          <w:szCs w:val="30"/>
        </w:rPr>
        <w:t>由初乳质量不高所致</w:t>
      </w:r>
      <w:r w:rsidRPr="007200F2">
        <w:rPr>
          <w:rFonts w:ascii="Arial" w:hAnsi="Arial" w:cs="Arial"/>
          <w:b/>
          <w:bCs/>
          <w:color w:val="2B2B2B"/>
          <w:kern w:val="0"/>
          <w:sz w:val="30"/>
          <w:szCs w:val="30"/>
        </w:rPr>
        <w:br/>
        <w:t xml:space="preserve">       </w:t>
      </w:r>
      <w:r w:rsidRPr="007200F2">
        <w:rPr>
          <w:rFonts w:ascii="Arial" w:hAnsi="Arial" w:cs="Arial"/>
          <w:color w:val="2B2B2B"/>
          <w:kern w:val="0"/>
          <w:sz w:val="30"/>
          <w:szCs w:val="30"/>
        </w:rPr>
        <w:t>造成初乳质量不高的因素有：初乳来自头胎牛或五胎以上的经产牛；产前因漏乳而丢失大量初乳；干奶期超过</w:t>
      </w:r>
      <w:r w:rsidRPr="007200F2">
        <w:rPr>
          <w:rFonts w:ascii="Arial" w:hAnsi="Arial" w:cs="Arial"/>
          <w:color w:val="2B2B2B"/>
          <w:kern w:val="0"/>
          <w:sz w:val="30"/>
          <w:szCs w:val="30"/>
        </w:rPr>
        <w:t>90</w:t>
      </w:r>
      <w:r w:rsidRPr="007200F2">
        <w:rPr>
          <w:rFonts w:ascii="Arial" w:hAnsi="Arial" w:cs="Arial"/>
          <w:color w:val="2B2B2B"/>
          <w:kern w:val="0"/>
          <w:sz w:val="30"/>
          <w:szCs w:val="30"/>
        </w:rPr>
        <w:t>日或少于</w:t>
      </w:r>
      <w:r w:rsidRPr="007200F2">
        <w:rPr>
          <w:rFonts w:ascii="Arial" w:hAnsi="Arial" w:cs="Arial"/>
          <w:color w:val="2B2B2B"/>
          <w:kern w:val="0"/>
          <w:sz w:val="30"/>
          <w:szCs w:val="30"/>
        </w:rPr>
        <w:t>40</w:t>
      </w:r>
      <w:r w:rsidRPr="007200F2">
        <w:rPr>
          <w:rFonts w:ascii="Arial" w:hAnsi="Arial" w:cs="Arial"/>
          <w:color w:val="2B2B2B"/>
          <w:kern w:val="0"/>
          <w:sz w:val="30"/>
          <w:szCs w:val="30"/>
        </w:rPr>
        <w:t>日的初乳质量也不合格；首次挤出的初乳量超过</w:t>
      </w:r>
      <w:r w:rsidRPr="007200F2">
        <w:rPr>
          <w:rFonts w:ascii="Arial" w:hAnsi="Arial" w:cs="Arial"/>
          <w:color w:val="2B2B2B"/>
          <w:kern w:val="0"/>
          <w:sz w:val="30"/>
          <w:szCs w:val="30"/>
        </w:rPr>
        <w:t>9</w:t>
      </w:r>
      <w:r w:rsidRPr="007200F2">
        <w:rPr>
          <w:rFonts w:ascii="Arial" w:hAnsi="Arial" w:cs="Arial"/>
          <w:color w:val="2B2B2B"/>
          <w:kern w:val="0"/>
          <w:sz w:val="30"/>
          <w:szCs w:val="30"/>
        </w:rPr>
        <w:t>公斤者亦质量可疑。</w:t>
      </w:r>
      <w:r w:rsidRPr="007200F2">
        <w:rPr>
          <w:rFonts w:ascii="Arial" w:hAnsi="Arial" w:cs="Arial"/>
          <w:color w:val="2B2B2B"/>
          <w:kern w:val="0"/>
          <w:sz w:val="30"/>
          <w:szCs w:val="30"/>
        </w:rPr>
        <w:br/>
      </w:r>
      <w:r w:rsidRPr="007200F2">
        <w:rPr>
          <w:rFonts w:ascii="Arial" w:hAnsi="Arial" w:cs="Arial"/>
          <w:b/>
          <w:bCs/>
          <w:color w:val="2B2B2B"/>
          <w:kern w:val="0"/>
          <w:sz w:val="30"/>
          <w:szCs w:val="30"/>
        </w:rPr>
        <w:t>       3. </w:t>
      </w:r>
      <w:r w:rsidRPr="007200F2">
        <w:rPr>
          <w:rFonts w:ascii="Arial" w:hAnsi="Arial" w:cs="Arial"/>
          <w:b/>
          <w:bCs/>
          <w:color w:val="2B2B2B"/>
          <w:kern w:val="0"/>
          <w:sz w:val="30"/>
          <w:szCs w:val="30"/>
        </w:rPr>
        <w:t>由人工饲喂所致</w:t>
      </w:r>
      <w:r w:rsidRPr="007200F2">
        <w:rPr>
          <w:rFonts w:ascii="Arial" w:hAnsi="Arial" w:cs="Arial"/>
          <w:b/>
          <w:bCs/>
          <w:color w:val="2B2B2B"/>
          <w:kern w:val="0"/>
          <w:sz w:val="30"/>
          <w:szCs w:val="30"/>
        </w:rPr>
        <w:br/>
        <w:t xml:space="preserve">       </w:t>
      </w:r>
      <w:r w:rsidRPr="007200F2">
        <w:rPr>
          <w:rFonts w:ascii="Arial" w:hAnsi="Arial" w:cs="Arial"/>
          <w:color w:val="2B2B2B"/>
          <w:kern w:val="0"/>
          <w:sz w:val="30"/>
          <w:szCs w:val="30"/>
        </w:rPr>
        <w:t>传统的人工饲喂方法有一定缺点即初乳喂量不足以及饲喂时间滞后而造成免疫球蛋白吸收受阻。</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7200F2">
        <w:rPr>
          <w:rFonts w:ascii="Arial" w:hAnsi="Arial" w:cs="Arial"/>
          <w:color w:val="2B2B2B"/>
          <w:kern w:val="0"/>
          <w:sz w:val="30"/>
          <w:szCs w:val="30"/>
        </w:rPr>
        <w:t xml:space="preserve">       </w:t>
      </w:r>
      <w:r w:rsidRPr="007200F2">
        <w:rPr>
          <w:rFonts w:ascii="Arial" w:hAnsi="Arial" w:cs="Arial"/>
          <w:color w:val="2B2B2B"/>
          <w:kern w:val="0"/>
          <w:sz w:val="30"/>
          <w:szCs w:val="30"/>
        </w:rPr>
        <w:t>初乳灌服的最佳时间：初生犊牛的瘤胃很小且无功能，故饲喂的初乳将直接到达真胃但并不凝聚成块，能以液状进入十二指肠。因此，免疫球蛋白即母源性抗体得以原形很快通过肠道屏障进入血流。初生犊牛出生后约</w:t>
      </w:r>
      <w:r w:rsidRPr="007200F2">
        <w:rPr>
          <w:rFonts w:ascii="Arial" w:hAnsi="Arial" w:cs="Arial"/>
          <w:color w:val="2B2B2B"/>
          <w:kern w:val="0"/>
          <w:sz w:val="30"/>
          <w:szCs w:val="30"/>
        </w:rPr>
        <w:t>12</w:t>
      </w:r>
      <w:r w:rsidRPr="007200F2">
        <w:rPr>
          <w:rFonts w:ascii="Arial" w:hAnsi="Arial" w:cs="Arial"/>
          <w:color w:val="2B2B2B"/>
          <w:kern w:val="0"/>
          <w:sz w:val="30"/>
          <w:szCs w:val="30"/>
        </w:rPr>
        <w:t>小时开始</w:t>
      </w:r>
      <w:r w:rsidRPr="007200F2">
        <w:rPr>
          <w:rFonts w:ascii="Arial" w:hAnsi="Arial" w:cs="Arial"/>
          <w:color w:val="2B2B2B"/>
          <w:kern w:val="0"/>
          <w:sz w:val="30"/>
          <w:szCs w:val="30"/>
        </w:rPr>
        <w:t>“</w:t>
      </w:r>
      <w:r w:rsidRPr="007200F2">
        <w:rPr>
          <w:rFonts w:ascii="Arial" w:hAnsi="Arial" w:cs="Arial"/>
          <w:color w:val="2B2B2B"/>
          <w:kern w:val="0"/>
          <w:sz w:val="30"/>
          <w:szCs w:val="30"/>
        </w:rPr>
        <w:t>肠闭合</w:t>
      </w:r>
      <w:r w:rsidRPr="007200F2">
        <w:rPr>
          <w:rFonts w:ascii="Arial" w:hAnsi="Arial" w:cs="Arial"/>
          <w:color w:val="2B2B2B"/>
          <w:kern w:val="0"/>
          <w:sz w:val="30"/>
          <w:szCs w:val="30"/>
        </w:rPr>
        <w:t>”</w:t>
      </w:r>
      <w:r w:rsidRPr="007200F2">
        <w:rPr>
          <w:rFonts w:ascii="Arial" w:hAnsi="Arial" w:cs="Arial"/>
          <w:color w:val="2B2B2B"/>
          <w:kern w:val="0"/>
          <w:sz w:val="30"/>
          <w:szCs w:val="30"/>
        </w:rPr>
        <w:t>进程，至生后</w:t>
      </w:r>
      <w:r w:rsidRPr="007200F2">
        <w:rPr>
          <w:rFonts w:ascii="Arial" w:hAnsi="Arial" w:cs="Arial"/>
          <w:color w:val="2B2B2B"/>
          <w:kern w:val="0"/>
          <w:sz w:val="30"/>
          <w:szCs w:val="30"/>
        </w:rPr>
        <w:t>24</w:t>
      </w:r>
      <w:r w:rsidRPr="007200F2">
        <w:rPr>
          <w:rFonts w:ascii="Arial" w:hAnsi="Arial" w:cs="Arial"/>
          <w:color w:val="2B2B2B"/>
          <w:kern w:val="0"/>
          <w:sz w:val="30"/>
          <w:szCs w:val="30"/>
        </w:rPr>
        <w:t>小时左右基本完成。出生后三日，真胃产生凝乳酶，其能使乳汁凝聚而增加在真胃内被消化的时间</w:t>
      </w:r>
      <w:r w:rsidRPr="007200F2">
        <w:rPr>
          <w:rFonts w:ascii="Arial" w:hAnsi="Arial" w:cs="Arial"/>
          <w:color w:val="2B2B2B"/>
          <w:kern w:val="0"/>
          <w:sz w:val="30"/>
          <w:szCs w:val="30"/>
        </w:rPr>
        <w:t>(</w:t>
      </w:r>
      <w:r w:rsidRPr="007200F2">
        <w:rPr>
          <w:rFonts w:ascii="Arial" w:hAnsi="Arial" w:cs="Arial"/>
          <w:color w:val="2B2B2B"/>
          <w:kern w:val="0"/>
          <w:sz w:val="30"/>
          <w:szCs w:val="30"/>
        </w:rPr>
        <w:t>约几小时</w:t>
      </w:r>
      <w:r w:rsidRPr="007200F2">
        <w:rPr>
          <w:rFonts w:ascii="Arial" w:hAnsi="Arial" w:cs="Arial"/>
          <w:color w:val="2B2B2B"/>
          <w:kern w:val="0"/>
          <w:sz w:val="30"/>
          <w:szCs w:val="30"/>
        </w:rPr>
        <w:t>)</w:t>
      </w:r>
      <w:r w:rsidRPr="007200F2">
        <w:rPr>
          <w:rFonts w:ascii="Arial" w:hAnsi="Arial" w:cs="Arial"/>
          <w:color w:val="2B2B2B"/>
          <w:kern w:val="0"/>
          <w:sz w:val="30"/>
          <w:szCs w:val="30"/>
        </w:rPr>
        <w:t>。与此同时，真胃开始产生盐酸和胃蛋白酶，七日后，这种功能完全成熟。此</w:t>
      </w:r>
      <w:r w:rsidRPr="007200F2">
        <w:rPr>
          <w:rFonts w:ascii="Arial" w:hAnsi="Arial" w:cs="Arial"/>
          <w:color w:val="2B2B2B"/>
          <w:kern w:val="0"/>
          <w:sz w:val="30"/>
          <w:szCs w:val="30"/>
        </w:rPr>
        <w:lastRenderedPageBreak/>
        <w:t>时，如真胃空虚，</w:t>
      </w:r>
      <w:r w:rsidRPr="007200F2">
        <w:rPr>
          <w:rFonts w:ascii="Arial" w:hAnsi="Arial" w:cs="Arial"/>
          <w:color w:val="2B2B2B"/>
          <w:kern w:val="0"/>
          <w:sz w:val="30"/>
          <w:szCs w:val="30"/>
        </w:rPr>
        <w:t>pH</w:t>
      </w:r>
      <w:r w:rsidRPr="007200F2">
        <w:rPr>
          <w:rFonts w:ascii="Arial" w:hAnsi="Arial" w:cs="Arial"/>
          <w:color w:val="2B2B2B"/>
          <w:kern w:val="0"/>
          <w:sz w:val="30"/>
          <w:szCs w:val="30"/>
        </w:rPr>
        <w:t>为</w:t>
      </w:r>
      <w:r w:rsidRPr="007200F2">
        <w:rPr>
          <w:rFonts w:ascii="Arial" w:hAnsi="Arial" w:cs="Arial"/>
          <w:color w:val="2B2B2B"/>
          <w:kern w:val="0"/>
          <w:sz w:val="30"/>
          <w:szCs w:val="30"/>
        </w:rPr>
        <w:t>2.0</w:t>
      </w:r>
      <w:r w:rsidRPr="007200F2">
        <w:rPr>
          <w:rFonts w:ascii="Arial" w:hAnsi="Arial" w:cs="Arial"/>
          <w:color w:val="2B2B2B"/>
          <w:kern w:val="0"/>
          <w:sz w:val="30"/>
          <w:szCs w:val="30"/>
        </w:rPr>
        <w:t>，喂奶后</w:t>
      </w:r>
      <w:r w:rsidRPr="007200F2">
        <w:rPr>
          <w:rFonts w:ascii="Arial" w:hAnsi="Arial" w:cs="Arial"/>
          <w:color w:val="2B2B2B"/>
          <w:kern w:val="0"/>
          <w:sz w:val="30"/>
          <w:szCs w:val="30"/>
        </w:rPr>
        <w:t>pH</w:t>
      </w:r>
      <w:r w:rsidRPr="007200F2">
        <w:rPr>
          <w:rFonts w:ascii="Arial" w:hAnsi="Arial" w:cs="Arial"/>
          <w:color w:val="2B2B2B"/>
          <w:kern w:val="0"/>
          <w:sz w:val="30"/>
          <w:szCs w:val="30"/>
        </w:rPr>
        <w:t>升高至</w:t>
      </w:r>
      <w:r w:rsidRPr="007200F2">
        <w:rPr>
          <w:rFonts w:ascii="Arial" w:hAnsi="Arial" w:cs="Arial"/>
          <w:color w:val="2B2B2B"/>
          <w:kern w:val="0"/>
          <w:sz w:val="30"/>
          <w:szCs w:val="30"/>
        </w:rPr>
        <w:t>6.5, 3</w:t>
      </w:r>
      <w:r w:rsidRPr="007200F2">
        <w:rPr>
          <w:rFonts w:ascii="Arial" w:hAnsi="Arial" w:cs="Arial"/>
          <w:color w:val="2B2B2B"/>
          <w:kern w:val="0"/>
          <w:sz w:val="30"/>
          <w:szCs w:val="30"/>
        </w:rPr>
        <w:t>至</w:t>
      </w:r>
      <w:r w:rsidRPr="007200F2">
        <w:rPr>
          <w:rFonts w:ascii="Arial" w:hAnsi="Arial" w:cs="Arial"/>
          <w:color w:val="2B2B2B"/>
          <w:kern w:val="0"/>
          <w:sz w:val="30"/>
          <w:szCs w:val="30"/>
        </w:rPr>
        <w:t>4</w:t>
      </w:r>
      <w:r w:rsidRPr="007200F2">
        <w:rPr>
          <w:rFonts w:ascii="Arial" w:hAnsi="Arial" w:cs="Arial"/>
          <w:color w:val="2B2B2B"/>
          <w:kern w:val="0"/>
          <w:sz w:val="30"/>
          <w:szCs w:val="30"/>
        </w:rPr>
        <w:t>小时后复降至</w:t>
      </w:r>
      <w:r w:rsidRPr="007200F2">
        <w:rPr>
          <w:rFonts w:ascii="Arial" w:hAnsi="Arial" w:cs="Arial"/>
          <w:color w:val="2B2B2B"/>
          <w:kern w:val="0"/>
          <w:sz w:val="30"/>
          <w:szCs w:val="30"/>
        </w:rPr>
        <w:t>4.0</w:t>
      </w:r>
      <w:r w:rsidRPr="007200F2">
        <w:rPr>
          <w:rFonts w:ascii="Arial" w:hAnsi="Arial" w:cs="Arial"/>
          <w:color w:val="2B2B2B"/>
          <w:kern w:val="0"/>
          <w:sz w:val="30"/>
          <w:szCs w:val="30"/>
        </w:rPr>
        <w:t>左右。在下次进食之前，</w:t>
      </w:r>
      <w:r w:rsidRPr="007200F2">
        <w:rPr>
          <w:rFonts w:ascii="Arial" w:hAnsi="Arial" w:cs="Arial"/>
          <w:color w:val="2B2B2B"/>
          <w:kern w:val="0"/>
          <w:sz w:val="30"/>
          <w:szCs w:val="30"/>
        </w:rPr>
        <w:t>pH</w:t>
      </w:r>
      <w:r w:rsidRPr="007200F2">
        <w:rPr>
          <w:rFonts w:ascii="Arial" w:hAnsi="Arial" w:cs="Arial"/>
          <w:color w:val="2B2B2B"/>
          <w:kern w:val="0"/>
          <w:sz w:val="30"/>
          <w:szCs w:val="30"/>
        </w:rPr>
        <w:t>在</w:t>
      </w:r>
      <w:r w:rsidRPr="007200F2">
        <w:rPr>
          <w:rFonts w:ascii="Arial" w:hAnsi="Arial" w:cs="Arial"/>
          <w:color w:val="2B2B2B"/>
          <w:kern w:val="0"/>
          <w:sz w:val="30"/>
          <w:szCs w:val="30"/>
        </w:rPr>
        <w:t>2.0</w:t>
      </w:r>
      <w:r w:rsidRPr="007200F2">
        <w:rPr>
          <w:rFonts w:ascii="Arial" w:hAnsi="Arial" w:cs="Arial"/>
          <w:color w:val="2B2B2B"/>
          <w:kern w:val="0"/>
          <w:sz w:val="30"/>
          <w:szCs w:val="30"/>
        </w:rPr>
        <w:t>至</w:t>
      </w:r>
      <w:r w:rsidRPr="007200F2">
        <w:rPr>
          <w:rFonts w:ascii="Arial" w:hAnsi="Arial" w:cs="Arial"/>
          <w:color w:val="2B2B2B"/>
          <w:kern w:val="0"/>
          <w:sz w:val="30"/>
          <w:szCs w:val="30"/>
        </w:rPr>
        <w:t>4.0</w:t>
      </w:r>
      <w:r w:rsidRPr="007200F2">
        <w:rPr>
          <w:rFonts w:ascii="Arial" w:hAnsi="Arial" w:cs="Arial"/>
          <w:color w:val="2B2B2B"/>
          <w:kern w:val="0"/>
          <w:sz w:val="30"/>
          <w:szCs w:val="30"/>
        </w:rPr>
        <w:t>之间的胃液具有杀菌作用。假如喂奶过多或用水稀释奶，那就不易形成凝块，造成酪蛋白很快进入十二指肠，从而导致因消化不良而腹泻。综上所述，超过生后</w:t>
      </w:r>
      <w:r w:rsidRPr="007200F2">
        <w:rPr>
          <w:rFonts w:ascii="Arial" w:hAnsi="Arial" w:cs="Arial"/>
          <w:color w:val="2B2B2B"/>
          <w:kern w:val="0"/>
          <w:sz w:val="30"/>
          <w:szCs w:val="30"/>
        </w:rPr>
        <w:t>24</w:t>
      </w:r>
      <w:r w:rsidRPr="007200F2">
        <w:rPr>
          <w:rFonts w:ascii="Arial" w:hAnsi="Arial" w:cs="Arial"/>
          <w:color w:val="2B2B2B"/>
          <w:kern w:val="0"/>
          <w:sz w:val="30"/>
          <w:szCs w:val="30"/>
        </w:rPr>
        <w:t>小时饲喂的初乳对初生犊牛来说因无法以原形吸收而只能成为一种营养物质被利用。基于此点，整个初乳饲喂工作必须在初生犊牛出生后</w:t>
      </w:r>
      <w:r w:rsidRPr="007200F2">
        <w:rPr>
          <w:rFonts w:ascii="Arial" w:hAnsi="Arial" w:cs="Arial"/>
          <w:color w:val="2B2B2B"/>
          <w:kern w:val="0"/>
          <w:sz w:val="30"/>
          <w:szCs w:val="30"/>
        </w:rPr>
        <w:t>24</w:t>
      </w:r>
      <w:r w:rsidRPr="007200F2">
        <w:rPr>
          <w:rFonts w:ascii="Arial" w:hAnsi="Arial" w:cs="Arial"/>
          <w:color w:val="2B2B2B"/>
          <w:kern w:val="0"/>
          <w:sz w:val="30"/>
          <w:szCs w:val="30"/>
        </w:rPr>
        <w:t>小时之内完成。初乳灌服宜越早越好。初生犊牛对初乳的吸收速率以出生后</w:t>
      </w:r>
      <w:r w:rsidRPr="007200F2">
        <w:rPr>
          <w:rFonts w:ascii="Arial" w:hAnsi="Arial" w:cs="Arial"/>
          <w:color w:val="2B2B2B"/>
          <w:kern w:val="0"/>
          <w:sz w:val="30"/>
          <w:szCs w:val="30"/>
        </w:rPr>
        <w:t>0-6</w:t>
      </w:r>
      <w:r w:rsidRPr="007200F2">
        <w:rPr>
          <w:rFonts w:ascii="Arial" w:hAnsi="Arial" w:cs="Arial"/>
          <w:color w:val="2B2B2B"/>
          <w:kern w:val="0"/>
          <w:sz w:val="30"/>
          <w:szCs w:val="30"/>
        </w:rPr>
        <w:t>小时为最高，其后则逐渐降低。</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7200F2">
        <w:rPr>
          <w:rFonts w:ascii="Arial" w:hAnsi="Arial" w:cs="Arial"/>
          <w:color w:val="2B2B2B"/>
          <w:kern w:val="0"/>
          <w:sz w:val="30"/>
          <w:szCs w:val="30"/>
        </w:rPr>
        <w:t xml:space="preserve">        </w:t>
      </w:r>
      <w:r w:rsidRPr="007200F2">
        <w:rPr>
          <w:rFonts w:ascii="Arial" w:hAnsi="Arial" w:cs="Arial"/>
          <w:color w:val="2B2B2B"/>
          <w:kern w:val="0"/>
          <w:sz w:val="30"/>
          <w:szCs w:val="30"/>
        </w:rPr>
        <w:t>被动免疫系统充分建立所需的几项指标：对出生重为</w:t>
      </w:r>
      <w:r w:rsidRPr="007200F2">
        <w:rPr>
          <w:rFonts w:ascii="Arial" w:hAnsi="Arial" w:cs="Arial"/>
          <w:color w:val="2B2B2B"/>
          <w:kern w:val="0"/>
          <w:sz w:val="30"/>
          <w:szCs w:val="30"/>
        </w:rPr>
        <w:t>40</w:t>
      </w:r>
      <w:r w:rsidRPr="007200F2">
        <w:rPr>
          <w:rFonts w:ascii="Arial" w:hAnsi="Arial" w:cs="Arial"/>
          <w:color w:val="2B2B2B"/>
          <w:kern w:val="0"/>
          <w:sz w:val="30"/>
          <w:szCs w:val="30"/>
        </w:rPr>
        <w:t>公斤的初生犊牛来说，一般需要喂给</w:t>
      </w:r>
      <w:r w:rsidRPr="007200F2">
        <w:rPr>
          <w:rFonts w:ascii="Arial" w:hAnsi="Arial" w:cs="Arial"/>
          <w:color w:val="2B2B2B"/>
          <w:kern w:val="0"/>
          <w:sz w:val="30"/>
          <w:szCs w:val="30"/>
        </w:rPr>
        <w:t>200</w:t>
      </w:r>
      <w:smartTag w:uri="urn:schemas-microsoft-com:office:smarttags" w:element="chmetcnv">
        <w:smartTagPr>
          <w:attr w:name="TCSC" w:val="0"/>
          <w:attr w:name="NumberType" w:val="1"/>
          <w:attr w:name="Negative" w:val="True"/>
          <w:attr w:name="HasSpace" w:val="False"/>
          <w:attr w:name="SourceValue" w:val="300"/>
          <w:attr w:name="UnitName" w:val="克"/>
        </w:smartTagPr>
        <w:r w:rsidRPr="007200F2">
          <w:rPr>
            <w:rFonts w:ascii="Arial" w:hAnsi="Arial" w:cs="Arial"/>
            <w:color w:val="2B2B2B"/>
            <w:kern w:val="0"/>
            <w:sz w:val="30"/>
            <w:szCs w:val="30"/>
          </w:rPr>
          <w:t>-300</w:t>
        </w:r>
        <w:r w:rsidRPr="007200F2">
          <w:rPr>
            <w:rFonts w:ascii="Arial" w:hAnsi="Arial" w:cs="Arial"/>
            <w:color w:val="2B2B2B"/>
            <w:kern w:val="0"/>
            <w:sz w:val="30"/>
            <w:szCs w:val="30"/>
          </w:rPr>
          <w:t>克</w:t>
        </w:r>
      </w:smartTag>
      <w:r w:rsidRPr="007200F2">
        <w:rPr>
          <w:rFonts w:ascii="Arial" w:hAnsi="Arial" w:cs="Arial"/>
          <w:color w:val="2B2B2B"/>
          <w:kern w:val="0"/>
          <w:sz w:val="30"/>
          <w:szCs w:val="30"/>
        </w:rPr>
        <w:t>的母源性免疫球蛋白方能确保其被动免疫系统的充分建立。故而，初乳中免疫球蛋白的含量应不低于</w:t>
      </w:r>
      <w:r w:rsidRPr="007200F2">
        <w:rPr>
          <w:rFonts w:ascii="Arial" w:hAnsi="Arial" w:cs="Arial"/>
          <w:color w:val="2B2B2B"/>
          <w:kern w:val="0"/>
          <w:sz w:val="30"/>
          <w:szCs w:val="30"/>
        </w:rPr>
        <w:t>50</w:t>
      </w:r>
      <w:r w:rsidRPr="007200F2">
        <w:rPr>
          <w:rFonts w:ascii="Arial" w:hAnsi="Arial" w:cs="Arial"/>
          <w:color w:val="2B2B2B"/>
          <w:kern w:val="0"/>
          <w:sz w:val="30"/>
          <w:szCs w:val="30"/>
        </w:rPr>
        <w:t>毫克</w:t>
      </w:r>
      <w:r w:rsidRPr="007200F2">
        <w:rPr>
          <w:rFonts w:ascii="Arial" w:hAnsi="Arial" w:cs="Arial"/>
          <w:color w:val="2B2B2B"/>
          <w:kern w:val="0"/>
          <w:sz w:val="30"/>
          <w:szCs w:val="30"/>
        </w:rPr>
        <w:t>/</w:t>
      </w:r>
      <w:r w:rsidRPr="007200F2">
        <w:rPr>
          <w:rFonts w:ascii="Arial" w:hAnsi="Arial" w:cs="Arial"/>
          <w:color w:val="2B2B2B"/>
          <w:kern w:val="0"/>
          <w:sz w:val="30"/>
          <w:szCs w:val="30"/>
        </w:rPr>
        <w:t>毫升。另外，如果初生犊牛的被动免疫系统经饲喂初乳后业已充分建立，那么其外周血清免疫球蛋白的含量应不低于</w:t>
      </w:r>
      <w:r w:rsidRPr="007200F2">
        <w:rPr>
          <w:rFonts w:ascii="Arial" w:hAnsi="Arial" w:cs="Arial"/>
          <w:color w:val="2B2B2B"/>
          <w:kern w:val="0"/>
          <w:sz w:val="30"/>
          <w:szCs w:val="30"/>
        </w:rPr>
        <w:t>10</w:t>
      </w:r>
      <w:r w:rsidRPr="007200F2">
        <w:rPr>
          <w:rFonts w:ascii="Arial" w:hAnsi="Arial" w:cs="Arial"/>
          <w:color w:val="2B2B2B"/>
          <w:kern w:val="0"/>
          <w:sz w:val="30"/>
          <w:szCs w:val="30"/>
        </w:rPr>
        <w:t>毫克</w:t>
      </w:r>
      <w:r w:rsidRPr="007200F2">
        <w:rPr>
          <w:rFonts w:ascii="Arial" w:hAnsi="Arial" w:cs="Arial"/>
          <w:color w:val="2B2B2B"/>
          <w:kern w:val="0"/>
          <w:sz w:val="30"/>
          <w:szCs w:val="30"/>
        </w:rPr>
        <w:t>/</w:t>
      </w:r>
      <w:r w:rsidRPr="007200F2">
        <w:rPr>
          <w:rFonts w:ascii="Arial" w:hAnsi="Arial" w:cs="Arial"/>
          <w:color w:val="2B2B2B"/>
          <w:kern w:val="0"/>
          <w:sz w:val="30"/>
          <w:szCs w:val="30"/>
        </w:rPr>
        <w:t>毫升。测定初乳和外周血清免疫球蛋白的含量均需使用相关专业器具和试剂盒，目前国内有关公司正尝试从国外积极引进。</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7200F2">
        <w:rPr>
          <w:rFonts w:ascii="Arial" w:hAnsi="Arial" w:cs="Arial"/>
          <w:color w:val="2B2B2B"/>
          <w:kern w:val="0"/>
          <w:sz w:val="30"/>
          <w:szCs w:val="30"/>
        </w:rPr>
        <w:br/>
        <w:t xml:space="preserve">        </w:t>
      </w:r>
      <w:r w:rsidRPr="007200F2">
        <w:rPr>
          <w:rFonts w:ascii="Arial" w:hAnsi="Arial" w:cs="Arial"/>
          <w:b/>
          <w:bCs/>
          <w:color w:val="2B2B2B"/>
          <w:kern w:val="0"/>
          <w:sz w:val="30"/>
          <w:szCs w:val="30"/>
        </w:rPr>
        <w:t>美国初乳灌服法：以下叙述美国初乳灌服法。</w:t>
      </w:r>
      <w:r w:rsidRPr="007200F2">
        <w:rPr>
          <w:rFonts w:ascii="Arial" w:hAnsi="Arial" w:cs="Arial"/>
          <w:b/>
          <w:bCs/>
          <w:color w:val="2B2B2B"/>
          <w:kern w:val="0"/>
          <w:sz w:val="30"/>
          <w:szCs w:val="30"/>
        </w:rPr>
        <w:br/>
        <w:t xml:space="preserve">       </w:t>
      </w:r>
      <w:r w:rsidRPr="007200F2">
        <w:rPr>
          <w:rFonts w:ascii="Arial" w:hAnsi="Arial" w:cs="Arial"/>
          <w:color w:val="2B2B2B"/>
          <w:kern w:val="0"/>
          <w:sz w:val="30"/>
          <w:szCs w:val="30"/>
        </w:rPr>
        <w:t>1. </w:t>
      </w:r>
      <w:r w:rsidRPr="007200F2">
        <w:rPr>
          <w:rFonts w:ascii="Arial" w:hAnsi="Arial" w:cs="Arial"/>
          <w:color w:val="2B2B2B"/>
          <w:kern w:val="0"/>
          <w:sz w:val="30"/>
          <w:szCs w:val="30"/>
        </w:rPr>
        <w:t>灌服初乳必须经初乳计测定合格后方能使用。阅读初乳计应在</w:t>
      </w:r>
      <w:smartTag w:uri="urn:schemas-microsoft-com:office:smarttags" w:element="chmetcnv">
        <w:smartTagPr>
          <w:attr w:name="TCSC" w:val="0"/>
          <w:attr w:name="NumberType" w:val="1"/>
          <w:attr w:name="Negative" w:val="False"/>
          <w:attr w:name="HasSpace" w:val="True"/>
          <w:attr w:name="SourceValue" w:val="20"/>
          <w:attr w:name="UnitName" w:val="C"/>
        </w:smartTagPr>
        <w:r w:rsidRPr="007200F2">
          <w:rPr>
            <w:rFonts w:ascii="Arial" w:hAnsi="Arial" w:cs="Arial"/>
            <w:color w:val="2B2B2B"/>
            <w:kern w:val="0"/>
            <w:sz w:val="30"/>
            <w:szCs w:val="30"/>
          </w:rPr>
          <w:t>20 C</w:t>
        </w:r>
      </w:smartTag>
      <w:r w:rsidRPr="007200F2">
        <w:rPr>
          <w:rFonts w:ascii="Arial" w:hAnsi="Arial" w:cs="Arial"/>
          <w:color w:val="2B2B2B"/>
          <w:kern w:val="0"/>
          <w:sz w:val="30"/>
          <w:szCs w:val="30"/>
        </w:rPr>
        <w:t>°</w:t>
      </w:r>
      <w:r w:rsidRPr="007200F2">
        <w:rPr>
          <w:rFonts w:ascii="Arial" w:hAnsi="Arial" w:cs="Arial"/>
          <w:color w:val="2B2B2B"/>
          <w:kern w:val="0"/>
          <w:sz w:val="30"/>
          <w:szCs w:val="30"/>
        </w:rPr>
        <w:t>左右的环境。过冷太浓，过热太稀，同时注意不要</w:t>
      </w:r>
      <w:r w:rsidRPr="007200F2">
        <w:rPr>
          <w:rFonts w:ascii="Arial" w:hAnsi="Arial" w:cs="Arial"/>
          <w:color w:val="2B2B2B"/>
          <w:kern w:val="0"/>
          <w:sz w:val="30"/>
          <w:szCs w:val="30"/>
        </w:rPr>
        <w:lastRenderedPageBreak/>
        <w:t>出现气泡。</w:t>
      </w:r>
      <w:r w:rsidRPr="007200F2">
        <w:rPr>
          <w:rFonts w:ascii="Arial" w:hAnsi="Arial" w:cs="Arial"/>
          <w:color w:val="2B2B2B"/>
          <w:kern w:val="0"/>
          <w:sz w:val="30"/>
          <w:szCs w:val="30"/>
        </w:rPr>
        <w:br/>
      </w: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2. </w:t>
      </w:r>
      <w:r w:rsidRPr="007200F2">
        <w:rPr>
          <w:rFonts w:ascii="Arial" w:hAnsi="Arial" w:cs="Arial"/>
          <w:color w:val="2B2B2B"/>
          <w:kern w:val="0"/>
          <w:sz w:val="30"/>
          <w:szCs w:val="30"/>
        </w:rPr>
        <w:t>为避免破坏免疫球蛋白，低温存贮的合格初乳需用温水缓慢解冻至</w:t>
      </w:r>
      <w:r w:rsidRPr="007200F2">
        <w:rPr>
          <w:rFonts w:ascii="Arial" w:hAnsi="Arial" w:cs="Arial"/>
          <w:color w:val="2B2B2B"/>
          <w:kern w:val="0"/>
          <w:sz w:val="30"/>
          <w:szCs w:val="30"/>
        </w:rPr>
        <w:t>20</w:t>
      </w:r>
      <w:smartTag w:uri="urn:schemas-microsoft-com:office:smarttags" w:element="chmetcnv">
        <w:smartTagPr>
          <w:attr w:name="TCSC" w:val="0"/>
          <w:attr w:name="NumberType" w:val="1"/>
          <w:attr w:name="Negative" w:val="True"/>
          <w:attr w:name="HasSpace" w:val="False"/>
          <w:attr w:name="SourceValue" w:val="25"/>
          <w:attr w:name="UnitName" w:val="C"/>
        </w:smartTagPr>
        <w:r w:rsidRPr="007200F2">
          <w:rPr>
            <w:rFonts w:ascii="Arial" w:hAnsi="Arial" w:cs="Arial"/>
            <w:color w:val="2B2B2B"/>
            <w:kern w:val="0"/>
            <w:sz w:val="30"/>
            <w:szCs w:val="30"/>
          </w:rPr>
          <w:t>-25C</w:t>
        </w:r>
      </w:smartTag>
      <w:r w:rsidRPr="007200F2">
        <w:rPr>
          <w:rFonts w:ascii="Arial" w:hAnsi="Arial" w:cs="Arial"/>
          <w:color w:val="2B2B2B"/>
          <w:kern w:val="0"/>
          <w:sz w:val="30"/>
          <w:szCs w:val="30"/>
        </w:rPr>
        <w:t>º</w:t>
      </w:r>
      <w:r w:rsidRPr="007200F2">
        <w:rPr>
          <w:rFonts w:ascii="Arial" w:hAnsi="Arial" w:cs="Arial"/>
          <w:color w:val="2B2B2B"/>
          <w:kern w:val="0"/>
          <w:sz w:val="30"/>
          <w:szCs w:val="30"/>
        </w:rPr>
        <w:t>才可灌服。合格初乳低温储存时应该一母一存</w:t>
      </w:r>
      <w:r w:rsidRPr="007200F2">
        <w:rPr>
          <w:rFonts w:ascii="Arial" w:hAnsi="Arial" w:cs="Arial"/>
          <w:color w:val="2B2B2B"/>
          <w:kern w:val="0"/>
          <w:sz w:val="30"/>
          <w:szCs w:val="30"/>
        </w:rPr>
        <w:t>(6</w:t>
      </w:r>
      <w:r w:rsidRPr="007200F2">
        <w:rPr>
          <w:rFonts w:ascii="Arial" w:hAnsi="Arial" w:cs="Arial"/>
          <w:color w:val="2B2B2B"/>
          <w:kern w:val="0"/>
          <w:sz w:val="30"/>
          <w:szCs w:val="30"/>
        </w:rPr>
        <w:t>公斤</w:t>
      </w:r>
      <w:r w:rsidRPr="007200F2">
        <w:rPr>
          <w:rFonts w:ascii="Arial" w:hAnsi="Arial" w:cs="Arial"/>
          <w:color w:val="2B2B2B"/>
          <w:kern w:val="0"/>
          <w:sz w:val="30"/>
          <w:szCs w:val="30"/>
        </w:rPr>
        <w:t>)</w:t>
      </w:r>
      <w:r w:rsidRPr="007200F2">
        <w:rPr>
          <w:rFonts w:ascii="Arial" w:hAnsi="Arial" w:cs="Arial"/>
          <w:color w:val="2B2B2B"/>
          <w:kern w:val="0"/>
          <w:sz w:val="30"/>
          <w:szCs w:val="30"/>
        </w:rPr>
        <w:t>。合格新鲜初乳其免疫球蛋白保持生物活性的时间随储存温度的不同而长短相异：</w:t>
      </w:r>
      <w:smartTag w:uri="urn:schemas-microsoft-com:office:smarttags" w:element="chmetcnv">
        <w:smartTagPr>
          <w:attr w:name="TCSC" w:val="0"/>
          <w:attr w:name="NumberType" w:val="1"/>
          <w:attr w:name="Negative" w:val="False"/>
          <w:attr w:name="HasSpace" w:val="False"/>
          <w:attr w:name="SourceValue" w:val="20"/>
          <w:attr w:name="UnitName" w:val="C"/>
        </w:smartTagPr>
        <w:r w:rsidRPr="007200F2">
          <w:rPr>
            <w:rFonts w:ascii="Arial" w:hAnsi="Arial" w:cs="Arial"/>
            <w:color w:val="2B2B2B"/>
            <w:kern w:val="0"/>
            <w:sz w:val="30"/>
            <w:szCs w:val="30"/>
          </w:rPr>
          <w:t>20C</w:t>
        </w:r>
      </w:smartTag>
      <w:r w:rsidRPr="007200F2">
        <w:rPr>
          <w:rFonts w:ascii="Arial" w:hAnsi="Arial" w:cs="Arial"/>
          <w:color w:val="2B2B2B"/>
          <w:kern w:val="0"/>
          <w:sz w:val="30"/>
          <w:szCs w:val="30"/>
        </w:rPr>
        <w:t>º---2</w:t>
      </w:r>
      <w:r w:rsidRPr="007200F2">
        <w:rPr>
          <w:rFonts w:ascii="Arial" w:hAnsi="Arial" w:cs="Arial"/>
          <w:color w:val="2B2B2B"/>
          <w:kern w:val="0"/>
          <w:sz w:val="30"/>
          <w:szCs w:val="30"/>
        </w:rPr>
        <w:t>日；</w:t>
      </w:r>
      <w:smartTag w:uri="urn:schemas-microsoft-com:office:smarttags" w:element="chmetcnv">
        <w:smartTagPr>
          <w:attr w:name="TCSC" w:val="0"/>
          <w:attr w:name="NumberType" w:val="1"/>
          <w:attr w:name="Negative" w:val="False"/>
          <w:attr w:name="HasSpace" w:val="False"/>
          <w:attr w:name="SourceValue" w:val="4"/>
          <w:attr w:name="UnitName" w:val="C"/>
        </w:smartTagPr>
        <w:r w:rsidRPr="007200F2">
          <w:rPr>
            <w:rFonts w:ascii="Arial" w:hAnsi="Arial" w:cs="Arial"/>
            <w:color w:val="2B2B2B"/>
            <w:kern w:val="0"/>
            <w:sz w:val="30"/>
            <w:szCs w:val="30"/>
          </w:rPr>
          <w:t>4C</w:t>
        </w:r>
      </w:smartTag>
      <w:r w:rsidRPr="007200F2">
        <w:rPr>
          <w:rFonts w:ascii="Arial" w:hAnsi="Arial" w:cs="Arial"/>
          <w:color w:val="2B2B2B"/>
          <w:kern w:val="0"/>
          <w:sz w:val="30"/>
          <w:szCs w:val="30"/>
        </w:rPr>
        <w:t>º---7</w:t>
      </w:r>
      <w:r w:rsidRPr="007200F2">
        <w:rPr>
          <w:rFonts w:ascii="Arial" w:hAnsi="Arial" w:cs="Arial"/>
          <w:color w:val="2B2B2B"/>
          <w:kern w:val="0"/>
          <w:sz w:val="30"/>
          <w:szCs w:val="30"/>
        </w:rPr>
        <w:t>日；</w:t>
      </w:r>
      <w:smartTag w:uri="urn:schemas-microsoft-com:office:smarttags" w:element="chmetcnv">
        <w:smartTagPr>
          <w:attr w:name="TCSC" w:val="0"/>
          <w:attr w:name="NumberType" w:val="1"/>
          <w:attr w:name="Negative" w:val="True"/>
          <w:attr w:name="HasSpace" w:val="False"/>
          <w:attr w:name="SourceValue" w:val="20"/>
          <w:attr w:name="UnitName" w:val="C"/>
        </w:smartTagPr>
        <w:r w:rsidRPr="007200F2">
          <w:rPr>
            <w:rFonts w:ascii="Arial" w:hAnsi="Arial" w:cs="Arial"/>
            <w:color w:val="2B2B2B"/>
            <w:kern w:val="0"/>
            <w:sz w:val="30"/>
            <w:szCs w:val="30"/>
          </w:rPr>
          <w:t>-20C</w:t>
        </w:r>
      </w:smartTag>
      <w:r w:rsidRPr="007200F2">
        <w:rPr>
          <w:rFonts w:ascii="Arial" w:hAnsi="Arial" w:cs="Arial"/>
          <w:color w:val="2B2B2B"/>
          <w:kern w:val="0"/>
          <w:sz w:val="30"/>
          <w:szCs w:val="30"/>
        </w:rPr>
        <w:t>º---1</w:t>
      </w:r>
      <w:r w:rsidRPr="007200F2">
        <w:rPr>
          <w:rFonts w:ascii="Arial" w:hAnsi="Arial" w:cs="Arial"/>
          <w:color w:val="2B2B2B"/>
          <w:kern w:val="0"/>
          <w:sz w:val="30"/>
          <w:szCs w:val="30"/>
        </w:rPr>
        <w:t>年。</w:t>
      </w:r>
      <w:r w:rsidRPr="007200F2">
        <w:rPr>
          <w:rFonts w:ascii="Arial" w:hAnsi="Arial" w:cs="Arial"/>
          <w:color w:val="2B2B2B"/>
          <w:kern w:val="0"/>
          <w:sz w:val="30"/>
          <w:szCs w:val="30"/>
        </w:rPr>
        <w:br/>
      </w: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3. </w:t>
      </w:r>
      <w:r w:rsidRPr="007200F2">
        <w:rPr>
          <w:rFonts w:ascii="Arial" w:hAnsi="Arial" w:cs="Arial"/>
          <w:color w:val="2B2B2B"/>
          <w:kern w:val="0"/>
          <w:sz w:val="30"/>
          <w:szCs w:val="30"/>
        </w:rPr>
        <w:t>使用专门的初乳瓶强行直接将初乳灌入真胃，应避免灌入肺中。</w:t>
      </w:r>
      <w:r w:rsidRPr="007200F2">
        <w:rPr>
          <w:rFonts w:ascii="Arial" w:hAnsi="Arial" w:cs="Arial"/>
          <w:color w:val="2B2B2B"/>
          <w:kern w:val="0"/>
          <w:sz w:val="30"/>
          <w:szCs w:val="30"/>
        </w:rPr>
        <w:br/>
      </w: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4. </w:t>
      </w:r>
      <w:r w:rsidRPr="007200F2">
        <w:rPr>
          <w:rFonts w:ascii="Arial" w:hAnsi="Arial" w:cs="Arial"/>
          <w:color w:val="2B2B2B"/>
          <w:kern w:val="0"/>
          <w:sz w:val="30"/>
          <w:szCs w:val="30"/>
        </w:rPr>
        <w:t>生后半小时以内即刻强行灌服</w:t>
      </w:r>
      <w:r w:rsidRPr="007200F2">
        <w:rPr>
          <w:rFonts w:ascii="Arial" w:hAnsi="Arial" w:cs="Arial"/>
          <w:color w:val="2B2B2B"/>
          <w:kern w:val="0"/>
          <w:sz w:val="30"/>
          <w:szCs w:val="30"/>
        </w:rPr>
        <w:t>4</w:t>
      </w:r>
      <w:r w:rsidRPr="007200F2">
        <w:rPr>
          <w:rFonts w:ascii="Arial" w:hAnsi="Arial" w:cs="Arial"/>
          <w:color w:val="2B2B2B"/>
          <w:kern w:val="0"/>
          <w:sz w:val="30"/>
          <w:szCs w:val="30"/>
        </w:rPr>
        <w:t>公斤，越早越快越好。</w:t>
      </w:r>
      <w:r w:rsidRPr="007200F2">
        <w:rPr>
          <w:rFonts w:ascii="Arial" w:hAnsi="Arial" w:cs="Arial"/>
          <w:color w:val="2B2B2B"/>
          <w:kern w:val="0"/>
          <w:sz w:val="30"/>
          <w:szCs w:val="30"/>
        </w:rPr>
        <w:br/>
      </w: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5. </w:t>
      </w:r>
      <w:r w:rsidRPr="007200F2">
        <w:rPr>
          <w:rFonts w:ascii="Arial" w:hAnsi="Arial" w:cs="Arial"/>
          <w:color w:val="2B2B2B"/>
          <w:kern w:val="0"/>
          <w:sz w:val="30"/>
          <w:szCs w:val="30"/>
        </w:rPr>
        <w:t>生后</w:t>
      </w:r>
      <w:r w:rsidRPr="007200F2">
        <w:rPr>
          <w:rFonts w:ascii="Arial" w:hAnsi="Arial" w:cs="Arial"/>
          <w:color w:val="2B2B2B"/>
          <w:kern w:val="0"/>
          <w:sz w:val="30"/>
          <w:szCs w:val="30"/>
        </w:rPr>
        <w:t>12</w:t>
      </w:r>
      <w:r w:rsidRPr="007200F2">
        <w:rPr>
          <w:rFonts w:ascii="Arial" w:hAnsi="Arial" w:cs="Arial"/>
          <w:color w:val="2B2B2B"/>
          <w:kern w:val="0"/>
          <w:sz w:val="30"/>
          <w:szCs w:val="30"/>
        </w:rPr>
        <w:t>小时再强行灌服</w:t>
      </w:r>
      <w:r w:rsidRPr="007200F2">
        <w:rPr>
          <w:rFonts w:ascii="Arial" w:hAnsi="Arial" w:cs="Arial"/>
          <w:color w:val="2B2B2B"/>
          <w:kern w:val="0"/>
          <w:sz w:val="30"/>
          <w:szCs w:val="30"/>
        </w:rPr>
        <w:t>2</w:t>
      </w:r>
      <w:r w:rsidRPr="007200F2">
        <w:rPr>
          <w:rFonts w:ascii="Arial" w:hAnsi="Arial" w:cs="Arial"/>
          <w:color w:val="2B2B2B"/>
          <w:kern w:val="0"/>
          <w:sz w:val="30"/>
          <w:szCs w:val="30"/>
        </w:rPr>
        <w:t>公斤。</w:t>
      </w:r>
      <w:r w:rsidRPr="007200F2">
        <w:rPr>
          <w:rFonts w:ascii="Arial" w:hAnsi="Arial" w:cs="Arial"/>
          <w:color w:val="2B2B2B"/>
          <w:kern w:val="0"/>
          <w:sz w:val="30"/>
          <w:szCs w:val="30"/>
        </w:rPr>
        <w:br/>
      </w: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6. </w:t>
      </w:r>
      <w:r w:rsidRPr="007200F2">
        <w:rPr>
          <w:rFonts w:ascii="Arial" w:hAnsi="Arial" w:cs="Arial"/>
          <w:color w:val="2B2B2B"/>
          <w:kern w:val="0"/>
          <w:sz w:val="30"/>
          <w:szCs w:val="30"/>
        </w:rPr>
        <w:t>停喂</w:t>
      </w:r>
      <w:r w:rsidRPr="007200F2">
        <w:rPr>
          <w:rFonts w:ascii="Arial" w:hAnsi="Arial" w:cs="Arial"/>
          <w:color w:val="2B2B2B"/>
          <w:kern w:val="0"/>
          <w:sz w:val="30"/>
          <w:szCs w:val="30"/>
        </w:rPr>
        <w:t>12-18</w:t>
      </w:r>
      <w:r w:rsidRPr="007200F2">
        <w:rPr>
          <w:rFonts w:ascii="Arial" w:hAnsi="Arial" w:cs="Arial"/>
          <w:color w:val="2B2B2B"/>
          <w:kern w:val="0"/>
          <w:sz w:val="30"/>
          <w:szCs w:val="30"/>
        </w:rPr>
        <w:t>小时，结束初乳灌服程序。</w:t>
      </w:r>
      <w:r w:rsidRPr="007200F2">
        <w:rPr>
          <w:rFonts w:ascii="Arial" w:hAnsi="Arial" w:cs="Arial"/>
          <w:color w:val="2B2B2B"/>
          <w:kern w:val="0"/>
          <w:sz w:val="30"/>
          <w:szCs w:val="30"/>
        </w:rPr>
        <w:br/>
      </w: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7. </w:t>
      </w:r>
      <w:r w:rsidRPr="007200F2">
        <w:rPr>
          <w:rFonts w:ascii="Arial" w:hAnsi="Arial" w:cs="Arial"/>
          <w:color w:val="2B2B2B"/>
          <w:kern w:val="0"/>
          <w:sz w:val="30"/>
          <w:szCs w:val="30"/>
        </w:rPr>
        <w:t>此后即照常规饲喂普通乳或犊牛代乳粉。</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该法简单易行，效果可靠，在美国奶牛场早已广泛使用。我本人在美国大型奶牛场担任技术场长和派驻俄罗斯期间亦长期应用该法对成千上万初生犊牛强行灌服初乳，取得了在灌服后</w:t>
      </w:r>
      <w:r w:rsidRPr="007200F2">
        <w:rPr>
          <w:rFonts w:ascii="Arial" w:hAnsi="Arial" w:cs="Arial"/>
          <w:color w:val="2B2B2B"/>
          <w:kern w:val="0"/>
          <w:sz w:val="30"/>
          <w:szCs w:val="30"/>
        </w:rPr>
        <w:t>45-60</w:t>
      </w:r>
      <w:r w:rsidRPr="007200F2">
        <w:rPr>
          <w:rFonts w:ascii="Arial" w:hAnsi="Arial" w:cs="Arial"/>
          <w:color w:val="2B2B2B"/>
          <w:kern w:val="0"/>
          <w:sz w:val="30"/>
          <w:szCs w:val="30"/>
        </w:rPr>
        <w:t>日内犊牛零发病率和零死亡率的良好结果。</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7200F2">
        <w:rPr>
          <w:rFonts w:ascii="Arial" w:hAnsi="Arial" w:cs="Arial"/>
          <w:color w:val="2B2B2B"/>
          <w:kern w:val="0"/>
          <w:sz w:val="30"/>
          <w:szCs w:val="30"/>
        </w:rPr>
        <w:t>       </w:t>
      </w:r>
      <w:r w:rsidRPr="007200F2">
        <w:rPr>
          <w:rFonts w:ascii="Arial" w:hAnsi="Arial" w:cs="Arial"/>
          <w:b/>
          <w:bCs/>
          <w:color w:val="2B2B2B"/>
          <w:kern w:val="0"/>
          <w:sz w:val="30"/>
          <w:szCs w:val="30"/>
        </w:rPr>
        <w:t xml:space="preserve"> </w:t>
      </w:r>
      <w:r w:rsidRPr="007200F2">
        <w:rPr>
          <w:rFonts w:ascii="Arial" w:hAnsi="Arial" w:cs="Arial"/>
          <w:b/>
          <w:bCs/>
          <w:color w:val="2B2B2B"/>
          <w:kern w:val="0"/>
          <w:sz w:val="30"/>
          <w:szCs w:val="30"/>
        </w:rPr>
        <w:t>特别注意</w:t>
      </w:r>
      <w:r w:rsidRPr="007200F2">
        <w:rPr>
          <w:rFonts w:ascii="Arial" w:hAnsi="Arial" w:cs="Arial"/>
          <w:color w:val="2B2B2B"/>
          <w:kern w:val="0"/>
          <w:sz w:val="30"/>
          <w:szCs w:val="30"/>
        </w:rPr>
        <w:t>：毫无疑问，应用该法能使初生犊牛迅速可靠地建立起被动免疫系统，但并非一劳永逸，仍需努力保持犊牛周围环境的卫生和喂奶饮水器具的洁净。否则，极度肮脏和恶劣的饲养条件亦会使犊牛业已建立的强大被动免疫系统完全失效，犊牛还有可能发病和死亡。另外，因初乳所含母源性抗体与母亲生存</w:t>
      </w:r>
      <w:r w:rsidRPr="007200F2">
        <w:rPr>
          <w:rFonts w:ascii="Arial" w:hAnsi="Arial" w:cs="Arial"/>
          <w:color w:val="2B2B2B"/>
          <w:kern w:val="0"/>
          <w:sz w:val="30"/>
          <w:szCs w:val="30"/>
        </w:rPr>
        <w:lastRenderedPageBreak/>
        <w:t>环境密切相关，所以饲养新生犊牛的场所应类似其母亲产前的环境，不要有太突然的变动。此外，还需注意以下细节：</w:t>
      </w:r>
      <w:r w:rsidRPr="007200F2">
        <w:rPr>
          <w:rFonts w:ascii="Arial" w:hAnsi="Arial" w:cs="Arial"/>
          <w:color w:val="2B2B2B"/>
          <w:kern w:val="0"/>
          <w:sz w:val="30"/>
          <w:szCs w:val="30"/>
        </w:rPr>
        <w:br/>
      </w: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1. </w:t>
      </w:r>
      <w:r w:rsidRPr="007200F2">
        <w:rPr>
          <w:rFonts w:ascii="Arial" w:hAnsi="Arial" w:cs="Arial"/>
          <w:color w:val="2B2B2B"/>
          <w:kern w:val="0"/>
          <w:sz w:val="30"/>
          <w:szCs w:val="30"/>
        </w:rPr>
        <w:t>灌服初乳需使用专门器具，硬质胃导管头端是特别设计的，任何人稍经训练都可顺利轻易插入食道而不会误入气管，但也偶有例外，造成异物性肺炎而致犊牛当场死亡。因此，我于每次插入后，都要用右手往复轻送和回抽胃导管，同时以左手手指在犊牛脖颈下方食道沟处触摸胃导管头端，以确保其在食道沟内。</w:t>
      </w:r>
      <w:r w:rsidRPr="007200F2">
        <w:rPr>
          <w:rFonts w:ascii="Arial" w:hAnsi="Arial" w:cs="Arial"/>
          <w:color w:val="2B2B2B"/>
          <w:kern w:val="0"/>
          <w:sz w:val="30"/>
          <w:szCs w:val="30"/>
        </w:rPr>
        <w:br/>
      </w:r>
      <w:r w:rsidRPr="007200F2">
        <w:rPr>
          <w:rFonts w:ascii="Arial" w:hAnsi="Arial" w:cs="Arial"/>
          <w:b/>
          <w:bCs/>
          <w:color w:val="2B2B2B"/>
          <w:kern w:val="0"/>
          <w:sz w:val="30"/>
          <w:szCs w:val="30"/>
        </w:rPr>
        <w:t xml:space="preserve">       </w:t>
      </w:r>
      <w:r w:rsidRPr="007200F2">
        <w:rPr>
          <w:rFonts w:ascii="Arial" w:hAnsi="Arial" w:cs="Arial"/>
          <w:color w:val="2B2B2B"/>
          <w:kern w:val="0"/>
          <w:sz w:val="30"/>
          <w:szCs w:val="30"/>
        </w:rPr>
        <w:t>2. </w:t>
      </w:r>
      <w:r w:rsidRPr="007200F2">
        <w:rPr>
          <w:rFonts w:ascii="Arial" w:hAnsi="Arial" w:cs="Arial"/>
          <w:color w:val="2B2B2B"/>
          <w:kern w:val="0"/>
          <w:sz w:val="30"/>
          <w:szCs w:val="30"/>
        </w:rPr>
        <w:t>灌服后应将犊牛留置原地至少</w:t>
      </w:r>
      <w:r w:rsidRPr="007200F2">
        <w:rPr>
          <w:rFonts w:ascii="Arial" w:hAnsi="Arial" w:cs="Arial"/>
          <w:color w:val="2B2B2B"/>
          <w:kern w:val="0"/>
          <w:sz w:val="30"/>
          <w:szCs w:val="30"/>
        </w:rPr>
        <w:t>4</w:t>
      </w:r>
      <w:r w:rsidRPr="007200F2">
        <w:rPr>
          <w:rFonts w:ascii="Arial" w:hAnsi="Arial" w:cs="Arial"/>
          <w:color w:val="2B2B2B"/>
          <w:kern w:val="0"/>
          <w:sz w:val="30"/>
          <w:szCs w:val="30"/>
        </w:rPr>
        <w:t>小时以上，如果立即搬移，特别是用肩背法、倒拖法或倒抬法均可能使真胃中的初乳倒流入气管而呛死犊牛。</w:t>
      </w:r>
    </w:p>
    <w:p w:rsidR="00F34F9C" w:rsidRPr="007200F2" w:rsidRDefault="00F34F9C" w:rsidP="00F34F9C">
      <w:pPr>
        <w:widowControl/>
        <w:shd w:val="clear" w:color="auto" w:fill="F7F8FB"/>
        <w:spacing w:before="100" w:beforeAutospacing="1" w:after="100" w:afterAutospacing="1"/>
        <w:jc w:val="left"/>
        <w:rPr>
          <w:rFonts w:ascii="Arial" w:hAnsi="Arial" w:cs="Arial"/>
          <w:color w:val="2B2B2B"/>
          <w:kern w:val="0"/>
          <w:sz w:val="30"/>
          <w:szCs w:val="30"/>
        </w:rPr>
      </w:pPr>
      <w:r w:rsidRPr="007200F2">
        <w:rPr>
          <w:rFonts w:ascii="Arial" w:hAnsi="Arial" w:cs="Arial"/>
          <w:b/>
          <w:bCs/>
          <w:color w:val="2B2B2B"/>
          <w:kern w:val="0"/>
          <w:sz w:val="30"/>
          <w:szCs w:val="30"/>
        </w:rPr>
        <w:t>       </w:t>
      </w:r>
      <w:r w:rsidRPr="007200F2">
        <w:rPr>
          <w:rFonts w:ascii="Arial" w:hAnsi="Arial" w:cs="Arial"/>
          <w:color w:val="2B2B2B"/>
          <w:kern w:val="0"/>
          <w:sz w:val="30"/>
          <w:szCs w:val="30"/>
        </w:rPr>
        <w:t> </w:t>
      </w:r>
      <w:r w:rsidRPr="007200F2">
        <w:rPr>
          <w:rFonts w:ascii="Arial" w:hAnsi="Arial" w:cs="Arial"/>
          <w:color w:val="2B2B2B"/>
          <w:kern w:val="0"/>
          <w:sz w:val="30"/>
          <w:szCs w:val="30"/>
        </w:rPr>
        <w:t>胚胎移植黄牛生纯种荷斯坦奶牛犊：理解了上述内容，也就很容易解释为什么胚胎移植黄牛产下的新生犊牛总是有这样那样的问题，如腹泻、肺炎、脓毒败血症、脐带炎等等。显而易见，在自然状况下，黄牛的初乳只能满足其黄牛初生牛犊的需要量，并不能满足其经胚胎移植而产下的纯种荷斯坦牛犊的需要量；两类初生牛犊的出生重至少相差</w:t>
      </w:r>
      <w:r w:rsidRPr="007200F2">
        <w:rPr>
          <w:rFonts w:ascii="Arial" w:hAnsi="Arial" w:cs="Arial"/>
          <w:color w:val="2B2B2B"/>
          <w:kern w:val="0"/>
          <w:sz w:val="30"/>
          <w:szCs w:val="30"/>
        </w:rPr>
        <w:t>10</w:t>
      </w:r>
      <w:r w:rsidRPr="007200F2">
        <w:rPr>
          <w:rFonts w:ascii="Arial" w:hAnsi="Arial" w:cs="Arial"/>
          <w:color w:val="2B2B2B"/>
          <w:kern w:val="0"/>
          <w:sz w:val="30"/>
          <w:szCs w:val="30"/>
        </w:rPr>
        <w:t>公斤以上。及时增喂高质量的奶牛初乳（产后第一次挤的奶）或静脉输入同群中成年牛全血均能解决问题。如采取输血，一般情况下不必做配血试验；每</w:t>
      </w:r>
      <w:r w:rsidRPr="007200F2">
        <w:rPr>
          <w:rFonts w:ascii="Arial" w:hAnsi="Arial" w:cs="Arial"/>
          <w:color w:val="2B2B2B"/>
          <w:kern w:val="0"/>
          <w:sz w:val="30"/>
          <w:szCs w:val="30"/>
        </w:rPr>
        <w:t>1000</w:t>
      </w:r>
      <w:r w:rsidRPr="007200F2">
        <w:rPr>
          <w:rFonts w:ascii="Arial" w:hAnsi="Arial" w:cs="Arial"/>
          <w:color w:val="2B2B2B"/>
          <w:kern w:val="0"/>
          <w:sz w:val="30"/>
          <w:szCs w:val="30"/>
        </w:rPr>
        <w:t>毫升血添加</w:t>
      </w:r>
      <w:r w:rsidRPr="007200F2">
        <w:rPr>
          <w:rFonts w:ascii="Arial" w:hAnsi="Arial" w:cs="Arial"/>
          <w:color w:val="2B2B2B"/>
          <w:kern w:val="0"/>
          <w:sz w:val="30"/>
          <w:szCs w:val="30"/>
        </w:rPr>
        <w:t>35</w:t>
      </w:r>
      <w:r w:rsidRPr="007200F2">
        <w:rPr>
          <w:rFonts w:ascii="Arial" w:hAnsi="Arial" w:cs="Arial"/>
          <w:color w:val="2B2B2B"/>
          <w:kern w:val="0"/>
          <w:sz w:val="30"/>
          <w:szCs w:val="30"/>
        </w:rPr>
        <w:t>毫升</w:t>
      </w:r>
      <w:r w:rsidRPr="007200F2">
        <w:rPr>
          <w:rFonts w:ascii="Arial" w:hAnsi="Arial" w:cs="Arial"/>
          <w:color w:val="2B2B2B"/>
          <w:kern w:val="0"/>
          <w:sz w:val="30"/>
          <w:szCs w:val="30"/>
        </w:rPr>
        <w:t>20%</w:t>
      </w:r>
      <w:r w:rsidRPr="007200F2">
        <w:rPr>
          <w:rFonts w:ascii="Arial" w:hAnsi="Arial" w:cs="Arial"/>
          <w:color w:val="2B2B2B"/>
          <w:kern w:val="0"/>
          <w:sz w:val="30"/>
          <w:szCs w:val="30"/>
        </w:rPr>
        <w:t>柠檬酸钠溶液作抗凝剂；每次输入</w:t>
      </w:r>
      <w:r w:rsidRPr="007200F2">
        <w:rPr>
          <w:rFonts w:ascii="Arial" w:hAnsi="Arial" w:cs="Arial"/>
          <w:color w:val="2B2B2B"/>
          <w:kern w:val="0"/>
          <w:sz w:val="30"/>
          <w:szCs w:val="30"/>
        </w:rPr>
        <w:t>500-1000</w:t>
      </w:r>
      <w:r w:rsidRPr="007200F2">
        <w:rPr>
          <w:rFonts w:ascii="Arial" w:hAnsi="Arial" w:cs="Arial"/>
          <w:color w:val="2B2B2B"/>
          <w:kern w:val="0"/>
          <w:sz w:val="30"/>
          <w:szCs w:val="30"/>
        </w:rPr>
        <w:t>毫升，连续</w:t>
      </w:r>
      <w:r w:rsidRPr="007200F2">
        <w:rPr>
          <w:rFonts w:ascii="Arial" w:hAnsi="Arial" w:cs="Arial"/>
          <w:color w:val="2B2B2B"/>
          <w:kern w:val="0"/>
          <w:sz w:val="30"/>
          <w:szCs w:val="30"/>
        </w:rPr>
        <w:t>3-5</w:t>
      </w:r>
      <w:r w:rsidRPr="007200F2">
        <w:rPr>
          <w:rFonts w:ascii="Arial" w:hAnsi="Arial" w:cs="Arial"/>
          <w:color w:val="2B2B2B"/>
          <w:kern w:val="0"/>
          <w:sz w:val="30"/>
          <w:szCs w:val="30"/>
        </w:rPr>
        <w:t>次即可。</w:t>
      </w:r>
    </w:p>
    <w:p w:rsidR="00702285" w:rsidRDefault="00702285" w:rsidP="00702285">
      <w:pPr>
        <w:pStyle w:val="a8"/>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w:t>
      </w:r>
      <w:r>
        <w:rPr>
          <w:rFonts w:ascii="黑体" w:eastAsia="黑体" w:hAnsi="黑体" w:hint="eastAsia"/>
          <w:color w:val="000000"/>
          <w:sz w:val="21"/>
          <w:szCs w:val="21"/>
        </w:rPr>
        <w:lastRenderedPageBreak/>
        <w:t>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702285" w:rsidRDefault="00702285" w:rsidP="00702285">
      <w:pPr>
        <w:pStyle w:val="a8"/>
        <w:ind w:firstLine="480"/>
        <w:rPr>
          <w:rStyle w:val="a9"/>
          <w:b w:val="0"/>
        </w:rPr>
      </w:pPr>
      <w:r>
        <w:rPr>
          <w:rStyle w:val="a9"/>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02285" w:rsidRDefault="00702285" w:rsidP="00702285">
      <w:pPr>
        <w:pStyle w:val="a8"/>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02285" w:rsidRDefault="00704106" w:rsidP="00702285">
      <w:pPr>
        <w:pStyle w:val="a8"/>
        <w:ind w:firstLine="480"/>
        <w:jc w:val="center"/>
        <w:rPr>
          <w:rFonts w:ascii="黑体" w:eastAsia="黑体" w:hAnsi="黑体"/>
          <w:b/>
          <w:color w:val="FF0000"/>
          <w:sz w:val="21"/>
          <w:szCs w:val="21"/>
          <w:u w:val="single"/>
        </w:rPr>
      </w:pPr>
      <w:hyperlink r:id="rId7" w:history="1">
        <w:r w:rsidR="00702285">
          <w:rPr>
            <w:rStyle w:val="a5"/>
            <w:rFonts w:ascii="黑体" w:eastAsia="黑体" w:hAnsi="黑体" w:hint="eastAsia"/>
            <w:b/>
            <w:color w:val="FF0000"/>
            <w:sz w:val="21"/>
            <w:szCs w:val="21"/>
            <w:u w:val="single"/>
          </w:rPr>
          <w:t>下载：智能二代(Genetic Algorithm)饲料配方软件(猪、鸡饲料配方计算)</w:t>
        </w:r>
      </w:hyperlink>
    </w:p>
    <w:p w:rsidR="00702285" w:rsidRDefault="00702285" w:rsidP="00702285">
      <w:pPr>
        <w:jc w:val="center"/>
        <w:rPr>
          <w:rFonts w:ascii="黑体" w:eastAsia="黑体" w:hAnsi="黑体"/>
          <w:b/>
          <w:color w:val="FF0000"/>
          <w:szCs w:val="21"/>
        </w:rPr>
      </w:pPr>
    </w:p>
    <w:p w:rsidR="00702285" w:rsidRDefault="00704106" w:rsidP="00702285">
      <w:pPr>
        <w:jc w:val="center"/>
        <w:rPr>
          <w:rFonts w:ascii="黑体" w:eastAsia="黑体" w:hAnsi="黑体"/>
          <w:b/>
          <w:color w:val="FF0000"/>
          <w:szCs w:val="21"/>
          <w:u w:val="single"/>
        </w:rPr>
      </w:pPr>
      <w:hyperlink r:id="rId8" w:history="1">
        <w:r w:rsidR="00702285">
          <w:rPr>
            <w:rStyle w:val="a5"/>
            <w:rFonts w:ascii="黑体" w:eastAsia="黑体" w:hAnsi="黑体" w:hint="eastAsia"/>
            <w:b/>
            <w:color w:val="FF0000"/>
            <w:szCs w:val="21"/>
            <w:u w:val="single"/>
          </w:rPr>
          <w:t>下载1：Feed mix 反刍营养百分百-饲料配方软件(第四版)</w:t>
        </w:r>
      </w:hyperlink>
    </w:p>
    <w:p w:rsidR="00702285" w:rsidRDefault="00702285" w:rsidP="00702285">
      <w:pPr>
        <w:jc w:val="center"/>
        <w:rPr>
          <w:rFonts w:ascii="黑体" w:eastAsia="黑体" w:hAnsi="黑体"/>
          <w:b/>
          <w:color w:val="0070C0"/>
          <w:szCs w:val="21"/>
        </w:rPr>
      </w:pPr>
      <w:r>
        <w:rPr>
          <w:rFonts w:ascii="黑体" w:eastAsia="黑体" w:hAnsi="黑体" w:hint="eastAsia"/>
          <w:b/>
          <w:color w:val="0070C0"/>
          <w:szCs w:val="21"/>
        </w:rPr>
        <w:t>QQ:1400072515</w:t>
      </w:r>
    </w:p>
    <w:p w:rsidR="00702285" w:rsidRDefault="00704106" w:rsidP="00702285">
      <w:pPr>
        <w:jc w:val="center"/>
        <w:rPr>
          <w:rFonts w:ascii="黑体" w:eastAsia="黑体" w:hAnsi="黑体"/>
          <w:b/>
          <w:color w:val="FF0000"/>
          <w:szCs w:val="21"/>
          <w:u w:val="single"/>
        </w:rPr>
      </w:pPr>
      <w:hyperlink r:id="rId9" w:history="1">
        <w:r w:rsidR="00702285">
          <w:rPr>
            <w:rStyle w:val="a5"/>
            <w:rFonts w:ascii="黑体" w:eastAsia="黑体" w:hAnsi="黑体" w:hint="eastAsia"/>
            <w:b/>
            <w:color w:val="FF0000"/>
            <w:szCs w:val="21"/>
            <w:u w:val="single"/>
          </w:rPr>
          <w:t>下载2：Feed mix 反刍营养百分百-饲料配方软件(第四版)</w:t>
        </w:r>
      </w:hyperlink>
    </w:p>
    <w:p w:rsidR="006504B6" w:rsidRDefault="006504B6" w:rsidP="006504B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702285" w:rsidRPr="006504B6" w:rsidRDefault="00702285" w:rsidP="00702285">
      <w:pPr>
        <w:jc w:val="center"/>
        <w:rPr>
          <w:sz w:val="28"/>
          <w:szCs w:val="20"/>
        </w:rPr>
      </w:pPr>
    </w:p>
    <w:p w:rsidR="00123C35" w:rsidRPr="00702285" w:rsidRDefault="00123C35" w:rsidP="00702285">
      <w:pPr>
        <w:jc w:val="left"/>
      </w:pPr>
    </w:p>
    <w:sectPr w:rsidR="00123C35" w:rsidRPr="00702285" w:rsidSect="0072613B">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D42" w:rsidRDefault="00E61D42" w:rsidP="00F34F9C">
      <w:r>
        <w:separator/>
      </w:r>
    </w:p>
  </w:endnote>
  <w:endnote w:type="continuationSeparator" w:id="1">
    <w:p w:rsidR="00E61D42" w:rsidRDefault="00E61D42" w:rsidP="00F34F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D42" w:rsidRDefault="00E61D42" w:rsidP="00F34F9C">
      <w:r>
        <w:separator/>
      </w:r>
    </w:p>
  </w:footnote>
  <w:footnote w:type="continuationSeparator" w:id="1">
    <w:p w:rsidR="00E61D42" w:rsidRDefault="00E61D42" w:rsidP="00F34F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9EB" w:rsidRDefault="001739EB">
    <w:pPr>
      <w:pStyle w:val="a3"/>
    </w:pPr>
    <w:r>
      <w:rPr>
        <w:kern w:val="0"/>
      </w:rPr>
      <w:t xml:space="preserve">Feed mix </w:t>
    </w:r>
    <w:r>
      <w:rPr>
        <w:rFonts w:hint="eastAsia"/>
        <w:kern w:val="0"/>
      </w:rPr>
      <w:t>反刍营养百分百饲料软件</w:t>
    </w:r>
    <w:r>
      <w:rPr>
        <w:kern w:val="0"/>
      </w:rPr>
      <w:t>(</w:t>
    </w:r>
    <w:r>
      <w:rPr>
        <w:rFonts w:hint="eastAsia"/>
        <w:kern w:val="0"/>
      </w:rPr>
      <w:t>奶牛、肉牛、肉羊等饲料计算</w:t>
    </w:r>
    <w:r>
      <w:rPr>
        <w:kern w:val="0"/>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4F9C"/>
    <w:rsid w:val="00123C35"/>
    <w:rsid w:val="001739EB"/>
    <w:rsid w:val="006504B6"/>
    <w:rsid w:val="00702285"/>
    <w:rsid w:val="00704106"/>
    <w:rsid w:val="007200F2"/>
    <w:rsid w:val="0072613B"/>
    <w:rsid w:val="00845D70"/>
    <w:rsid w:val="00AD638C"/>
    <w:rsid w:val="00CD293B"/>
    <w:rsid w:val="00E35DA0"/>
    <w:rsid w:val="00E61D42"/>
    <w:rsid w:val="00EF444D"/>
    <w:rsid w:val="00F34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F9C"/>
    <w:pPr>
      <w:widowControl w:val="0"/>
      <w:jc w:val="both"/>
    </w:pPr>
    <w:rPr>
      <w:rFonts w:ascii="Times New Roman" w:eastAsia="宋体" w:hAnsi="Times New Roman" w:cs="Times New Roman"/>
      <w:szCs w:val="24"/>
    </w:rPr>
  </w:style>
  <w:style w:type="paragraph" w:styleId="2">
    <w:name w:val="heading 2"/>
    <w:basedOn w:val="a"/>
    <w:next w:val="a"/>
    <w:link w:val="2Char"/>
    <w:qFormat/>
    <w:rsid w:val="00F34F9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4F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34F9C"/>
    <w:rPr>
      <w:sz w:val="18"/>
      <w:szCs w:val="18"/>
    </w:rPr>
  </w:style>
  <w:style w:type="paragraph" w:styleId="a4">
    <w:name w:val="footer"/>
    <w:basedOn w:val="a"/>
    <w:link w:val="Char0"/>
    <w:uiPriority w:val="99"/>
    <w:semiHidden/>
    <w:unhideWhenUsed/>
    <w:rsid w:val="00F34F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34F9C"/>
    <w:rPr>
      <w:sz w:val="18"/>
      <w:szCs w:val="18"/>
    </w:rPr>
  </w:style>
  <w:style w:type="character" w:customStyle="1" w:styleId="2Char">
    <w:name w:val="标题 2 Char"/>
    <w:basedOn w:val="a0"/>
    <w:link w:val="2"/>
    <w:rsid w:val="00F34F9C"/>
    <w:rPr>
      <w:rFonts w:ascii="Arial" w:eastAsia="黑体" w:hAnsi="Arial" w:cs="Times New Roman"/>
      <w:b/>
      <w:bCs/>
      <w:sz w:val="32"/>
      <w:szCs w:val="32"/>
    </w:rPr>
  </w:style>
  <w:style w:type="character" w:styleId="a5">
    <w:name w:val="Hyperlink"/>
    <w:basedOn w:val="a0"/>
    <w:rsid w:val="00F34F9C"/>
    <w:rPr>
      <w:strike w:val="0"/>
      <w:dstrike w:val="0"/>
      <w:color w:val="000000"/>
      <w:u w:val="none"/>
      <w:effect w:val="none"/>
    </w:rPr>
  </w:style>
  <w:style w:type="paragraph" w:styleId="a6">
    <w:name w:val="Balloon Text"/>
    <w:basedOn w:val="a"/>
    <w:link w:val="Char1"/>
    <w:uiPriority w:val="99"/>
    <w:semiHidden/>
    <w:unhideWhenUsed/>
    <w:rsid w:val="00F34F9C"/>
    <w:rPr>
      <w:sz w:val="18"/>
      <w:szCs w:val="18"/>
    </w:rPr>
  </w:style>
  <w:style w:type="character" w:customStyle="1" w:styleId="Char1">
    <w:name w:val="批注框文本 Char"/>
    <w:basedOn w:val="a0"/>
    <w:link w:val="a6"/>
    <w:uiPriority w:val="99"/>
    <w:semiHidden/>
    <w:rsid w:val="00F34F9C"/>
    <w:rPr>
      <w:rFonts w:ascii="Times New Roman" w:eastAsia="宋体" w:hAnsi="Times New Roman" w:cs="Times New Roman"/>
      <w:sz w:val="18"/>
      <w:szCs w:val="18"/>
    </w:rPr>
  </w:style>
  <w:style w:type="character" w:styleId="a7">
    <w:name w:val="FollowedHyperlink"/>
    <w:basedOn w:val="a0"/>
    <w:uiPriority w:val="99"/>
    <w:semiHidden/>
    <w:unhideWhenUsed/>
    <w:rsid w:val="007200F2"/>
    <w:rPr>
      <w:color w:val="800080" w:themeColor="followedHyperlink"/>
      <w:u w:val="single"/>
    </w:rPr>
  </w:style>
  <w:style w:type="paragraph" w:styleId="a8">
    <w:name w:val="Normal (Web)"/>
    <w:basedOn w:val="a"/>
    <w:uiPriority w:val="99"/>
    <w:semiHidden/>
    <w:unhideWhenUsed/>
    <w:rsid w:val="00702285"/>
    <w:pPr>
      <w:widowControl/>
      <w:spacing w:before="100" w:beforeAutospacing="1" w:after="100" w:afterAutospacing="1"/>
      <w:jc w:val="left"/>
    </w:pPr>
    <w:rPr>
      <w:rFonts w:ascii="宋体" w:hAnsi="宋体" w:cs="宋体"/>
      <w:kern w:val="0"/>
      <w:sz w:val="24"/>
    </w:rPr>
  </w:style>
  <w:style w:type="character" w:styleId="a9">
    <w:name w:val="Strong"/>
    <w:basedOn w:val="a0"/>
    <w:uiPriority w:val="22"/>
    <w:qFormat/>
    <w:rsid w:val="00702285"/>
    <w:rPr>
      <w:b/>
      <w:bCs/>
    </w:rPr>
  </w:style>
</w:styles>
</file>

<file path=word/webSettings.xml><?xml version="1.0" encoding="utf-8"?>
<w:webSettings xmlns:r="http://schemas.openxmlformats.org/officeDocument/2006/relationships" xmlns:w="http://schemas.openxmlformats.org/wordprocessingml/2006/main">
  <w:divs>
    <w:div w:id="1471248662">
      <w:bodyDiv w:val="1"/>
      <w:marLeft w:val="0"/>
      <w:marRight w:val="0"/>
      <w:marTop w:val="0"/>
      <w:marBottom w:val="0"/>
      <w:divBdr>
        <w:top w:val="none" w:sz="0" w:space="0" w:color="auto"/>
        <w:left w:val="none" w:sz="0" w:space="0" w:color="auto"/>
        <w:bottom w:val="none" w:sz="0" w:space="0" w:color="auto"/>
        <w:right w:val="none" w:sz="0" w:space="0" w:color="auto"/>
      </w:divBdr>
    </w:div>
    <w:div w:id="190206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901</Words>
  <Characters>5140</Characters>
  <Application>Microsoft Office Word</Application>
  <DocSecurity>0</DocSecurity>
  <Lines>42</Lines>
  <Paragraphs>12</Paragraphs>
  <ScaleCrop>false</ScaleCrop>
  <Company/>
  <LinksUpToDate>false</LinksUpToDate>
  <CharactersWithSpaces>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2014-07-04T16:24:00Z</dcterms:created>
  <dcterms:modified xsi:type="dcterms:W3CDTF">2015-01-06T00:57:00Z</dcterms:modified>
</cp:coreProperties>
</file>