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F1E" w:rsidRPr="009324A6" w:rsidRDefault="001F3F1E" w:rsidP="001F3F1E">
      <w:pPr>
        <w:widowControl/>
        <w:pBdr>
          <w:bottom w:val="single" w:sz="6" w:space="6" w:color="D7DCE2"/>
        </w:pBdr>
        <w:shd w:val="clear" w:color="auto" w:fill="F7F8FB"/>
        <w:spacing w:before="100" w:beforeAutospacing="1" w:after="100" w:afterAutospacing="1"/>
        <w:jc w:val="center"/>
        <w:outlineLvl w:val="1"/>
        <w:rPr>
          <w:rFonts w:ascii="Arial" w:eastAsia="宋体" w:hAnsi="Arial" w:cs="Arial"/>
          <w:b/>
          <w:bCs/>
          <w:color w:val="01288D"/>
          <w:kern w:val="36"/>
          <w:sz w:val="33"/>
          <w:szCs w:val="33"/>
        </w:rPr>
      </w:pPr>
      <w:r w:rsidRPr="009324A6">
        <w:rPr>
          <w:rFonts w:ascii="Arial" w:eastAsia="宋体" w:hAnsi="Arial" w:cs="Arial"/>
          <w:b/>
          <w:bCs/>
          <w:color w:val="01288D"/>
          <w:kern w:val="36"/>
          <w:sz w:val="33"/>
          <w:szCs w:val="33"/>
        </w:rPr>
        <w:t>如何提高</w:t>
      </w:r>
      <w:r>
        <w:rPr>
          <w:rFonts w:ascii="Arial" w:eastAsia="宋体" w:hAnsi="Arial" w:cs="Arial" w:hint="eastAsia"/>
          <w:b/>
          <w:bCs/>
          <w:color w:val="01288D"/>
          <w:kern w:val="36"/>
          <w:sz w:val="33"/>
          <w:szCs w:val="33"/>
        </w:rPr>
        <w:t>奶牛饲料日粮中</w:t>
      </w:r>
      <w:r w:rsidRPr="009324A6">
        <w:rPr>
          <w:rFonts w:ascii="Arial" w:eastAsia="宋体" w:hAnsi="Arial" w:cs="Arial"/>
          <w:b/>
          <w:bCs/>
          <w:color w:val="01288D"/>
          <w:kern w:val="36"/>
          <w:sz w:val="33"/>
          <w:szCs w:val="33"/>
        </w:rPr>
        <w:t>粗饲料利用率</w:t>
      </w:r>
    </w:p>
    <w:p w:rsidR="001F3F1E" w:rsidRPr="001F3F1E" w:rsidRDefault="001F3F1E" w:rsidP="001F3F1E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9324A6">
        <w:rPr>
          <w:rFonts w:ascii="Arial" w:eastAsia="宋体" w:hAnsi="Arial" w:cs="Arial"/>
          <w:color w:val="2B2B2B"/>
          <w:kern w:val="0"/>
          <w:szCs w:val="21"/>
        </w:rPr>
        <w:t xml:space="preserve">　　</w:t>
      </w: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>提高奶牛的生产性能，粗饲料起决定性作用，优质的粗饲料是奶牛健康高产的保证。高精饲料是不可能长久、持续获得高产的。奶农都很关心粗饲料的品质，粗饲料的品质与其收贮的时间、方法、过程及贮存有关。而如何提高粗饲料利用率，也是我们所有人非常关心的问题。粗饲料的利用率不但与粗饲料品质有关，还与科学饲喂以及科学管理有关系。下面就示范场的做法和大家交流。</w:t>
      </w:r>
    </w:p>
    <w:p w:rsidR="001F3F1E" w:rsidRPr="001F3F1E" w:rsidRDefault="001F3F1E" w:rsidP="001F3F1E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</w:t>
      </w:r>
      <w:r w:rsidRPr="001F3F1E">
        <w:rPr>
          <w:rFonts w:ascii="Arial" w:eastAsia="宋体" w:hAnsi="Arial" w:cs="Arial"/>
          <w:b/>
          <w:bCs/>
          <w:color w:val="2B2B2B"/>
          <w:kern w:val="0"/>
          <w:sz w:val="30"/>
          <w:szCs w:val="30"/>
        </w:rPr>
        <w:t>常用粗饲料及其质量的控制</w:t>
      </w:r>
    </w:p>
    <w:p w:rsidR="001F3F1E" w:rsidRPr="001F3F1E" w:rsidRDefault="001F3F1E" w:rsidP="001F3F1E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在奶牛场中常用的粗饲料有以下几</w:t>
      </w: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 </w:t>
      </w: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>种：玉米青贮</w:t>
      </w: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>(</w:t>
      </w: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>其中包括全株玉米青贮和秸秆玉米青贮</w:t>
      </w: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>);</w:t>
      </w: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>苜蓿草</w:t>
      </w: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>;</w:t>
      </w: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>燕麦草</w:t>
      </w: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>;</w:t>
      </w: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>羊草</w:t>
      </w: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>(</w:t>
      </w: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>以东北羊草为主</w:t>
      </w: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>);</w:t>
      </w: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>甜菜颗粒</w:t>
      </w: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>;</w:t>
      </w: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>全棉籽。</w:t>
      </w:r>
    </w:p>
    <w:p w:rsidR="001F3F1E" w:rsidRPr="001F3F1E" w:rsidRDefault="001F3F1E" w:rsidP="001F3F1E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</w:t>
      </w:r>
      <w:r w:rsidRPr="001F3F1E">
        <w:rPr>
          <w:rFonts w:ascii="Arial" w:eastAsia="宋体" w:hAnsi="Arial" w:cs="Arial"/>
          <w:color w:val="FF0000"/>
          <w:kern w:val="0"/>
          <w:sz w:val="30"/>
          <w:szCs w:val="30"/>
        </w:rPr>
        <w:t>玉米青贮</w:t>
      </w:r>
    </w:p>
    <w:p w:rsidR="001F3F1E" w:rsidRPr="001F3F1E" w:rsidRDefault="001F3F1E" w:rsidP="001F3F1E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要提高全株玉米青贮的质量，它的收割期至关重要。我们一般是到地里面去采样，检测它的干物质含量来判断。整株玉米干物质含量在</w:t>
      </w: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>25%~30%</w:t>
      </w: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>之间时收割，产量和质量都比较理想，买卖双方都能接受。如果收得太早，玉米含水量过高，压实之后会有很多的汁液流出，这些汁液里融合的大量的糖、淀粉以及营养物质就会随之流失了。收的太晚，一是产量低老百姓不愿意，二</w:t>
      </w: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lastRenderedPageBreak/>
        <w:t>是木质素增加，适口性就会降低。另外，最好留茬</w:t>
      </w: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>20</w:t>
      </w: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>㎝收割，纤维消化率高。</w:t>
      </w:r>
    </w:p>
    <w:p w:rsidR="001F3F1E" w:rsidRPr="001F3F1E" w:rsidRDefault="001F3F1E" w:rsidP="001F3F1E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全株玉米青贮切割的长度最好是小于两公分，它的切短有什么好处</w:t>
      </w: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>?</w:t>
      </w: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>容易压实密封，容易迅速排出它的空气，有利于无氧发酵，速度又快。</w:t>
      </w:r>
    </w:p>
    <w:p w:rsidR="001F3F1E" w:rsidRPr="001F3F1E" w:rsidRDefault="001F3F1E" w:rsidP="001F3F1E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大家一定要注意的是。全株玉米青贮制作的时候，一定要使籽粒破碎。如籽粒不破碎，一个是适口性差，牛不容易吃进去，造成浪费，另外就算它吃进去了，整个玉米粒在它的瘤胃中也消化不了，所以会有过料的现象，造成不必要的损失。籽粒的破碎有利于淀粉的吸收，快速发酵，从而提高青贮品质，减少粪便中的残留。奶牛获得蛋白重要的途径就是瘤胃的微生物蛋白，而瘤胃的微生物的繁殖、生长都需要大量的能量，如果这个能量不足，就会影响它的繁殖与发育。</w:t>
      </w:r>
    </w:p>
    <w:p w:rsidR="001F3F1E" w:rsidRPr="001F3F1E" w:rsidRDefault="001F3F1E" w:rsidP="001F3F1E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制作全株玉米，要快速填充、压实。我们场一般要求给我们提供全株玉米的客户一天的量不能低于</w:t>
      </w: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>2000</w:t>
      </w: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>吨，正常情况下一天是</w:t>
      </w: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>2500~2800</w:t>
      </w: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>吨。我们一个青贮窖长</w:t>
      </w: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>100</w:t>
      </w: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>米，宽</w:t>
      </w: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>25</w:t>
      </w: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>米，要求五天之内必须做完一个窖，这样确保青贮的品质，防止二次发酵。压实度力求达到</w:t>
      </w: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700kg/m3 </w:t>
      </w: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>以上。发酵完成高度下降不应超过</w:t>
      </w: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>10%</w:t>
      </w: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>。压实时，周边一定要用土埋实，而上面用轮胎密密压实，目的就是不让它跟空气接触。全株玉米必须避光密封，防止</w:t>
      </w: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lastRenderedPageBreak/>
        <w:t>漏气漏水。我们采用黑白塑料膜，黑的向下，白的向上，可以反射太阳光。</w:t>
      </w:r>
    </w:p>
    <w:p w:rsidR="001F3F1E" w:rsidRPr="001F3F1E" w:rsidRDefault="001F3F1E" w:rsidP="001F3F1E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全株玉米</w:t>
      </w: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>45</w:t>
      </w: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>天后可以取用，无氧发酵完成，品质相对比较稳定。建青贮窖时，青贮窖的宽度应视牛群存栏头数而定，以每天掘进长度不低于</w:t>
      </w: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>50</w:t>
      </w: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>㎝为宜，取料截面整齐，减少二次发酵。每次开窖最好三天用完，减少上层二次发酵。</w:t>
      </w:r>
    </w:p>
    <w:p w:rsidR="001F3F1E" w:rsidRPr="001F3F1E" w:rsidRDefault="001F3F1E" w:rsidP="001F3F1E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另外，我们制作黄贮玉米的时候，最好要喷洒一些微贮的菌剂，这样能够加快它的发酵速度，提高它的适口性，从而来提高它的消化率。添加微贮剂一定要掌握它的比例与喷洒的均匀度，尽量在制作过程中，用雾状的形式把它喷均匀。实际生产中，育成牛饲喂黄贮玉米，既节约成本又可避免过肥。而泌乳后期和干奶前期的奶牛，可通过饲喂黄贮玉米来调控膘情，避免出现水膘。黄贮玉米还可取代部分羊草，比羊草更便宜更安全。</w:t>
      </w:r>
    </w:p>
    <w:p w:rsidR="001F3F1E" w:rsidRPr="001F3F1E" w:rsidRDefault="001F3F1E" w:rsidP="001F3F1E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</w:t>
      </w:r>
      <w:r w:rsidRPr="001F3F1E">
        <w:rPr>
          <w:rFonts w:ascii="Arial" w:eastAsia="宋体" w:hAnsi="Arial" w:cs="Arial"/>
          <w:color w:val="FF0000"/>
          <w:kern w:val="0"/>
          <w:sz w:val="30"/>
          <w:szCs w:val="30"/>
        </w:rPr>
        <w:t>苜蓿草</w:t>
      </w:r>
    </w:p>
    <w:p w:rsidR="001F3F1E" w:rsidRPr="001F3F1E" w:rsidRDefault="001F3F1E" w:rsidP="001F3F1E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苜蓿为牧草之王，营养价值很高，现蕾期收割最合适，确保适口性和消化率，届时干物质粗蛋白大于</w:t>
      </w: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>20%</w:t>
      </w: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>，</w:t>
      </w: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>ADF32%</w:t>
      </w: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>左右，</w:t>
      </w: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>NDF45%</w:t>
      </w: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>左右，都是比较理想的状态。</w:t>
      </w:r>
    </w:p>
    <w:p w:rsidR="001F3F1E" w:rsidRPr="001F3F1E" w:rsidRDefault="001F3F1E" w:rsidP="001F3F1E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苜蓿草收割时，自动压扁、折节，便于快速自然风干。苜蓿草最好不要烘干，一般是自然晾干，为了提高晾干的速度，一般建议收割时，使用一个压扁的装置，把苜蓿草的秸秆压扁能够提</w:t>
      </w: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lastRenderedPageBreak/>
        <w:t>高它的风干速度。在水分低于</w:t>
      </w: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>16%</w:t>
      </w: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>时，质检后分级打捆，贮存于阴凉干燥处，避免阳光直晒。</w:t>
      </w:r>
    </w:p>
    <w:p w:rsidR="001F3F1E" w:rsidRPr="001F3F1E" w:rsidRDefault="001F3F1E" w:rsidP="001F3F1E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我们推荐苜蓿在成品的</w:t>
      </w: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>TMR</w:t>
      </w: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>中的长度在四公分左右，太短起不到纤维素的作用，太长又影响牛的采食量，影响牛的适口性。</w:t>
      </w:r>
    </w:p>
    <w:p w:rsidR="001F3F1E" w:rsidRPr="001F3F1E" w:rsidRDefault="001F3F1E" w:rsidP="001F3F1E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</w:t>
      </w:r>
      <w:r w:rsidRPr="001F3F1E">
        <w:rPr>
          <w:rFonts w:ascii="Arial" w:eastAsia="宋体" w:hAnsi="Arial" w:cs="Arial"/>
          <w:color w:val="FF0000"/>
          <w:kern w:val="0"/>
          <w:sz w:val="30"/>
          <w:szCs w:val="30"/>
        </w:rPr>
        <w:t>燕麦草</w:t>
      </w:r>
    </w:p>
    <w:p w:rsidR="001F3F1E" w:rsidRPr="001F3F1E" w:rsidRDefault="001F3F1E" w:rsidP="001F3F1E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燕麦草一般在抽穗期收割，晾晒至水分低于</w:t>
      </w: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>16%</w:t>
      </w: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>时打捆。既便于储存、又保障了牧草的新鲜度，减少储存过程中的因氧化而造成的养分流失。优质的燕麦草，一般</w:t>
      </w: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>NDF55%</w:t>
      </w: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>，</w:t>
      </w: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>ADF30%</w:t>
      </w: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>。</w:t>
      </w:r>
    </w:p>
    <w:p w:rsidR="001F3F1E" w:rsidRPr="001F3F1E" w:rsidRDefault="001F3F1E" w:rsidP="001F3F1E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燕麦草的粗蛋白含量虽然比苜蓿低</w:t>
      </w: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>(7%)</w:t>
      </w: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>，但</w:t>
      </w: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>NDF</w:t>
      </w: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>和</w:t>
      </w: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>ADF</w:t>
      </w: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>百分比差值超过</w:t>
      </w: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>25(55%~30%)</w:t>
      </w: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>，多出的</w:t>
      </w: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>25%</w:t>
      </w: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>是半纤维素，且</w:t>
      </w: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>Ca(0.3%)</w:t>
      </w: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>含量低，易消化，是干奶期、围产前期奶牛的理想选择。</w:t>
      </w:r>
    </w:p>
    <w:p w:rsidR="001F3F1E" w:rsidRPr="001F3F1E" w:rsidRDefault="001F3F1E" w:rsidP="001F3F1E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燕麦草在成品</w:t>
      </w: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>TMR</w:t>
      </w: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>当中的长度是</w:t>
      </w: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>5</w:t>
      </w: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>公分左右，太长了也会影响牛采食的总量。</w:t>
      </w:r>
    </w:p>
    <w:p w:rsidR="001F3F1E" w:rsidRPr="001F3F1E" w:rsidRDefault="001F3F1E" w:rsidP="001F3F1E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</w:t>
      </w:r>
      <w:r w:rsidRPr="001F3F1E">
        <w:rPr>
          <w:rFonts w:ascii="Arial" w:eastAsia="宋体" w:hAnsi="Arial" w:cs="Arial"/>
          <w:color w:val="FF0000"/>
          <w:kern w:val="0"/>
          <w:sz w:val="30"/>
          <w:szCs w:val="30"/>
        </w:rPr>
        <w:t>羊草</w:t>
      </w:r>
    </w:p>
    <w:p w:rsidR="001F3F1E" w:rsidRPr="001F3F1E" w:rsidRDefault="001F3F1E" w:rsidP="001F3F1E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羊草越早收割质量越好，草农为了提高产量，往往不愿意早收。草籽成熟以后收割的羊草就是一种秸秆，木质素含量高，通过瘤胃的速度慢，从而影响干物质采食量。所以这种羊草，泌乳牛以及一些体弱的病牛最好不要喂</w:t>
      </w: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>;</w:t>
      </w: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>用来喂后备牛和干奶牛，能</w:t>
      </w: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lastRenderedPageBreak/>
        <w:t>起到调控牛群膘情的作用。我们建议羊草在成品</w:t>
      </w: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>TMR</w:t>
      </w: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>中的长度为三公分左右，因为它的木质素含量很高，本身营养成分比较低，适口性相对较差，如果再长，适口性会更差，更减少牛的干物质采食量。</w:t>
      </w:r>
    </w:p>
    <w:p w:rsidR="001F3F1E" w:rsidRPr="001F3F1E" w:rsidRDefault="001F3F1E" w:rsidP="001F3F1E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</w:t>
      </w:r>
      <w:r w:rsidRPr="001F3F1E">
        <w:rPr>
          <w:rFonts w:ascii="Arial" w:eastAsia="宋体" w:hAnsi="Arial" w:cs="Arial"/>
          <w:color w:val="FF0000"/>
          <w:kern w:val="0"/>
          <w:sz w:val="30"/>
          <w:szCs w:val="30"/>
        </w:rPr>
        <w:t>甜菜颗粒</w:t>
      </w:r>
    </w:p>
    <w:p w:rsidR="001F3F1E" w:rsidRPr="001F3F1E" w:rsidRDefault="001F3F1E" w:rsidP="001F3F1E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甜菜颗粒是一种富含优质纤维素的粗饲料，木质素含量特别低，适口性好，消化率高。喂给泌乳前期的奶牛可增加干物质采食量，缓解能量负平衡，提高峰值奶量。干喂效果好。</w:t>
      </w:r>
    </w:p>
    <w:p w:rsidR="001F3F1E" w:rsidRPr="001F3F1E" w:rsidRDefault="001F3F1E" w:rsidP="001F3F1E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</w:t>
      </w:r>
      <w:r w:rsidRPr="001F3F1E">
        <w:rPr>
          <w:rFonts w:ascii="Arial" w:eastAsia="宋体" w:hAnsi="Arial" w:cs="Arial"/>
          <w:color w:val="FF0000"/>
          <w:kern w:val="0"/>
          <w:sz w:val="30"/>
          <w:szCs w:val="30"/>
        </w:rPr>
        <w:t>全棉籽</w:t>
      </w:r>
    </w:p>
    <w:p w:rsidR="001F3F1E" w:rsidRPr="001F3F1E" w:rsidRDefault="001F3F1E" w:rsidP="001F3F1E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全棉籽属半粗饲料，使用目的是想通过棉绒和棉籽壳的保护，使棉籽仁顺利通过瘤胃。一定要用带绒的棉籽，而且喂量最好不超过</w:t>
      </w: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>2</w:t>
      </w: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>㎏。霉变的棉籽害处大。</w:t>
      </w:r>
    </w:p>
    <w:p w:rsidR="001F3F1E" w:rsidRPr="001F3F1E" w:rsidRDefault="001F3F1E" w:rsidP="001F3F1E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</w:t>
      </w:r>
      <w:r w:rsidRPr="001F3F1E">
        <w:rPr>
          <w:rFonts w:ascii="Arial" w:eastAsia="宋体" w:hAnsi="Arial" w:cs="Arial"/>
          <w:b/>
          <w:bCs/>
          <w:color w:val="000000"/>
          <w:kern w:val="0"/>
          <w:sz w:val="30"/>
          <w:szCs w:val="30"/>
        </w:rPr>
        <w:t>日粮控制</w:t>
      </w:r>
    </w:p>
    <w:p w:rsidR="001F3F1E" w:rsidRPr="001F3F1E" w:rsidRDefault="001F3F1E" w:rsidP="001F3F1E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粗饲料的质量控至关重要，没有好的质量，就很难有好的利用率。牛场要通过合理调配日粮，提高粗饲料的利用率。</w:t>
      </w:r>
    </w:p>
    <w:p w:rsidR="001F3F1E" w:rsidRPr="001F3F1E" w:rsidRDefault="001F3F1E" w:rsidP="001F3F1E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首先，日粮要搅拌均匀、粒度适中。另外，</w:t>
      </w: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>TMR</w:t>
      </w: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>的长草建议切短为</w:t>
      </w: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>3-5cm</w:t>
      </w: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>，水分掌握在</w:t>
      </w: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>50%</w:t>
      </w: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>左右，还要根据天气情况适当调整水分，确保干物质采食量</w:t>
      </w: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>;</w:t>
      </w: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>养牛要不拘定式，一定要因食而异。</w:t>
      </w:r>
    </w:p>
    <w:p w:rsidR="001F3F1E" w:rsidRPr="001F3F1E" w:rsidRDefault="001F3F1E" w:rsidP="001F3F1E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lastRenderedPageBreak/>
        <w:t xml:space="preserve">　　新添加和剩余的</w:t>
      </w: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>TMR</w:t>
      </w: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>感观要无明显差别，这样可以有效避免奶牛的挑食。做好对</w:t>
      </w: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>TMR</w:t>
      </w: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>日粮粒度的评估，保障牛群瘤胃健康。奶牛的瘤胃是一个很特殊的器官，瘤胃健康了就能取得事半功倍的效果，瘤胃要是不健康，想让牛获得高产、高效、高的使用寿命，那是肯定做不到的。所以把牛的瘤胃养健康了，它的饲料转化率高了，牛的抵抗力也强了，利用年限也长了，经济效益自然就会好。</w:t>
      </w:r>
    </w:p>
    <w:p w:rsidR="001F3F1E" w:rsidRPr="001F3F1E" w:rsidRDefault="001F3F1E" w:rsidP="001F3F1E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依据不同生理阶段，合理搭配粗饲料。粗饲料有很多种，哪些粗饲料适合喂在哪个阶段，都要合理分配。因为牛的生理特征，我们一般注重围产期、干奶期、泌乳前期，泌乳中后期及育成期对粗饲料和饲喂模式的要求就比较低。</w:t>
      </w:r>
    </w:p>
    <w:p w:rsidR="001F3F1E" w:rsidRPr="001F3F1E" w:rsidRDefault="001F3F1E" w:rsidP="001F3F1E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我们养牛人有一个说法：要想养好牛，关键看两头。两头是什么</w:t>
      </w: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>?</w:t>
      </w: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>一是看口头的吃，包括质量、数量、搭配，如果</w:t>
      </w: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>TMR</w:t>
      </w: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>质量好，数量合理，搭配合理，奶牛就会大口大口吃，如果奶牛经常挑食、采食效率低，就要重新审视</w:t>
      </w: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>TMR;</w:t>
      </w: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>另一个是看粪便，粪便直接反映了瘤胃的健康程度，不同阶段的奶牛粪便也不同，该干的稀了就有问题，该稀的干了也有问题。</w:t>
      </w:r>
    </w:p>
    <w:p w:rsidR="001F3F1E" w:rsidRPr="001F3F1E" w:rsidRDefault="001F3F1E" w:rsidP="001F3F1E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另外，禁止给奶牛饲喂冰冻、霉变的饲料，会降低粗饲料的利用率和转化率。不要觉得扔了可惜，如果让奶牛吃了，损失会更大。</w:t>
      </w:r>
    </w:p>
    <w:p w:rsidR="001F3F1E" w:rsidRPr="001F3F1E" w:rsidRDefault="001F3F1E" w:rsidP="001F3F1E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lastRenderedPageBreak/>
        <w:t xml:space="preserve">　　</w:t>
      </w:r>
      <w:r w:rsidRPr="001F3F1E">
        <w:rPr>
          <w:rFonts w:ascii="Arial" w:eastAsia="宋体" w:hAnsi="Arial" w:cs="Arial"/>
          <w:b/>
          <w:bCs/>
          <w:color w:val="2B2B2B"/>
          <w:kern w:val="0"/>
          <w:sz w:val="30"/>
          <w:szCs w:val="30"/>
        </w:rPr>
        <w:t>牛的舒适度</w:t>
      </w:r>
      <w:r w:rsidRPr="001F3F1E">
        <w:rPr>
          <w:rFonts w:ascii="Arial" w:eastAsia="宋体" w:hAnsi="Arial" w:cs="Arial"/>
          <w:b/>
          <w:bCs/>
          <w:color w:val="2B2B2B"/>
          <w:kern w:val="0"/>
          <w:sz w:val="30"/>
          <w:szCs w:val="30"/>
        </w:rPr>
        <w:t>=</w:t>
      </w:r>
      <w:r w:rsidRPr="001F3F1E">
        <w:rPr>
          <w:rFonts w:ascii="Arial" w:eastAsia="宋体" w:hAnsi="Arial" w:cs="Arial"/>
          <w:b/>
          <w:bCs/>
          <w:color w:val="2B2B2B"/>
          <w:kern w:val="0"/>
          <w:sz w:val="30"/>
          <w:szCs w:val="30"/>
        </w:rPr>
        <w:t>提高饲料的转化率</w:t>
      </w:r>
    </w:p>
    <w:p w:rsidR="001F3F1E" w:rsidRPr="001F3F1E" w:rsidRDefault="001F3F1E" w:rsidP="001F3F1E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要想提高饲料的转化率和利用率，就要想方设法提高奶牛的舒适度。奶牛的舒适度越高，就越健康。</w:t>
      </w:r>
    </w:p>
    <w:p w:rsidR="001F3F1E" w:rsidRPr="001F3F1E" w:rsidRDefault="001F3F1E" w:rsidP="001F3F1E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</w:t>
      </w:r>
      <w:r w:rsidRPr="001F3F1E">
        <w:rPr>
          <w:rFonts w:ascii="Arial" w:eastAsia="宋体" w:hAnsi="Arial" w:cs="Arial"/>
          <w:color w:val="FF0000"/>
          <w:kern w:val="0"/>
          <w:sz w:val="30"/>
          <w:szCs w:val="30"/>
        </w:rPr>
        <w:t>夏季防暑</w:t>
      </w:r>
    </w:p>
    <w:p w:rsidR="001F3F1E" w:rsidRPr="001F3F1E" w:rsidRDefault="001F3F1E" w:rsidP="001F3F1E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奶牛一般在</w:t>
      </w: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>25</w:t>
      </w: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>摄氏度的时候就有轻微的热应激，所以牛场夏季的防暑降温尤为必要。我们一般在牛舍中，安装风扇、喷淋，有西晒的地方一定要遮阳，奶牛饮水池的上方也要遮阴，牛很聪明，如果它饮水、吃料的地方很热，就不愿意过去。所以要给奶牛创造一个舒适的小环境。</w:t>
      </w:r>
    </w:p>
    <w:p w:rsidR="001F3F1E" w:rsidRPr="001F3F1E" w:rsidRDefault="001F3F1E" w:rsidP="001F3F1E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</w:t>
      </w:r>
      <w:r w:rsidRPr="001F3F1E">
        <w:rPr>
          <w:rFonts w:ascii="Arial" w:eastAsia="宋体" w:hAnsi="Arial" w:cs="Arial"/>
          <w:color w:val="FF0000"/>
          <w:kern w:val="0"/>
          <w:sz w:val="30"/>
          <w:szCs w:val="30"/>
        </w:rPr>
        <w:t>冬季防风</w:t>
      </w:r>
    </w:p>
    <w:p w:rsidR="001F3F1E" w:rsidRPr="001F3F1E" w:rsidRDefault="001F3F1E" w:rsidP="001F3F1E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冬天，牛虽然不怕冷，但是怕风，所以冬天一定要做好牛场的防风，尤其是卧床、饮水池或其他迎风面，一定要挡上，提高奶牛的舒适度。有条件的牛场还可以用稻草、麦秸，在运动场背风的一个区域，好好铺垫，铺完以后你会发现，很多牛都扎堆在那儿卧着休息。</w:t>
      </w:r>
    </w:p>
    <w:p w:rsidR="001F3F1E" w:rsidRPr="001F3F1E" w:rsidRDefault="001F3F1E" w:rsidP="001F3F1E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</w:t>
      </w:r>
      <w:r w:rsidRPr="001F3F1E">
        <w:rPr>
          <w:rFonts w:ascii="Arial" w:eastAsia="宋体" w:hAnsi="Arial" w:cs="Arial"/>
          <w:color w:val="FF0000"/>
          <w:kern w:val="0"/>
          <w:sz w:val="30"/>
          <w:szCs w:val="30"/>
        </w:rPr>
        <w:t>充足洁净的饮水</w:t>
      </w:r>
    </w:p>
    <w:p w:rsidR="001F3F1E" w:rsidRPr="001F3F1E" w:rsidRDefault="001F3F1E" w:rsidP="001F3F1E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无论在任何情况下，都要给奶牛提供充足洁净的饮水。奶牛光吃不喝就会口干并失去食欲，所以好的饲料还要有好的辅助条件搭配来用，才能达到最大的效果。冬天时，禁止给奶牛饲喂冰</w:t>
      </w: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lastRenderedPageBreak/>
        <w:t>水，尤其北方地区，一般到冬天水池就开始结冰。我们牧场使用的是电加热水池，确保冬天水不会结冰。冬天保证水不结冰就行，太热了耗能太大也没有必要。</w:t>
      </w:r>
    </w:p>
    <w:p w:rsidR="001F3F1E" w:rsidRPr="001F3F1E" w:rsidRDefault="001F3F1E" w:rsidP="001F3F1E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</w:t>
      </w:r>
      <w:r w:rsidRPr="001F3F1E">
        <w:rPr>
          <w:rFonts w:ascii="Arial" w:eastAsia="宋体" w:hAnsi="Arial" w:cs="Arial"/>
          <w:color w:val="FF0000"/>
          <w:kern w:val="0"/>
          <w:sz w:val="30"/>
          <w:szCs w:val="30"/>
        </w:rPr>
        <w:t>休息好</w:t>
      </w:r>
    </w:p>
    <w:p w:rsidR="001F3F1E" w:rsidRPr="001F3F1E" w:rsidRDefault="001F3F1E" w:rsidP="001F3F1E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现在的规模牧场一般都有卧床和运动场，既然有这些条件，一定要充分利用。我们场的卧床有专人给牛铺床，一天两次，一是及时更换垫料，另外奶牛卧时间长了以后，会把垫料压实，变得不够松软，这样每天用一个专门的工具松软一下垫料，奶牛就会很舒服。运动场上，我们每天用拖拉机带动旋耕的设备，把它打平，给牛提供舒适的休息环境。</w:t>
      </w:r>
    </w:p>
    <w:p w:rsidR="001F3F1E" w:rsidRPr="001F3F1E" w:rsidRDefault="001F3F1E" w:rsidP="001F3F1E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</w:t>
      </w:r>
      <w:r w:rsidRPr="001F3F1E">
        <w:rPr>
          <w:rFonts w:ascii="Arial" w:eastAsia="宋体" w:hAnsi="Arial" w:cs="Arial"/>
          <w:color w:val="FF0000"/>
          <w:kern w:val="0"/>
          <w:sz w:val="30"/>
          <w:szCs w:val="30"/>
        </w:rPr>
        <w:t xml:space="preserve">　</w:t>
      </w:r>
      <w:r w:rsidRPr="001F3F1E">
        <w:rPr>
          <w:rFonts w:ascii="Arial" w:eastAsia="宋体" w:hAnsi="Arial" w:cs="Arial"/>
          <w:color w:val="FF0000"/>
          <w:kern w:val="0"/>
          <w:sz w:val="30"/>
          <w:szCs w:val="30"/>
        </w:rPr>
        <w:t>24</w:t>
      </w:r>
      <w:r w:rsidRPr="001F3F1E">
        <w:rPr>
          <w:rFonts w:ascii="Arial" w:eastAsia="宋体" w:hAnsi="Arial" w:cs="Arial"/>
          <w:color w:val="FF0000"/>
          <w:kern w:val="0"/>
          <w:sz w:val="30"/>
          <w:szCs w:val="30"/>
        </w:rPr>
        <w:t>小时采食</w:t>
      </w:r>
    </w:p>
    <w:p w:rsidR="001F3F1E" w:rsidRPr="001F3F1E" w:rsidRDefault="001F3F1E" w:rsidP="001F3F1E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奶牛最重要的活动就是采食，我们一定要保证它们的</w:t>
      </w: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>24</w:t>
      </w: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>小时采食，要做到采食槽里时时刻刻都有</w:t>
      </w: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>TMR</w:t>
      </w: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>，奶牛想吃就吃，想喝就喝，想睡就睡。</w:t>
      </w:r>
    </w:p>
    <w:p w:rsidR="001F3F1E" w:rsidRPr="001F3F1E" w:rsidRDefault="001F3F1E" w:rsidP="001F3F1E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</w:t>
      </w:r>
      <w:r w:rsidRPr="001F3F1E">
        <w:rPr>
          <w:rFonts w:ascii="Arial" w:eastAsia="宋体" w:hAnsi="Arial" w:cs="Arial"/>
          <w:b/>
          <w:bCs/>
          <w:color w:val="2B2B2B"/>
          <w:kern w:val="0"/>
          <w:sz w:val="30"/>
          <w:szCs w:val="30"/>
        </w:rPr>
        <w:t>小结</w:t>
      </w:r>
    </w:p>
    <w:p w:rsidR="001F3F1E" w:rsidRPr="001F3F1E" w:rsidRDefault="001F3F1E" w:rsidP="001F3F1E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奶牛是食草的动物，我们为了多产奶而大量饲喂精料，迫使牛只处于病态生存状态。多喂粗饲料可以改善牛的健康状况，延长使用寿命。而粗饲料的利用率取决于其质量及饲养管理。</w:t>
      </w: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>ADF</w:t>
      </w: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>、</w:t>
      </w: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lastRenderedPageBreak/>
        <w:t>NDF</w:t>
      </w: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>、粗蛋白含量是衡量粗饲料优劣的标准，</w:t>
      </w: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>NDF</w:t>
      </w: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>与</w:t>
      </w: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>ADF</w:t>
      </w: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>差值越大越好。</w:t>
      </w:r>
    </w:p>
    <w:p w:rsidR="001F3F1E" w:rsidRPr="001F3F1E" w:rsidRDefault="001F3F1E" w:rsidP="001F3F1E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优质的粗饲料纤维含量较低、瘤胃消化率及消化程度高，通过瘤胃的速度快，因此采食量高，利用率也高。严禁饲喂变质、冰冻的粗饲料。</w:t>
      </w:r>
    </w:p>
    <w:p w:rsidR="00AE0D75" w:rsidRDefault="001F3F1E" w:rsidP="001F3F1E">
      <w:pPr>
        <w:ind w:firstLine="600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1F3F1E">
        <w:rPr>
          <w:rFonts w:ascii="Arial" w:eastAsia="宋体" w:hAnsi="Arial" w:cs="Arial"/>
          <w:color w:val="2B2B2B"/>
          <w:kern w:val="0"/>
          <w:sz w:val="30"/>
          <w:szCs w:val="30"/>
        </w:rPr>
        <w:t>适时收贮能提高粗饲料的品质，科学使用能提高粗饲料的利用效率。</w:t>
      </w:r>
    </w:p>
    <w:p w:rsidR="001F3F1E" w:rsidRPr="00785311" w:rsidRDefault="001F3F1E" w:rsidP="001F3F1E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 w:rsidRPr="00785311">
        <w:rPr>
          <w:rFonts w:ascii="黑体" w:eastAsia="黑体" w:hAnsi="黑体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</w:t>
      </w:r>
      <w:r w:rsidRPr="00785311">
        <w:rPr>
          <w:rFonts w:ascii="黑体" w:eastAsia="黑体" w:hAnsi="黑体" w:hint="eastAsia"/>
          <w:color w:val="000000"/>
          <w:sz w:val="21"/>
          <w:szCs w:val="21"/>
        </w:rPr>
        <w:t>。</w:t>
      </w:r>
      <w:hyperlink r:id="rId6" w:tgtFrame="_blank" w:tooltip="http://mail.sina.com.cn/netdisk/download.php?id=05463188584c11109c5156c23f1bfd14bc" w:history="1">
        <w:r w:rsidRPr="00785311">
          <w:rPr>
            <w:rStyle w:val="a7"/>
            <w:rFonts w:ascii="黑体" w:eastAsia="黑体" w:hAnsi="黑体"/>
            <w:sz w:val="21"/>
            <w:szCs w:val="21"/>
          </w:rPr>
          <w:t>下载：多目标遗传算法在饲料配方设计中的应用</w:t>
        </w:r>
      </w:hyperlink>
      <w:r w:rsidRPr="00785311">
        <w:rPr>
          <w:rFonts w:ascii="黑体" w:eastAsia="黑体" w:hAnsi="黑体"/>
          <w:color w:val="000000"/>
          <w:sz w:val="21"/>
          <w:szCs w:val="21"/>
        </w:rPr>
        <w:t>（算法理论）</w:t>
      </w:r>
    </w:p>
    <w:p w:rsidR="001F3F1E" w:rsidRPr="00785311" w:rsidRDefault="001F3F1E" w:rsidP="001F3F1E">
      <w:pPr>
        <w:pStyle w:val="a5"/>
        <w:ind w:firstLine="480"/>
        <w:rPr>
          <w:rStyle w:val="a6"/>
          <w:rFonts w:ascii="黑体" w:eastAsia="黑体" w:hAnsi="黑体"/>
          <w:b w:val="0"/>
          <w:color w:val="000000"/>
          <w:sz w:val="21"/>
          <w:szCs w:val="21"/>
        </w:rPr>
      </w:pPr>
      <w:r w:rsidRPr="00785311">
        <w:rPr>
          <w:rStyle w:val="a6"/>
          <w:rFonts w:ascii="黑体" w:eastAsia="黑体" w:hAnsi="黑体" w:hint="eastAsia"/>
          <w:b w:val="0"/>
          <w:color w:val="000000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1F3F1E" w:rsidRPr="00785311" w:rsidRDefault="001F3F1E" w:rsidP="001F3F1E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 w:rsidRPr="00785311"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1F3F1E" w:rsidRPr="00917A63" w:rsidRDefault="00AE0D75" w:rsidP="001F3F1E">
      <w:pPr>
        <w:pStyle w:val="a5"/>
        <w:ind w:firstLine="480"/>
        <w:rPr>
          <w:b/>
          <w:color w:val="000000"/>
        </w:rPr>
      </w:pPr>
      <w:hyperlink r:id="rId7" w:history="1">
        <w:r w:rsidR="001F3F1E" w:rsidRPr="00917A63">
          <w:rPr>
            <w:rStyle w:val="a7"/>
            <w:rFonts w:hint="eastAsia"/>
            <w:b/>
          </w:rPr>
          <w:t>下载：智能二代(Genetic Algorithm)饲料配方软件(猪、鸡饲料配方计算)</w:t>
        </w:r>
      </w:hyperlink>
    </w:p>
    <w:p w:rsidR="001F3F1E" w:rsidRDefault="001F3F1E" w:rsidP="001F3F1E">
      <w:pPr>
        <w:jc w:val="center"/>
        <w:rPr>
          <w:b/>
          <w:color w:val="FF0000"/>
          <w:sz w:val="32"/>
          <w:szCs w:val="32"/>
        </w:rPr>
      </w:pPr>
    </w:p>
    <w:p w:rsidR="001F3F1E" w:rsidRPr="004F7A8F" w:rsidRDefault="00AE0D75" w:rsidP="001F3F1E">
      <w:pPr>
        <w:jc w:val="center"/>
        <w:rPr>
          <w:b/>
          <w:color w:val="FF0000"/>
          <w:sz w:val="32"/>
          <w:szCs w:val="32"/>
        </w:rPr>
      </w:pPr>
      <w:hyperlink r:id="rId8" w:history="1">
        <w:r w:rsidR="001F3F1E" w:rsidRPr="004F7A8F">
          <w:rPr>
            <w:rStyle w:val="a7"/>
            <w:rFonts w:hint="eastAsia"/>
            <w:b/>
            <w:color w:val="FF0000"/>
            <w:sz w:val="32"/>
            <w:szCs w:val="32"/>
          </w:rPr>
          <w:t>下载</w:t>
        </w:r>
        <w:r w:rsidR="001F3F1E" w:rsidRPr="004F7A8F">
          <w:rPr>
            <w:rStyle w:val="a7"/>
            <w:rFonts w:hint="eastAsia"/>
            <w:b/>
            <w:color w:val="FF0000"/>
            <w:sz w:val="32"/>
            <w:szCs w:val="32"/>
          </w:rPr>
          <w:t>1</w:t>
        </w:r>
        <w:r w:rsidR="001F3F1E" w:rsidRPr="004F7A8F">
          <w:rPr>
            <w:rStyle w:val="a7"/>
            <w:rFonts w:hint="eastAsia"/>
            <w:b/>
            <w:color w:val="FF0000"/>
            <w:sz w:val="32"/>
            <w:szCs w:val="32"/>
          </w:rPr>
          <w:t>：</w:t>
        </w:r>
        <w:r w:rsidR="001F3F1E" w:rsidRPr="004F7A8F">
          <w:rPr>
            <w:rStyle w:val="a7"/>
            <w:rFonts w:hint="eastAsia"/>
            <w:b/>
            <w:color w:val="FF0000"/>
            <w:sz w:val="32"/>
            <w:szCs w:val="32"/>
          </w:rPr>
          <w:t xml:space="preserve">Feed mix </w:t>
        </w:r>
        <w:r w:rsidR="001F3F1E" w:rsidRPr="004F7A8F">
          <w:rPr>
            <w:rStyle w:val="a7"/>
            <w:rFonts w:hint="eastAsia"/>
            <w:b/>
            <w:color w:val="FF0000"/>
            <w:sz w:val="32"/>
            <w:szCs w:val="32"/>
          </w:rPr>
          <w:t>反刍营养百分百</w:t>
        </w:r>
        <w:r w:rsidR="001F3F1E" w:rsidRPr="004F7A8F">
          <w:rPr>
            <w:rStyle w:val="a7"/>
            <w:rFonts w:hint="eastAsia"/>
            <w:b/>
            <w:color w:val="FF0000"/>
            <w:sz w:val="32"/>
            <w:szCs w:val="32"/>
          </w:rPr>
          <w:t>-</w:t>
        </w:r>
        <w:r w:rsidR="001F3F1E" w:rsidRPr="004F7A8F">
          <w:rPr>
            <w:rStyle w:val="a7"/>
            <w:rFonts w:hint="eastAsia"/>
            <w:b/>
            <w:color w:val="FF0000"/>
            <w:sz w:val="32"/>
            <w:szCs w:val="32"/>
          </w:rPr>
          <w:t>饲料配方软件</w:t>
        </w:r>
        <w:r w:rsidR="001F3F1E" w:rsidRPr="004F7A8F">
          <w:rPr>
            <w:rStyle w:val="a7"/>
            <w:rFonts w:hint="eastAsia"/>
            <w:b/>
            <w:color w:val="FF0000"/>
            <w:sz w:val="32"/>
            <w:szCs w:val="32"/>
          </w:rPr>
          <w:t>(</w:t>
        </w:r>
        <w:r w:rsidR="001F3F1E" w:rsidRPr="004F7A8F">
          <w:rPr>
            <w:rStyle w:val="a7"/>
            <w:rFonts w:hint="eastAsia"/>
            <w:b/>
            <w:color w:val="FF0000"/>
            <w:sz w:val="32"/>
            <w:szCs w:val="32"/>
          </w:rPr>
          <w:t>第四版</w:t>
        </w:r>
        <w:r w:rsidR="001F3F1E" w:rsidRPr="004F7A8F">
          <w:rPr>
            <w:rStyle w:val="a7"/>
            <w:rFonts w:hint="eastAsia"/>
            <w:b/>
            <w:color w:val="FF0000"/>
            <w:sz w:val="32"/>
            <w:szCs w:val="32"/>
          </w:rPr>
          <w:t>)</w:t>
        </w:r>
      </w:hyperlink>
    </w:p>
    <w:p w:rsidR="001F3F1E" w:rsidRPr="004F7A8F" w:rsidRDefault="001F3F1E" w:rsidP="001F3F1E">
      <w:pPr>
        <w:jc w:val="center"/>
        <w:rPr>
          <w:b/>
          <w:color w:val="FF0000"/>
          <w:sz w:val="32"/>
          <w:szCs w:val="32"/>
        </w:rPr>
      </w:pPr>
      <w:r>
        <w:rPr>
          <w:rFonts w:hint="eastAsia"/>
          <w:b/>
          <w:color w:val="FF0000"/>
          <w:sz w:val="32"/>
          <w:szCs w:val="32"/>
        </w:rPr>
        <w:t>QQ:1400072515</w:t>
      </w:r>
    </w:p>
    <w:p w:rsidR="001F3F1E" w:rsidRPr="004F7A8F" w:rsidRDefault="00AE0D75" w:rsidP="001F3F1E">
      <w:pPr>
        <w:jc w:val="center"/>
        <w:rPr>
          <w:b/>
          <w:color w:val="FF0000"/>
          <w:sz w:val="32"/>
          <w:szCs w:val="32"/>
        </w:rPr>
      </w:pPr>
      <w:hyperlink r:id="rId9" w:history="1">
        <w:r w:rsidR="001F3F1E" w:rsidRPr="004F7A8F">
          <w:rPr>
            <w:rStyle w:val="a7"/>
            <w:rFonts w:hint="eastAsia"/>
            <w:b/>
            <w:color w:val="FF0000"/>
            <w:sz w:val="32"/>
            <w:szCs w:val="32"/>
          </w:rPr>
          <w:t>下载</w:t>
        </w:r>
        <w:r w:rsidR="001F3F1E" w:rsidRPr="004F7A8F">
          <w:rPr>
            <w:rStyle w:val="a7"/>
            <w:rFonts w:hint="eastAsia"/>
            <w:b/>
            <w:color w:val="FF0000"/>
            <w:sz w:val="32"/>
            <w:szCs w:val="32"/>
          </w:rPr>
          <w:t>2</w:t>
        </w:r>
        <w:r w:rsidR="001F3F1E" w:rsidRPr="004F7A8F">
          <w:rPr>
            <w:rStyle w:val="a7"/>
            <w:rFonts w:hint="eastAsia"/>
            <w:b/>
            <w:color w:val="FF0000"/>
            <w:sz w:val="32"/>
            <w:szCs w:val="32"/>
          </w:rPr>
          <w:t>：</w:t>
        </w:r>
        <w:r w:rsidR="001F3F1E" w:rsidRPr="004F7A8F">
          <w:rPr>
            <w:rStyle w:val="a7"/>
            <w:rFonts w:hint="eastAsia"/>
            <w:b/>
            <w:color w:val="FF0000"/>
            <w:sz w:val="32"/>
            <w:szCs w:val="32"/>
          </w:rPr>
          <w:t xml:space="preserve">Feed mix </w:t>
        </w:r>
        <w:r w:rsidR="001F3F1E" w:rsidRPr="004F7A8F">
          <w:rPr>
            <w:rStyle w:val="a7"/>
            <w:rFonts w:hint="eastAsia"/>
            <w:b/>
            <w:color w:val="FF0000"/>
            <w:sz w:val="32"/>
            <w:szCs w:val="32"/>
          </w:rPr>
          <w:t>反刍营养百分百</w:t>
        </w:r>
        <w:r w:rsidR="001F3F1E" w:rsidRPr="004F7A8F">
          <w:rPr>
            <w:rStyle w:val="a7"/>
            <w:rFonts w:hint="eastAsia"/>
            <w:b/>
            <w:color w:val="FF0000"/>
            <w:sz w:val="32"/>
            <w:szCs w:val="32"/>
          </w:rPr>
          <w:t>-</w:t>
        </w:r>
        <w:r w:rsidR="001F3F1E" w:rsidRPr="004F7A8F">
          <w:rPr>
            <w:rStyle w:val="a7"/>
            <w:rFonts w:hint="eastAsia"/>
            <w:b/>
            <w:color w:val="FF0000"/>
            <w:sz w:val="32"/>
            <w:szCs w:val="32"/>
          </w:rPr>
          <w:t>饲料配方软件</w:t>
        </w:r>
        <w:r w:rsidR="001F3F1E" w:rsidRPr="004F7A8F">
          <w:rPr>
            <w:rStyle w:val="a7"/>
            <w:rFonts w:hint="eastAsia"/>
            <w:b/>
            <w:color w:val="FF0000"/>
            <w:sz w:val="32"/>
            <w:szCs w:val="32"/>
          </w:rPr>
          <w:t>(</w:t>
        </w:r>
        <w:r w:rsidR="001F3F1E" w:rsidRPr="004F7A8F">
          <w:rPr>
            <w:rStyle w:val="a7"/>
            <w:rFonts w:hint="eastAsia"/>
            <w:b/>
            <w:color w:val="FF0000"/>
            <w:sz w:val="32"/>
            <w:szCs w:val="32"/>
          </w:rPr>
          <w:t>第四版</w:t>
        </w:r>
        <w:r w:rsidR="001F3F1E" w:rsidRPr="004F7A8F">
          <w:rPr>
            <w:rStyle w:val="a7"/>
            <w:rFonts w:hint="eastAsia"/>
            <w:b/>
            <w:color w:val="FF0000"/>
            <w:sz w:val="32"/>
            <w:szCs w:val="32"/>
          </w:rPr>
          <w:t>)</w:t>
        </w:r>
      </w:hyperlink>
    </w:p>
    <w:p w:rsidR="003226D4" w:rsidRDefault="003226D4" w:rsidP="003226D4">
      <w:pPr>
        <w:jc w:val="center"/>
        <w:rPr>
          <w:rFonts w:ascii="黑体" w:eastAsia="黑体" w:hAnsi="黑体"/>
          <w:color w:val="FF0000"/>
          <w:szCs w:val="21"/>
          <w:u w:val="single"/>
        </w:rPr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0" w:tgtFrame="_blank" w:tooltip="http://mail.sina.com.cn/netdisk/download.php?id=447faa01ee8d8a9249a6ab838efc2a1492" w:history="1">
        <w:r>
          <w:rPr>
            <w:rStyle w:val="a7"/>
            <w:rFonts w:ascii="黑体" w:eastAsia="黑体" w:hAnsi="黑体" w:hint="eastAsia"/>
            <w:color w:val="FF0000"/>
            <w:szCs w:val="21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78fd279534792beaf2a54622352cbd1484" w:history="1">
        <w:r>
          <w:rPr>
            <w:rStyle w:val="a7"/>
            <w:rFonts w:ascii="黑体" w:eastAsia="黑体" w:hAnsi="黑体" w:hint="eastAsia"/>
            <w:color w:val="FF0000"/>
            <w:szCs w:val="21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3375f534fd044a527ead49b79fe1a0143b" w:history="1">
        <w:r>
          <w:rPr>
            <w:rStyle w:val="a7"/>
            <w:rFonts w:ascii="黑体" w:eastAsia="黑体" w:hAnsi="黑体" w:hint="eastAsia"/>
            <w:color w:val="FF0000"/>
            <w:szCs w:val="21"/>
          </w:rPr>
          <w:t>牛羊饲料配方的设计和计算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b18dc710c53bda046cc5f40416802214e3" w:history="1">
        <w:r>
          <w:rPr>
            <w:rStyle w:val="a7"/>
            <w:rFonts w:ascii="黑体" w:eastAsia="黑体" w:hAnsi="黑体" w:hint="eastAsia"/>
            <w:color w:val="FF0000"/>
            <w:szCs w:val="21"/>
          </w:rPr>
          <w:t>饲料可代谢蛋白（MP）中氨基酸计算方法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4" w:tgtFrame="_blank" w:tooltip="http://mail.sina.com.cn/netdisk/download.php?id=0da6b3470e56a53383bef3da87e55b1482" w:history="1">
        <w:r>
          <w:rPr>
            <w:rStyle w:val="a7"/>
            <w:rFonts w:ascii="黑体" w:eastAsia="黑体" w:hAnsi="黑体" w:hint="eastAsia"/>
            <w:color w:val="FF0000"/>
            <w:szCs w:val="21"/>
          </w:rPr>
          <w:t>根据日采食量设计和计算饲料配方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5" w:tgtFrame="_blank" w:tooltip="http://mail.sina.com.cn/netdisk/download.php?id=2e2d884a7ec6eda8522f8c67a07140140c" w:history="1">
        <w:r>
          <w:rPr>
            <w:rStyle w:val="a7"/>
            <w:rFonts w:ascii="黑体" w:eastAsia="黑体" w:hAnsi="黑体" w:hint="eastAsia"/>
            <w:color w:val="FF0000"/>
            <w:szCs w:val="21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6" w:tgtFrame="_blank" w:tooltip="http://mail.sina.com.cn/netdisk/download.php?id=d749af0a6848a635bb96b12f6e966f1437" w:history="1">
        <w:r>
          <w:rPr>
            <w:rStyle w:val="a7"/>
            <w:rFonts w:ascii="黑体" w:eastAsia="黑体" w:hAnsi="黑体" w:hint="eastAsia"/>
            <w:color w:val="FF0000"/>
            <w:szCs w:val="21"/>
          </w:rPr>
          <w:t>根据氨基酸最佳比例模型计算猪鸡饲料配方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7" w:tgtFrame="_blank" w:tooltip="http://mail.sina.com.cn/netdisk/download.php?id=e39691d5b6090ce6a56f9278e424151489" w:history="1">
        <w:r>
          <w:rPr>
            <w:rStyle w:val="a7"/>
            <w:rFonts w:ascii="黑体" w:eastAsia="黑体" w:hAnsi="黑体" w:hint="eastAsia"/>
            <w:color w:val="FF0000"/>
            <w:szCs w:val="21"/>
          </w:rPr>
          <w:t>猪鸡饲料添加剂配方计算-两种方式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8" w:tgtFrame="_blank" w:tooltip="http://mail.sina.com.cn/netdisk/download.php?id=878adf1aa8f8f114b317854cd73aac14b9" w:history="1">
        <w:r>
          <w:rPr>
            <w:rStyle w:val="a7"/>
            <w:rFonts w:ascii="黑体" w:eastAsia="黑体" w:hAnsi="黑体" w:hint="eastAsia"/>
            <w:color w:val="FF0000"/>
            <w:szCs w:val="21"/>
          </w:rPr>
          <w:t>根据动物日采食量-计算猪鸡饲料配方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9" w:tgtFrame="_blank" w:tooltip="http://mail.sina.com.cn/netdisk/download.php?id=e4952a03385f26c3729ae8e059b60c1401" w:history="1">
        <w:r>
          <w:rPr>
            <w:rStyle w:val="a7"/>
            <w:rFonts w:ascii="黑体" w:eastAsia="黑体" w:hAnsi="黑体" w:hint="eastAsia"/>
            <w:color w:val="FF0000"/>
            <w:szCs w:val="21"/>
          </w:rPr>
          <w:t>猪鸡版本饲料配方软件-使用方法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20" w:tgtFrame="_blank" w:tooltip="http://mail.sina.com.cn/netdisk/download.php?id=8fd3214578208c6c149fc419d93ec21475" w:history="1">
        <w:r>
          <w:rPr>
            <w:rStyle w:val="a7"/>
            <w:rFonts w:ascii="黑体" w:eastAsia="黑体" w:hAnsi="黑体" w:hint="eastAsia"/>
            <w:color w:val="FF0000"/>
            <w:szCs w:val="21"/>
          </w:rPr>
          <w:t>饲料配方软件注册步骤详解</w:t>
        </w:r>
      </w:hyperlink>
    </w:p>
    <w:p w:rsidR="001F3F1E" w:rsidRPr="009642C1" w:rsidRDefault="001F3F1E" w:rsidP="001F3F1E"/>
    <w:p w:rsidR="001F3F1E" w:rsidRPr="001F3F1E" w:rsidRDefault="001F3F1E" w:rsidP="001F3F1E">
      <w:pPr>
        <w:ind w:firstLine="600"/>
        <w:rPr>
          <w:sz w:val="30"/>
          <w:szCs w:val="30"/>
        </w:rPr>
      </w:pPr>
    </w:p>
    <w:sectPr w:rsidR="001F3F1E" w:rsidRPr="001F3F1E" w:rsidSect="00AE0D75">
      <w:headerReference w:type="default" r:id="rId2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636E" w:rsidRDefault="005C636E" w:rsidP="001F3F1E">
      <w:r>
        <w:separator/>
      </w:r>
    </w:p>
  </w:endnote>
  <w:endnote w:type="continuationSeparator" w:id="1">
    <w:p w:rsidR="005C636E" w:rsidRDefault="005C636E" w:rsidP="001F3F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636E" w:rsidRDefault="005C636E" w:rsidP="001F3F1E">
      <w:r>
        <w:separator/>
      </w:r>
    </w:p>
  </w:footnote>
  <w:footnote w:type="continuationSeparator" w:id="1">
    <w:p w:rsidR="005C636E" w:rsidRDefault="005C636E" w:rsidP="001F3F1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3F1E" w:rsidRDefault="001F3F1E">
    <w:pPr>
      <w:pStyle w:val="a3"/>
    </w:pPr>
    <w:r w:rsidRPr="001F3F1E">
      <w:rPr>
        <w:rFonts w:hint="eastAsia"/>
      </w:rPr>
      <w:t xml:space="preserve">Feed mix </w:t>
    </w:r>
    <w:r w:rsidRPr="001F3F1E">
      <w:rPr>
        <w:rFonts w:hint="eastAsia"/>
      </w:rPr>
      <w:t>反刍营养百分百</w:t>
    </w:r>
    <w:r w:rsidRPr="001F3F1E">
      <w:rPr>
        <w:rFonts w:hint="eastAsia"/>
      </w:rPr>
      <w:t>-</w:t>
    </w:r>
    <w:r w:rsidRPr="001F3F1E">
      <w:rPr>
        <w:rFonts w:hint="eastAsia"/>
      </w:rPr>
      <w:t>饲料配方软件</w:t>
    </w:r>
    <w:r w:rsidRPr="001F3F1E">
      <w:rPr>
        <w:rFonts w:hint="eastAsia"/>
      </w:rPr>
      <w:t>(</w:t>
    </w:r>
    <w:r w:rsidRPr="001F3F1E">
      <w:rPr>
        <w:rFonts w:hint="eastAsia"/>
      </w:rPr>
      <w:t>奶牛、肉牛、肉羊饲料日粮</w:t>
    </w:r>
    <w:r w:rsidRPr="001F3F1E">
      <w:rPr>
        <w:rFonts w:hint="eastAsia"/>
      </w:rPr>
      <w:t>TMR</w:t>
    </w:r>
    <w:r w:rsidRPr="001F3F1E">
      <w:rPr>
        <w:rFonts w:hint="eastAsia"/>
      </w:rPr>
      <w:t>计算</w:t>
    </w:r>
    <w:r w:rsidRPr="001F3F1E">
      <w:rPr>
        <w:rFonts w:hint="eastAsia"/>
      </w:rPr>
      <w:t>)QQ</w:t>
    </w:r>
    <w:r w:rsidRPr="001F3F1E">
      <w:rPr>
        <w:rFonts w:hint="eastAsia"/>
      </w:rPr>
      <w:t>：</w:t>
    </w:r>
    <w:r w:rsidRPr="001F3F1E">
      <w:rPr>
        <w:rFonts w:hint="eastAsia"/>
      </w:rPr>
      <w:t>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F3F1E"/>
    <w:rsid w:val="001F3F1E"/>
    <w:rsid w:val="003226D4"/>
    <w:rsid w:val="005C636E"/>
    <w:rsid w:val="00AE0D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F1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F3F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F3F1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F3F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F3F1E"/>
    <w:rPr>
      <w:sz w:val="18"/>
      <w:szCs w:val="18"/>
    </w:rPr>
  </w:style>
  <w:style w:type="paragraph" w:styleId="a5">
    <w:name w:val="Normal (Web)"/>
    <w:basedOn w:val="a"/>
    <w:uiPriority w:val="99"/>
    <w:rsid w:val="001F3F1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1F3F1E"/>
    <w:rPr>
      <w:b/>
      <w:bCs/>
    </w:rPr>
  </w:style>
  <w:style w:type="character" w:styleId="a7">
    <w:name w:val="Hyperlink"/>
    <w:basedOn w:val="a0"/>
    <w:rsid w:val="001F3F1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912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9db58958dfa1e37685cf228f1e582530e6" TargetMode="External"/><Relationship Id="rId13" Type="http://schemas.openxmlformats.org/officeDocument/2006/relationships/hyperlink" Target="http://mail.sina.com.cn/netdisk/download.php?id=b18dc710c53bda046cc5f40416802214e3" TargetMode="External"/><Relationship Id="rId18" Type="http://schemas.openxmlformats.org/officeDocument/2006/relationships/hyperlink" Target="http://mail.sina.com.cn/netdisk/download.php?id=878adf1aa8f8f114b317854cd73aac14b9" TargetMode="External"/><Relationship Id="rId3" Type="http://schemas.openxmlformats.org/officeDocument/2006/relationships/webSettings" Target="webSettings.xml"/><Relationship Id="rId21" Type="http://schemas.openxmlformats.org/officeDocument/2006/relationships/header" Target="header1.xml"/><Relationship Id="rId7" Type="http://schemas.openxmlformats.org/officeDocument/2006/relationships/hyperlink" Target="http://mail.sina.com.cn/netdisk/download.php?id=c6a34f4ccd3c14275bf670b060bb5630ed" TargetMode="External"/><Relationship Id="rId12" Type="http://schemas.openxmlformats.org/officeDocument/2006/relationships/hyperlink" Target="http://mail.sina.com.cn/netdisk/download.php?id=3375f534fd044a527ead49b79fe1a0143b" TargetMode="External"/><Relationship Id="rId17" Type="http://schemas.openxmlformats.org/officeDocument/2006/relationships/hyperlink" Target="http://mail.sina.com.cn/netdisk/download.php?id=e39691d5b6090ce6a56f9278e424151489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mail.sina.com.cn/netdisk/download.php?id=d749af0a6848a635bb96b12f6e966f1437" TargetMode="External"/><Relationship Id="rId20" Type="http://schemas.openxmlformats.org/officeDocument/2006/relationships/hyperlink" Target="http://mail.sina.com.cn/netdisk/download.php?id=8fd3214578208c6c149fc419d93ec21475" TargetMode="External"/><Relationship Id="rId1" Type="http://schemas.openxmlformats.org/officeDocument/2006/relationships/styles" Target="styles.xml"/><Relationship Id="rId6" Type="http://schemas.openxmlformats.org/officeDocument/2006/relationships/hyperlink" Target="http://mail.sina.com.cn/netdisk/download.php?id=05463188584c11109c5156c23f1bfd14bc" TargetMode="External"/><Relationship Id="rId11" Type="http://schemas.openxmlformats.org/officeDocument/2006/relationships/hyperlink" Target="http://mail.sina.com.cn/netdisk/download.php?id=78fd279534792beaf2a54622352cbd1484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mail.sina.com.cn/netdisk/download.php?id=2e2d884a7ec6eda8522f8c67a07140140c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mail.sina.com.cn/netdisk/download.php?id=447faa01ee8d8a9249a6ab838efc2a1492" TargetMode="External"/><Relationship Id="rId19" Type="http://schemas.openxmlformats.org/officeDocument/2006/relationships/hyperlink" Target="http://mail.sina.com.cn/netdisk/download.php?id=e4952a03385f26c3729ae8e059b60c1401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user.qzone.qq.com/1400072515/blog/1419724053" TargetMode="External"/><Relationship Id="rId14" Type="http://schemas.openxmlformats.org/officeDocument/2006/relationships/hyperlink" Target="http://mail.sina.com.cn/netdisk/download.php?id=0da6b3470e56a53383bef3da87e55b1482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1057</Words>
  <Characters>6028</Characters>
  <Application>Microsoft Office Word</Application>
  <DocSecurity>0</DocSecurity>
  <Lines>50</Lines>
  <Paragraphs>14</Paragraphs>
  <ScaleCrop>false</ScaleCrop>
  <Company/>
  <LinksUpToDate>false</LinksUpToDate>
  <CharactersWithSpaces>7071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2015-01-04T23:27:00Z</dcterms:created>
  <dcterms:modified xsi:type="dcterms:W3CDTF">2015-01-06T01:48:00Z</dcterms:modified>
</cp:coreProperties>
</file>