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722" w:rsidRPr="00821746" w:rsidRDefault="00935722" w:rsidP="00935722">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如何判断和纠正胎位异常</w:t>
      </w:r>
    </w:p>
    <w:p w:rsidR="00935722" w:rsidRPr="008B0FC1" w:rsidRDefault="00935722" w:rsidP="00935722">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w:t>
      </w:r>
      <w:r w:rsidRPr="008B0FC1">
        <w:rPr>
          <w:rFonts w:ascii="Arial" w:hAnsi="Arial" w:cs="Arial"/>
          <w:color w:val="2B2B2B"/>
          <w:kern w:val="0"/>
          <w:sz w:val="30"/>
          <w:szCs w:val="30"/>
        </w:rPr>
        <w:t>     </w:t>
      </w:r>
      <w:r w:rsidRPr="008B0FC1">
        <w:rPr>
          <w:rFonts w:ascii="Arial" w:hAnsi="Arial" w:cs="Arial"/>
          <w:color w:val="2B2B2B"/>
          <w:kern w:val="0"/>
          <w:sz w:val="30"/>
          <w:szCs w:val="30"/>
        </w:rPr>
        <w:t>那头奶牛肯定要分娩。有时候你凭直觉就能下结论。她此时表现得很紧张，身体看起来也不舒服。另外，在一或两个小时内都几乎没有任何进展。在给奶牛进行触诊之后，你很快会意识到这不是一个正常的分娩。</w:t>
      </w:r>
      <w:r w:rsidRPr="008B0FC1">
        <w:rPr>
          <w:rFonts w:ascii="Arial" w:hAnsi="Arial" w:cs="Arial"/>
          <w:color w:val="2B2B2B"/>
          <w:kern w:val="0"/>
          <w:sz w:val="30"/>
          <w:szCs w:val="30"/>
        </w:rPr>
        <w:br/>
        <w:t>       </w:t>
      </w:r>
      <w:r w:rsidRPr="008B0FC1">
        <w:rPr>
          <w:rFonts w:ascii="Arial" w:hAnsi="Arial" w:cs="Arial"/>
          <w:color w:val="2B2B2B"/>
          <w:kern w:val="0"/>
          <w:sz w:val="30"/>
          <w:szCs w:val="30"/>
        </w:rPr>
        <w:t>在很多的分娩情况下，犊牛可能选择的是不同的生产方式。我们应重点学习和了解胎位异常，因为当你面临胎位异常的任何一种情况，你必须清楚地知道如何去纠正，否则教训就会很惨痛，不是所有的犊牛都能存活下来。</w:t>
      </w:r>
      <w:r w:rsidRPr="008B0FC1">
        <w:rPr>
          <w:rFonts w:ascii="Arial" w:hAnsi="Arial" w:cs="Arial"/>
          <w:color w:val="2B2B2B"/>
          <w:kern w:val="0"/>
          <w:sz w:val="30"/>
          <w:szCs w:val="30"/>
        </w:rPr>
        <w:br/>
        <w:t xml:space="preserve">       ● </w:t>
      </w:r>
      <w:r w:rsidRPr="008B0FC1">
        <w:rPr>
          <w:rFonts w:ascii="Arial" w:hAnsi="Arial" w:cs="Arial"/>
          <w:color w:val="2B2B2B"/>
          <w:kern w:val="0"/>
          <w:sz w:val="30"/>
          <w:szCs w:val="30"/>
        </w:rPr>
        <w:t>在纠正异常胎位之前，先确定犊牛是否还活着。下面是科罗拉多州的专家提供的一些判定方法：</w:t>
      </w:r>
      <w:r w:rsidRPr="008B0FC1">
        <w:rPr>
          <w:rFonts w:ascii="Arial" w:hAnsi="Arial" w:cs="Arial"/>
          <w:color w:val="2B2B2B"/>
          <w:kern w:val="0"/>
          <w:sz w:val="30"/>
          <w:szCs w:val="30"/>
        </w:rPr>
        <w:br/>
        <w:t xml:space="preserve">       ● </w:t>
      </w:r>
      <w:r w:rsidRPr="008B0FC1">
        <w:rPr>
          <w:rFonts w:ascii="Arial" w:hAnsi="Arial" w:cs="Arial"/>
          <w:color w:val="2B2B2B"/>
          <w:kern w:val="0"/>
          <w:sz w:val="30"/>
          <w:szCs w:val="30"/>
        </w:rPr>
        <w:t>收缩反射</w:t>
      </w:r>
      <w:r w:rsidRPr="008B0FC1">
        <w:rPr>
          <w:rFonts w:ascii="Arial" w:hAnsi="Arial" w:cs="Arial"/>
          <w:color w:val="2B2B2B"/>
          <w:kern w:val="0"/>
          <w:sz w:val="30"/>
          <w:szCs w:val="30"/>
        </w:rPr>
        <w:t>——</w:t>
      </w:r>
      <w:r w:rsidRPr="008B0FC1">
        <w:rPr>
          <w:rFonts w:ascii="Arial" w:hAnsi="Arial" w:cs="Arial"/>
          <w:color w:val="2B2B2B"/>
          <w:kern w:val="0"/>
          <w:sz w:val="30"/>
          <w:szCs w:val="30"/>
        </w:rPr>
        <w:t>用手掐犊牛蹄部趾间的部位，犊牛会出现收缩腿的反应。</w:t>
      </w:r>
      <w:r w:rsidRPr="008B0FC1">
        <w:rPr>
          <w:rFonts w:ascii="Arial" w:hAnsi="Arial" w:cs="Arial"/>
          <w:color w:val="2B2B2B"/>
          <w:kern w:val="0"/>
          <w:sz w:val="30"/>
          <w:szCs w:val="30"/>
        </w:rPr>
        <w:br/>
        <w:t xml:space="preserve">       ● </w:t>
      </w:r>
      <w:r w:rsidRPr="008B0FC1">
        <w:rPr>
          <w:rFonts w:ascii="Arial" w:hAnsi="Arial" w:cs="Arial"/>
          <w:color w:val="2B2B2B"/>
          <w:kern w:val="0"/>
          <w:sz w:val="30"/>
          <w:szCs w:val="30"/>
        </w:rPr>
        <w:t>吮吸反射</w:t>
      </w:r>
      <w:r w:rsidRPr="008B0FC1">
        <w:rPr>
          <w:rFonts w:ascii="Arial" w:hAnsi="Arial" w:cs="Arial"/>
          <w:color w:val="2B2B2B"/>
          <w:kern w:val="0"/>
          <w:sz w:val="30"/>
          <w:szCs w:val="30"/>
        </w:rPr>
        <w:t>——</w:t>
      </w:r>
      <w:r w:rsidRPr="008B0FC1">
        <w:rPr>
          <w:rFonts w:ascii="Arial" w:hAnsi="Arial" w:cs="Arial"/>
          <w:color w:val="2B2B2B"/>
          <w:kern w:val="0"/>
          <w:sz w:val="30"/>
          <w:szCs w:val="30"/>
        </w:rPr>
        <w:t>将干净的手指放入犊牛口中，可以感觉到犊牛的嘴合起来，甚至舌头也会动。</w:t>
      </w:r>
      <w:r w:rsidRPr="008B0FC1">
        <w:rPr>
          <w:rFonts w:ascii="Arial" w:hAnsi="Arial" w:cs="Arial"/>
          <w:color w:val="2B2B2B"/>
          <w:kern w:val="0"/>
          <w:sz w:val="30"/>
          <w:szCs w:val="30"/>
        </w:rPr>
        <w:br/>
        <w:t xml:space="preserve">       ● </w:t>
      </w:r>
      <w:r w:rsidRPr="008B0FC1">
        <w:rPr>
          <w:rFonts w:ascii="Arial" w:hAnsi="Arial" w:cs="Arial"/>
          <w:color w:val="2B2B2B"/>
          <w:kern w:val="0"/>
          <w:sz w:val="30"/>
          <w:szCs w:val="30"/>
        </w:rPr>
        <w:t>轻轻的碰一下犊牛的眼睛，通常犊牛的头会往后缩。</w:t>
      </w:r>
      <w:r w:rsidRPr="008B0FC1">
        <w:rPr>
          <w:rFonts w:ascii="Arial" w:hAnsi="Arial" w:cs="Arial"/>
          <w:color w:val="2B2B2B"/>
          <w:kern w:val="0"/>
          <w:sz w:val="30"/>
          <w:szCs w:val="30"/>
        </w:rPr>
        <w:br/>
        <w:t>       </w:t>
      </w:r>
      <w:r w:rsidRPr="008B0FC1">
        <w:rPr>
          <w:rFonts w:ascii="Arial" w:hAnsi="Arial" w:cs="Arial"/>
          <w:color w:val="2B2B2B"/>
          <w:kern w:val="0"/>
          <w:sz w:val="30"/>
          <w:szCs w:val="30"/>
        </w:rPr>
        <w:t>将你的手沿着犊牛的胸部移动，检查和感受犊牛的心跳，如果是倒置的胎位，可以通过肚脐部位感觉到脐带的脉动。</w:t>
      </w:r>
      <w:r w:rsidRPr="008B0FC1">
        <w:rPr>
          <w:rFonts w:ascii="Arial" w:hAnsi="Arial" w:cs="Arial"/>
          <w:color w:val="2B2B2B"/>
          <w:kern w:val="0"/>
          <w:sz w:val="30"/>
          <w:szCs w:val="30"/>
        </w:rPr>
        <w:br/>
        <w:t>       </w:t>
      </w:r>
      <w:r w:rsidRPr="008B0FC1">
        <w:rPr>
          <w:rFonts w:ascii="Arial" w:hAnsi="Arial" w:cs="Arial"/>
          <w:color w:val="2B2B2B"/>
          <w:kern w:val="0"/>
          <w:sz w:val="30"/>
          <w:szCs w:val="30"/>
        </w:rPr>
        <w:t>如果犊牛胎位异常，可以对胎位进行纠正。在试图调整异常胎位的时候，确保完全清洁你的手和奶牛的阴户，同时准备充足的润滑油。</w:t>
      </w:r>
      <w:r w:rsidRPr="008B0FC1">
        <w:rPr>
          <w:rFonts w:ascii="Arial" w:hAnsi="Arial" w:cs="Arial"/>
          <w:color w:val="2B2B2B"/>
          <w:kern w:val="0"/>
          <w:sz w:val="30"/>
          <w:szCs w:val="30"/>
        </w:rPr>
        <w:br/>
      </w:r>
      <w:r w:rsidRPr="008B0FC1">
        <w:rPr>
          <w:rFonts w:ascii="Arial" w:hAnsi="Arial" w:cs="Arial"/>
          <w:color w:val="2B2B2B"/>
          <w:kern w:val="0"/>
          <w:sz w:val="30"/>
          <w:szCs w:val="30"/>
        </w:rPr>
        <w:lastRenderedPageBreak/>
        <w:t>       </w:t>
      </w:r>
      <w:r w:rsidRPr="008B0FC1">
        <w:rPr>
          <w:rFonts w:ascii="Arial" w:hAnsi="Arial" w:cs="Arial"/>
          <w:color w:val="2B2B2B"/>
          <w:kern w:val="0"/>
          <w:sz w:val="30"/>
          <w:szCs w:val="30"/>
        </w:rPr>
        <w:t>最常见的情况是犊牛的前肢被卡住，用铁链绕过脑后和嘴部来保定犊牛头，润滑犊牛头，然后将其向后推回子宫。找到犊牛的一条腿，在膝盖下方抓住它。将膝盖以下的部位拉直，接下来，手沿着前肢向下抓住蹄部，用手将它护住以免划伤子宫。用一只手向上、向前、向外的方向推动膝盖，另一只手将蹄部向后、向里移动。如果将两只手同时伸进牛体内有困难，那么可以用一条绳子或链子作为辅助工具。最好在母牛处于站立状态，不是很紧张的情况下来完成。谨记：纠正异常胎位应该由有经验的人操作或者是在有经验人现场指导下完成。</w:t>
      </w:r>
      <w:r w:rsidRPr="008B0FC1">
        <w:rPr>
          <w:rFonts w:ascii="Arial" w:hAnsi="Arial" w:cs="Arial"/>
          <w:color w:val="2B2B2B"/>
          <w:kern w:val="0"/>
          <w:sz w:val="30"/>
          <w:szCs w:val="30"/>
        </w:rPr>
        <w:br/>
        <w:t>       </w:t>
      </w:r>
      <w:r w:rsidRPr="008B0FC1">
        <w:rPr>
          <w:rFonts w:ascii="Arial" w:hAnsi="Arial" w:cs="Arial"/>
          <w:color w:val="2B2B2B"/>
          <w:kern w:val="0"/>
          <w:sz w:val="30"/>
          <w:szCs w:val="30"/>
        </w:rPr>
        <w:t>根据犊牛的胎位，有时候可能需要旋转。如果手可以放在犊牛的肩胛骨下方或者犊牛肩关节处，旋转犊牛可能容易一些。目的是将胸部向上推动的同时转动整个身体。当犊牛是向后倒置的状态，将后肢交叉然后旋转整个身体。在纠正到异常胎位后，再开始分娩。</w:t>
      </w:r>
      <w:r w:rsidRPr="008B0FC1">
        <w:rPr>
          <w:rFonts w:ascii="Arial" w:hAnsi="Arial" w:cs="Arial"/>
          <w:color w:val="2B2B2B"/>
          <w:kern w:val="0"/>
          <w:sz w:val="30"/>
          <w:szCs w:val="30"/>
        </w:rPr>
        <w:br/>
        <w:t>       </w:t>
      </w:r>
      <w:r w:rsidRPr="008B0FC1">
        <w:rPr>
          <w:rFonts w:ascii="Arial" w:hAnsi="Arial" w:cs="Arial"/>
          <w:color w:val="2B2B2B"/>
          <w:kern w:val="0"/>
          <w:sz w:val="30"/>
          <w:szCs w:val="30"/>
        </w:rPr>
        <w:t>犊牛胎位异常的不同情况见下图，并学习如何纠正。十分感谢德罗斯特项目为我们研究胎位异常情况提供的照片（</w:t>
      </w:r>
      <w:r w:rsidRPr="008B0FC1">
        <w:rPr>
          <w:rFonts w:ascii="Arial" w:hAnsi="Arial" w:cs="Arial"/>
          <w:color w:val="2B2B2B"/>
          <w:kern w:val="0"/>
          <w:sz w:val="30"/>
          <w:szCs w:val="30"/>
        </w:rPr>
        <w:t>www.drostproject.org</w:t>
      </w:r>
      <w:r w:rsidRPr="008B0FC1">
        <w:rPr>
          <w:rFonts w:ascii="Arial" w:hAnsi="Arial" w:cs="Arial"/>
          <w:color w:val="2B2B2B"/>
          <w:kern w:val="0"/>
          <w:sz w:val="30"/>
          <w:szCs w:val="30"/>
        </w:rPr>
        <w:t>）。</w:t>
      </w:r>
      <w:r w:rsidRPr="008B0FC1">
        <w:rPr>
          <w:rFonts w:ascii="Arial" w:hAnsi="Arial" w:cs="Arial"/>
          <w:color w:val="2B2B2B"/>
          <w:kern w:val="0"/>
          <w:sz w:val="30"/>
          <w:szCs w:val="30"/>
        </w:rPr>
        <w:br/>
        <w:t>       </w:t>
      </w:r>
      <w:r w:rsidRPr="008B0FC1">
        <w:rPr>
          <w:rFonts w:ascii="Arial" w:hAnsi="Arial" w:cs="Arial"/>
          <w:color w:val="2B2B2B"/>
          <w:kern w:val="0"/>
          <w:sz w:val="30"/>
          <w:szCs w:val="30"/>
        </w:rPr>
        <w:t>在犊牛的胎位被纠正后，你可以考虑开始助产了。谨记，只有在犊牛胎儿的胎位和姿势处于正常的情况下你才可以这样做。将绳子在犊牛前肢的球节下方打一个半活结。如果母牛右侧位卧倒的话，助产更容易。</w:t>
      </w:r>
      <w:r w:rsidRPr="008B0FC1">
        <w:rPr>
          <w:rFonts w:ascii="Arial" w:hAnsi="Arial" w:cs="Arial"/>
          <w:color w:val="2B2B2B"/>
          <w:kern w:val="0"/>
          <w:sz w:val="30"/>
          <w:szCs w:val="30"/>
        </w:rPr>
        <w:br/>
        <w:t>       </w:t>
      </w:r>
      <w:r w:rsidRPr="008B0FC1">
        <w:rPr>
          <w:rFonts w:ascii="Arial" w:hAnsi="Arial" w:cs="Arial"/>
          <w:color w:val="2B2B2B"/>
          <w:kern w:val="0"/>
          <w:sz w:val="30"/>
          <w:szCs w:val="30"/>
        </w:rPr>
        <w:t>在助产牵拉犊牛之前，一定要再花时间考虑卫生问题。在助</w:t>
      </w:r>
      <w:r w:rsidRPr="008B0FC1">
        <w:rPr>
          <w:rFonts w:ascii="Arial" w:hAnsi="Arial" w:cs="Arial"/>
          <w:color w:val="2B2B2B"/>
          <w:kern w:val="0"/>
          <w:sz w:val="30"/>
          <w:szCs w:val="30"/>
        </w:rPr>
        <w:lastRenderedPageBreak/>
        <w:t>产犊牛的过程中，卫生问题应该始终放在首位。同时应充分注意产道的润滑，确保母牛的产道充分打开。在确保双手清洁、干净的情况下可以用手去感觉产道是否完全打开。再次强调你的手和母牛的阴户应该是清洁的。</w:t>
      </w:r>
      <w:r w:rsidRPr="008B0FC1">
        <w:rPr>
          <w:rFonts w:ascii="Arial" w:hAnsi="Arial" w:cs="Arial"/>
          <w:color w:val="2B2B2B"/>
          <w:kern w:val="0"/>
          <w:sz w:val="30"/>
          <w:szCs w:val="30"/>
        </w:rPr>
        <w:br/>
        <w:t>       </w:t>
      </w:r>
      <w:r w:rsidRPr="008B0FC1">
        <w:rPr>
          <w:rFonts w:ascii="Arial" w:hAnsi="Arial" w:cs="Arial"/>
          <w:color w:val="2B2B2B"/>
          <w:kern w:val="0"/>
          <w:sz w:val="30"/>
          <w:szCs w:val="30"/>
        </w:rPr>
        <w:t>如果犊牛处于正常胎位，通过骨盆每次牵拉犊牛的一条腿。一旦一侧肩部通过了产道，应该在适当位置托住肩部，开始牵拉另一条腿。这一般是两个人的工作。一旦肩部完全通过产道，你可以继续助产。</w:t>
      </w:r>
      <w:r w:rsidRPr="008B0FC1">
        <w:rPr>
          <w:rFonts w:ascii="Arial" w:hAnsi="Arial" w:cs="Arial"/>
          <w:color w:val="2B2B2B"/>
          <w:kern w:val="0"/>
          <w:sz w:val="30"/>
          <w:szCs w:val="30"/>
        </w:rPr>
        <w:br/>
        <w:t>       </w:t>
      </w:r>
      <w:r w:rsidRPr="008B0FC1">
        <w:rPr>
          <w:rFonts w:ascii="Arial" w:hAnsi="Arial" w:cs="Arial"/>
          <w:color w:val="2B2B2B"/>
          <w:kern w:val="0"/>
          <w:sz w:val="30"/>
          <w:szCs w:val="30"/>
        </w:rPr>
        <w:t>这时候母牛需要短暂的休息一下。此时犊牛应该开始自己呼吸，因为脐带被挤压着。因为犊牛可能较大，你需要将犊牛旋转</w:t>
      </w:r>
      <w:r w:rsidRPr="008B0FC1">
        <w:rPr>
          <w:rFonts w:ascii="Arial" w:hAnsi="Arial" w:cs="Arial"/>
          <w:color w:val="2B2B2B"/>
          <w:kern w:val="0"/>
          <w:sz w:val="30"/>
          <w:szCs w:val="30"/>
        </w:rPr>
        <w:t>90</w:t>
      </w:r>
      <w:r w:rsidRPr="008B0FC1">
        <w:rPr>
          <w:rFonts w:ascii="Arial" w:hAnsi="Arial" w:cs="Arial"/>
          <w:color w:val="2B2B2B"/>
          <w:kern w:val="0"/>
          <w:sz w:val="30"/>
          <w:szCs w:val="30"/>
        </w:rPr>
        <w:t>度。穿过脐带连接，用你的手引导犊牛翻转。</w:t>
      </w:r>
      <w:r w:rsidRPr="008B0FC1">
        <w:rPr>
          <w:rFonts w:ascii="Arial" w:hAnsi="Arial" w:cs="Arial"/>
          <w:color w:val="2B2B2B"/>
          <w:kern w:val="0"/>
          <w:sz w:val="30"/>
          <w:szCs w:val="30"/>
        </w:rPr>
        <w:br/>
        <w:t>       </w:t>
      </w:r>
      <w:r w:rsidRPr="008B0FC1">
        <w:rPr>
          <w:rFonts w:ascii="Arial" w:hAnsi="Arial" w:cs="Arial"/>
          <w:color w:val="2B2B2B"/>
          <w:kern w:val="0"/>
          <w:sz w:val="30"/>
          <w:szCs w:val="30"/>
        </w:rPr>
        <w:t>在犊牛开始呼吸后，继续进行助产。如果你一直持续牵拉，犊牛就很难能呼吸，因此应采用间歇式的牵拉方式。如果你在助产倒置位的犊牛，首先应翻转</w:t>
      </w:r>
      <w:r w:rsidRPr="008B0FC1">
        <w:rPr>
          <w:rFonts w:ascii="Arial" w:hAnsi="Arial" w:cs="Arial"/>
          <w:color w:val="2B2B2B"/>
          <w:kern w:val="0"/>
          <w:sz w:val="30"/>
          <w:szCs w:val="30"/>
        </w:rPr>
        <w:t>90</w:t>
      </w:r>
      <w:r w:rsidRPr="008B0FC1">
        <w:rPr>
          <w:rFonts w:ascii="Arial" w:hAnsi="Arial" w:cs="Arial"/>
          <w:color w:val="2B2B2B"/>
          <w:kern w:val="0"/>
          <w:sz w:val="30"/>
          <w:szCs w:val="30"/>
        </w:rPr>
        <w:t>度。并且，应该由两个人同时牵拉犊牛的两条腿。如果犊牛的臀部可以通过母牛的骨盆，你有</w:t>
      </w:r>
      <w:r w:rsidRPr="008B0FC1">
        <w:rPr>
          <w:rFonts w:ascii="Arial" w:hAnsi="Arial" w:cs="Arial"/>
          <w:color w:val="2B2B2B"/>
          <w:kern w:val="0"/>
          <w:sz w:val="30"/>
          <w:szCs w:val="30"/>
        </w:rPr>
        <w:t>2-3</w:t>
      </w:r>
      <w:r w:rsidRPr="008B0FC1">
        <w:rPr>
          <w:rFonts w:ascii="Arial" w:hAnsi="Arial" w:cs="Arial"/>
          <w:color w:val="2B2B2B"/>
          <w:kern w:val="0"/>
          <w:sz w:val="30"/>
          <w:szCs w:val="30"/>
        </w:rPr>
        <w:t>分钟的时间翻转犊牛到合适的位置以使其顺利的通过母牛的骨盆。如果你仍然不能顺利帮助犊牛生产，应该打电话通知兽医，这对于保证犊牛和母牛的存活都是十分必要的。</w:t>
      </w:r>
      <w:r w:rsidRPr="008B0FC1">
        <w:rPr>
          <w:rFonts w:ascii="Arial" w:hAnsi="Arial" w:cs="Arial"/>
          <w:color w:val="2B2B2B"/>
          <w:kern w:val="0"/>
          <w:sz w:val="30"/>
          <w:szCs w:val="30"/>
        </w:rPr>
        <w:br/>
        <w:t>       </w:t>
      </w:r>
      <w:r w:rsidRPr="008B0FC1">
        <w:rPr>
          <w:rFonts w:ascii="Arial" w:hAnsi="Arial" w:cs="Arial"/>
          <w:color w:val="2B2B2B"/>
          <w:kern w:val="0"/>
          <w:sz w:val="30"/>
          <w:szCs w:val="30"/>
        </w:rPr>
        <w:t>尽管有时有些麻烦，无论如何一头犊牛的降生总是令人兴奋的事情。下一步你需要做的就是为犊牛灌服充足的高质量的初乳。犊牛出生后这一短短的时间对犊牛未来的生长影响重大。</w:t>
      </w:r>
    </w:p>
    <w:p w:rsidR="00935722" w:rsidRPr="008B0FC1" w:rsidRDefault="00935722" w:rsidP="00935722">
      <w:pPr>
        <w:widowControl/>
        <w:shd w:val="clear" w:color="auto" w:fill="F7F8FB"/>
        <w:spacing w:before="100" w:beforeAutospacing="1" w:after="100" w:afterAutospacing="1"/>
        <w:jc w:val="left"/>
        <w:rPr>
          <w:rFonts w:ascii="Arial" w:hAnsi="Arial" w:cs="Arial"/>
          <w:color w:val="2B2B2B"/>
          <w:kern w:val="0"/>
          <w:sz w:val="30"/>
          <w:szCs w:val="30"/>
        </w:rPr>
      </w:pPr>
      <w:r w:rsidRPr="008B0FC1">
        <w:rPr>
          <w:rFonts w:ascii="Arial" w:hAnsi="Arial" w:cs="Arial"/>
          <w:color w:val="2B2B2B"/>
          <w:kern w:val="0"/>
          <w:sz w:val="30"/>
          <w:szCs w:val="30"/>
        </w:rPr>
        <w:lastRenderedPageBreak/>
        <w:t>       </w:t>
      </w:r>
      <w:r w:rsidRPr="008B0FC1">
        <w:rPr>
          <w:rFonts w:ascii="Arial" w:hAnsi="Arial" w:cs="Arial"/>
          <w:b/>
          <w:bCs/>
          <w:color w:val="2B2B2B"/>
          <w:kern w:val="0"/>
          <w:sz w:val="30"/>
          <w:szCs w:val="30"/>
        </w:rPr>
        <w:t>横卧式</w:t>
      </w:r>
      <w:r w:rsidRPr="008B0FC1">
        <w:rPr>
          <w:rFonts w:ascii="Arial" w:hAnsi="Arial" w:cs="Arial"/>
          <w:b/>
          <w:bCs/>
          <w:color w:val="2B2B2B"/>
          <w:kern w:val="0"/>
          <w:sz w:val="30"/>
          <w:szCs w:val="30"/>
        </w:rPr>
        <w:br/>
      </w:r>
      <w:r w:rsidRPr="008B0FC1">
        <w:rPr>
          <w:rFonts w:ascii="Arial" w:hAnsi="Arial" w:cs="Arial"/>
          <w:color w:val="2B2B2B"/>
          <w:kern w:val="0"/>
          <w:sz w:val="30"/>
          <w:szCs w:val="30"/>
        </w:rPr>
        <w:t>       </w:t>
      </w:r>
      <w:r w:rsidRPr="008B0FC1">
        <w:rPr>
          <w:rFonts w:ascii="Arial" w:hAnsi="Arial" w:cs="Arial"/>
          <w:color w:val="2B2B2B"/>
          <w:kern w:val="0"/>
          <w:sz w:val="30"/>
          <w:szCs w:val="30"/>
        </w:rPr>
        <w:t>有时候犊牛可能四肢均延伸到产道或者后背对着骨盆张开的方向。为了分娩需要纠正这一姿势，但是非常艰难，所以此时可能需要剖腹产。</w:t>
      </w:r>
      <w:r w:rsidRPr="008B0FC1">
        <w:rPr>
          <w:rFonts w:ascii="Arial" w:hAnsi="Arial" w:cs="Arial"/>
          <w:color w:val="2B2B2B"/>
          <w:kern w:val="0"/>
          <w:sz w:val="30"/>
          <w:szCs w:val="30"/>
        </w:rPr>
        <w:br/>
        <w:t>       </w:t>
      </w:r>
      <w:r w:rsidRPr="008B0FC1">
        <w:rPr>
          <w:rFonts w:ascii="Arial" w:hAnsi="Arial" w:cs="Arial"/>
          <w:b/>
          <w:bCs/>
          <w:color w:val="2B2B2B"/>
          <w:kern w:val="0"/>
          <w:sz w:val="30"/>
          <w:szCs w:val="30"/>
        </w:rPr>
        <w:t>双胞胎</w:t>
      </w:r>
      <w:r w:rsidRPr="008B0FC1">
        <w:rPr>
          <w:rFonts w:ascii="Arial" w:hAnsi="Arial" w:cs="Arial"/>
          <w:b/>
          <w:bCs/>
          <w:color w:val="2B2B2B"/>
          <w:kern w:val="0"/>
          <w:sz w:val="30"/>
          <w:szCs w:val="30"/>
        </w:rPr>
        <w:br/>
      </w:r>
      <w:r w:rsidRPr="008B0FC1">
        <w:rPr>
          <w:rFonts w:ascii="Arial" w:hAnsi="Arial" w:cs="Arial"/>
          <w:color w:val="2B2B2B"/>
          <w:kern w:val="0"/>
          <w:sz w:val="30"/>
          <w:szCs w:val="30"/>
        </w:rPr>
        <w:t>       </w:t>
      </w:r>
      <w:r w:rsidRPr="008B0FC1">
        <w:rPr>
          <w:rFonts w:ascii="Arial" w:hAnsi="Arial" w:cs="Arial"/>
          <w:color w:val="2B2B2B"/>
          <w:kern w:val="0"/>
          <w:sz w:val="30"/>
          <w:szCs w:val="30"/>
        </w:rPr>
        <w:t>发现在子宫内有两头犊牛有时不见得是一个好消息，除非两头犊牛均是母牛。通常双胞胎体型要小一些，因此如果它们依次进入产道通常不是问题。然而如果两个同时进入阴道，首先牵拉出外侧的一个，将另一个送入子宫，然后再次助产第二头犊牛。</w:t>
      </w:r>
      <w:r w:rsidRPr="008B0FC1">
        <w:rPr>
          <w:rFonts w:ascii="Arial" w:hAnsi="Arial" w:cs="Arial"/>
          <w:color w:val="2B2B2B"/>
          <w:kern w:val="0"/>
          <w:sz w:val="30"/>
          <w:szCs w:val="30"/>
        </w:rPr>
        <w:br/>
        <w:t>       </w:t>
      </w:r>
      <w:r w:rsidRPr="008B0FC1">
        <w:rPr>
          <w:rFonts w:ascii="Arial" w:hAnsi="Arial" w:cs="Arial"/>
          <w:b/>
          <w:bCs/>
          <w:color w:val="2B2B2B"/>
          <w:kern w:val="0"/>
          <w:sz w:val="30"/>
          <w:szCs w:val="30"/>
        </w:rPr>
        <w:t>颠倒式</w:t>
      </w:r>
      <w:r w:rsidRPr="008B0FC1">
        <w:rPr>
          <w:rFonts w:ascii="Arial" w:hAnsi="Arial" w:cs="Arial"/>
          <w:b/>
          <w:bCs/>
          <w:color w:val="2B2B2B"/>
          <w:kern w:val="0"/>
          <w:sz w:val="30"/>
          <w:szCs w:val="30"/>
        </w:rPr>
        <w:br/>
      </w:r>
      <w:r w:rsidRPr="008B0FC1">
        <w:rPr>
          <w:rFonts w:ascii="Arial" w:hAnsi="Arial" w:cs="Arial"/>
          <w:color w:val="2B2B2B"/>
          <w:kern w:val="0"/>
          <w:sz w:val="30"/>
          <w:szCs w:val="30"/>
        </w:rPr>
        <w:t>       </w:t>
      </w:r>
      <w:r w:rsidRPr="008B0FC1">
        <w:rPr>
          <w:rFonts w:ascii="Arial" w:hAnsi="Arial" w:cs="Arial"/>
          <w:color w:val="2B2B2B"/>
          <w:kern w:val="0"/>
          <w:sz w:val="30"/>
          <w:szCs w:val="30"/>
        </w:rPr>
        <w:t>隔一段时间就会发现，有的犊牛除了颠倒之外还会向前或者向后的方向进入产道。这可以通过交叉犊牛的双腿来纠正，将一条腿放在一条腿之上，然后试着旋转犊牛，同时旋转犊牛的头部。</w:t>
      </w:r>
      <w:r w:rsidRPr="008B0FC1">
        <w:rPr>
          <w:rFonts w:ascii="Arial" w:hAnsi="Arial" w:cs="Arial"/>
          <w:color w:val="2B2B2B"/>
          <w:kern w:val="0"/>
          <w:sz w:val="30"/>
          <w:szCs w:val="30"/>
        </w:rPr>
        <w:t> </w:t>
      </w:r>
    </w:p>
    <w:tbl>
      <w:tblPr>
        <w:tblW w:w="8456" w:type="dxa"/>
        <w:jc w:val="center"/>
        <w:tblBorders>
          <w:top w:val="single" w:sz="6" w:space="0" w:color="A8DAF8"/>
          <w:left w:val="single" w:sz="6" w:space="0" w:color="A8DAF8"/>
          <w:bottom w:val="single" w:sz="6" w:space="0" w:color="A8DAF8"/>
          <w:right w:val="single" w:sz="6" w:space="0" w:color="A8DAF8"/>
        </w:tblBorders>
        <w:tblCellMar>
          <w:top w:w="15" w:type="dxa"/>
          <w:left w:w="15" w:type="dxa"/>
          <w:bottom w:w="15" w:type="dxa"/>
          <w:right w:w="15" w:type="dxa"/>
        </w:tblCellMar>
        <w:tblLook w:val="0000"/>
      </w:tblPr>
      <w:tblGrid>
        <w:gridCol w:w="2818"/>
        <w:gridCol w:w="2819"/>
        <w:gridCol w:w="2819"/>
      </w:tblGrid>
      <w:tr w:rsidR="00935722" w:rsidRPr="00821746" w:rsidTr="00B3081D">
        <w:trPr>
          <w:jc w:val="center"/>
        </w:trPr>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935722" w:rsidRPr="00821746" w:rsidRDefault="00935722" w:rsidP="00B25A84">
            <w:pPr>
              <w:widowControl/>
              <w:jc w:val="left"/>
              <w:rPr>
                <w:rFonts w:ascii="Arial" w:hAnsi="Arial" w:cs="Arial"/>
                <w:color w:val="828282"/>
                <w:kern w:val="0"/>
                <w:sz w:val="18"/>
                <w:szCs w:val="18"/>
              </w:rPr>
            </w:pPr>
            <w:r>
              <w:rPr>
                <w:rFonts w:ascii="Arial" w:hAnsi="Arial" w:cs="Arial"/>
                <w:noProof/>
                <w:color w:val="828282"/>
                <w:kern w:val="0"/>
                <w:sz w:val="18"/>
                <w:szCs w:val="18"/>
              </w:rPr>
              <w:drawing>
                <wp:inline distT="0" distB="0" distL="0" distR="0">
                  <wp:extent cx="1905000" cy="1143000"/>
                  <wp:effectExtent l="19050" t="0" r="0" b="0"/>
                  <wp:docPr id="1" name="图片 1" descr="20100823172119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823172119268"/>
                          <pic:cNvPicPr>
                            <a:picLocks noChangeAspect="1" noChangeArrowheads="1"/>
                          </pic:cNvPicPr>
                        </pic:nvPicPr>
                        <pic:blipFill>
                          <a:blip r:embed="rId6"/>
                          <a:srcRect/>
                          <a:stretch>
                            <a:fillRect/>
                          </a:stretch>
                        </pic:blipFill>
                        <pic:spPr bwMode="auto">
                          <a:xfrm>
                            <a:off x="0" y="0"/>
                            <a:ext cx="1905000" cy="1143000"/>
                          </a:xfrm>
                          <a:prstGeom prst="rect">
                            <a:avLst/>
                          </a:prstGeom>
                          <a:noFill/>
                          <a:ln w="9525">
                            <a:noFill/>
                            <a:miter lim="800000"/>
                            <a:headEnd/>
                            <a:tailEnd/>
                          </a:ln>
                        </pic:spPr>
                      </pic:pic>
                    </a:graphicData>
                  </a:graphic>
                </wp:inline>
              </w:drawing>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935722" w:rsidRPr="00821746" w:rsidRDefault="00935722" w:rsidP="00B25A84">
            <w:pPr>
              <w:widowControl/>
              <w:jc w:val="left"/>
              <w:rPr>
                <w:rFonts w:ascii="Arial" w:hAnsi="Arial" w:cs="Arial"/>
                <w:color w:val="828282"/>
                <w:kern w:val="0"/>
                <w:sz w:val="18"/>
                <w:szCs w:val="18"/>
              </w:rPr>
            </w:pPr>
            <w:r>
              <w:rPr>
                <w:rFonts w:ascii="Arial" w:hAnsi="Arial" w:cs="Arial"/>
                <w:noProof/>
                <w:color w:val="828282"/>
                <w:kern w:val="0"/>
                <w:sz w:val="18"/>
                <w:szCs w:val="18"/>
              </w:rPr>
              <w:drawing>
                <wp:inline distT="0" distB="0" distL="0" distR="0">
                  <wp:extent cx="1905000" cy="1162050"/>
                  <wp:effectExtent l="19050" t="0" r="0" b="0"/>
                  <wp:docPr id="2" name="图片 2" descr="20100823172119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823172119269"/>
                          <pic:cNvPicPr>
                            <a:picLocks noChangeAspect="1" noChangeArrowheads="1"/>
                          </pic:cNvPicPr>
                        </pic:nvPicPr>
                        <pic:blipFill>
                          <a:blip r:embed="rId7"/>
                          <a:srcRect/>
                          <a:stretch>
                            <a:fillRect/>
                          </a:stretch>
                        </pic:blipFill>
                        <pic:spPr bwMode="auto">
                          <a:xfrm>
                            <a:off x="0" y="0"/>
                            <a:ext cx="1905000" cy="1162050"/>
                          </a:xfrm>
                          <a:prstGeom prst="rect">
                            <a:avLst/>
                          </a:prstGeom>
                          <a:noFill/>
                          <a:ln w="9525">
                            <a:noFill/>
                            <a:miter lim="800000"/>
                            <a:headEnd/>
                            <a:tailEnd/>
                          </a:ln>
                        </pic:spPr>
                      </pic:pic>
                    </a:graphicData>
                  </a:graphic>
                </wp:inline>
              </w:drawing>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935722" w:rsidRPr="00821746" w:rsidRDefault="00935722" w:rsidP="00B25A84">
            <w:pPr>
              <w:widowControl/>
              <w:jc w:val="left"/>
              <w:rPr>
                <w:rFonts w:ascii="Arial" w:hAnsi="Arial" w:cs="Arial"/>
                <w:color w:val="828282"/>
                <w:kern w:val="0"/>
                <w:sz w:val="18"/>
                <w:szCs w:val="18"/>
              </w:rPr>
            </w:pPr>
            <w:r>
              <w:rPr>
                <w:rFonts w:ascii="Arial" w:hAnsi="Arial" w:cs="Arial"/>
                <w:noProof/>
                <w:color w:val="828282"/>
                <w:kern w:val="0"/>
                <w:sz w:val="18"/>
                <w:szCs w:val="18"/>
              </w:rPr>
              <w:drawing>
                <wp:inline distT="0" distB="0" distL="0" distR="0">
                  <wp:extent cx="1905000" cy="1152525"/>
                  <wp:effectExtent l="19050" t="0" r="0" b="0"/>
                  <wp:docPr id="3" name="图片 3" descr="20100823172119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00823172119270"/>
                          <pic:cNvPicPr>
                            <a:picLocks noChangeAspect="1" noChangeArrowheads="1"/>
                          </pic:cNvPicPr>
                        </pic:nvPicPr>
                        <pic:blipFill>
                          <a:blip r:embed="rId8"/>
                          <a:srcRect/>
                          <a:stretch>
                            <a:fillRect/>
                          </a:stretch>
                        </pic:blipFill>
                        <pic:spPr bwMode="auto">
                          <a:xfrm>
                            <a:off x="0" y="0"/>
                            <a:ext cx="1905000" cy="1152525"/>
                          </a:xfrm>
                          <a:prstGeom prst="rect">
                            <a:avLst/>
                          </a:prstGeom>
                          <a:noFill/>
                          <a:ln w="9525">
                            <a:noFill/>
                            <a:miter lim="800000"/>
                            <a:headEnd/>
                            <a:tailEnd/>
                          </a:ln>
                        </pic:spPr>
                      </pic:pic>
                    </a:graphicData>
                  </a:graphic>
                </wp:inline>
              </w:drawing>
            </w:r>
          </w:p>
        </w:tc>
      </w:tr>
      <w:tr w:rsidR="00935722" w:rsidRPr="00821746" w:rsidTr="00B3081D">
        <w:trPr>
          <w:jc w:val="center"/>
        </w:trPr>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935722" w:rsidRPr="00821746" w:rsidRDefault="00935722" w:rsidP="00B25A84">
            <w:pPr>
              <w:widowControl/>
              <w:jc w:val="left"/>
              <w:rPr>
                <w:rFonts w:ascii="Arial" w:hAnsi="Arial" w:cs="Arial"/>
                <w:color w:val="828282"/>
                <w:kern w:val="0"/>
                <w:sz w:val="18"/>
                <w:szCs w:val="18"/>
              </w:rPr>
            </w:pPr>
            <w:r w:rsidRPr="00821746">
              <w:rPr>
                <w:rFonts w:ascii="Arial" w:hAnsi="Arial" w:cs="Arial"/>
                <w:b/>
                <w:bCs/>
                <w:color w:val="2B2B2B"/>
                <w:kern w:val="0"/>
                <w:sz w:val="18"/>
              </w:rPr>
              <w:t>向后或者正常后位</w:t>
            </w:r>
            <w:r w:rsidRPr="00821746">
              <w:rPr>
                <w:rFonts w:ascii="Arial" w:hAnsi="Arial" w:cs="Arial"/>
                <w:color w:val="2B2B2B"/>
                <w:kern w:val="0"/>
                <w:sz w:val="18"/>
                <w:szCs w:val="18"/>
              </w:rPr>
              <w:br/>
            </w:r>
            <w:r w:rsidRPr="00821746">
              <w:rPr>
                <w:rFonts w:ascii="Arial" w:hAnsi="Arial" w:cs="Arial"/>
                <w:color w:val="2B2B2B"/>
                <w:kern w:val="0"/>
                <w:sz w:val="18"/>
                <w:szCs w:val="18"/>
              </w:rPr>
              <w:t>在这一胎位下，臀部对着产道的出口。这一胎位可以通过调整后肢来纠正，这样犊牛的生产可以完成。</w:t>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935722" w:rsidRPr="00821746" w:rsidRDefault="00935722" w:rsidP="00B25A84">
            <w:pPr>
              <w:widowControl/>
              <w:jc w:val="left"/>
              <w:rPr>
                <w:rFonts w:ascii="Arial" w:hAnsi="Arial" w:cs="Arial"/>
                <w:color w:val="828282"/>
                <w:kern w:val="0"/>
                <w:sz w:val="18"/>
                <w:szCs w:val="18"/>
              </w:rPr>
            </w:pPr>
            <w:r w:rsidRPr="00821746">
              <w:rPr>
                <w:rFonts w:ascii="Arial" w:hAnsi="Arial" w:cs="Arial"/>
                <w:b/>
                <w:bCs/>
                <w:color w:val="2B2B2B"/>
                <w:kern w:val="0"/>
                <w:sz w:val="18"/>
              </w:rPr>
              <w:t>正常前位</w:t>
            </w:r>
            <w:r w:rsidRPr="00821746">
              <w:rPr>
                <w:rFonts w:ascii="Arial" w:hAnsi="Arial" w:cs="Arial"/>
                <w:color w:val="2B2B2B"/>
                <w:kern w:val="0"/>
                <w:sz w:val="18"/>
                <w:szCs w:val="18"/>
              </w:rPr>
              <w:br/>
            </w:r>
            <w:r w:rsidRPr="00821746">
              <w:rPr>
                <w:rFonts w:ascii="Arial" w:hAnsi="Arial" w:cs="Arial"/>
                <w:color w:val="2B2B2B"/>
                <w:kern w:val="0"/>
                <w:sz w:val="18"/>
                <w:szCs w:val="18"/>
              </w:rPr>
              <w:t>这正是我们希望看到的犊牛分娩时的胎位。首先犊牛的前肢先出来，然后是头部和颈部。肢蹄、头部、颈部是顺直的。</w:t>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935722" w:rsidRPr="00821746" w:rsidRDefault="00935722" w:rsidP="00B25A84">
            <w:pPr>
              <w:widowControl/>
              <w:jc w:val="left"/>
              <w:rPr>
                <w:rFonts w:ascii="Arial" w:hAnsi="Arial" w:cs="Arial"/>
                <w:color w:val="828282"/>
                <w:kern w:val="0"/>
                <w:sz w:val="18"/>
                <w:szCs w:val="18"/>
              </w:rPr>
            </w:pPr>
            <w:r w:rsidRPr="00821746">
              <w:rPr>
                <w:rFonts w:ascii="Arial" w:hAnsi="Arial" w:cs="Arial"/>
                <w:color w:val="2B2B2B"/>
                <w:kern w:val="0"/>
                <w:sz w:val="18"/>
                <w:szCs w:val="18"/>
              </w:rPr>
              <w:t> </w:t>
            </w:r>
            <w:r w:rsidRPr="00821746">
              <w:rPr>
                <w:rFonts w:ascii="Arial" w:hAnsi="Arial" w:cs="Arial"/>
                <w:b/>
                <w:bCs/>
                <w:color w:val="2B2B2B"/>
                <w:kern w:val="0"/>
                <w:sz w:val="18"/>
              </w:rPr>
              <w:t>一个或两个前肢被卡住</w:t>
            </w:r>
            <w:r w:rsidRPr="00821746">
              <w:rPr>
                <w:rFonts w:ascii="Arial" w:hAnsi="Arial" w:cs="Arial"/>
                <w:b/>
                <w:bCs/>
                <w:color w:val="2B2B2B"/>
                <w:kern w:val="0"/>
                <w:sz w:val="18"/>
                <w:szCs w:val="18"/>
              </w:rPr>
              <w:br/>
            </w:r>
            <w:r w:rsidRPr="00821746">
              <w:rPr>
                <w:rFonts w:ascii="Arial" w:hAnsi="Arial" w:cs="Arial"/>
                <w:color w:val="2B2B2B"/>
                <w:kern w:val="0"/>
                <w:sz w:val="18"/>
                <w:szCs w:val="18"/>
              </w:rPr>
              <w:t>前肢或后肢被卡住。这一胎位可以通过之前提供的方法进行纠正。</w:t>
            </w:r>
          </w:p>
        </w:tc>
      </w:tr>
    </w:tbl>
    <w:p w:rsidR="003C43CA" w:rsidRPr="00785311" w:rsidRDefault="003C43CA" w:rsidP="003C43CA">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sidRPr="00785311">
        <w:rPr>
          <w:rFonts w:ascii="黑体" w:eastAsia="黑体" w:hAnsi="黑体"/>
          <w:color w:val="000000"/>
          <w:sz w:val="21"/>
          <w:szCs w:val="21"/>
        </w:rPr>
        <w:lastRenderedPageBreak/>
        <w:t>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C43CA" w:rsidRPr="00785311" w:rsidRDefault="003C43CA" w:rsidP="003C43CA">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3C43CA" w:rsidRPr="00785311" w:rsidRDefault="003C43CA" w:rsidP="003C43CA">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C43CA" w:rsidRPr="00917A63" w:rsidRDefault="003C43CA" w:rsidP="003C43CA">
      <w:pPr>
        <w:pStyle w:val="a7"/>
        <w:ind w:firstLine="480"/>
        <w:rPr>
          <w:b/>
          <w:color w:val="000000"/>
        </w:rPr>
      </w:pPr>
      <w:hyperlink r:id="rId10" w:history="1">
        <w:r w:rsidRPr="00917A63">
          <w:rPr>
            <w:rStyle w:val="a6"/>
            <w:rFonts w:hint="eastAsia"/>
            <w:b/>
          </w:rPr>
          <w:t>下载：智能二代(Genetic Algorithm)饲料配方软件(猪、鸡饲料配方计算)</w:t>
        </w:r>
      </w:hyperlink>
    </w:p>
    <w:p w:rsidR="003C43CA" w:rsidRDefault="003C43CA" w:rsidP="003C43CA">
      <w:pPr>
        <w:jc w:val="center"/>
        <w:rPr>
          <w:b/>
          <w:color w:val="FF0000"/>
          <w:sz w:val="32"/>
          <w:szCs w:val="32"/>
        </w:rPr>
      </w:pPr>
    </w:p>
    <w:p w:rsidR="003C43CA" w:rsidRPr="004F7A8F" w:rsidRDefault="003C43CA" w:rsidP="003C43CA">
      <w:pPr>
        <w:jc w:val="center"/>
        <w:rPr>
          <w:b/>
          <w:color w:val="FF0000"/>
          <w:sz w:val="32"/>
          <w:szCs w:val="32"/>
        </w:rPr>
      </w:pPr>
      <w:hyperlink r:id="rId11"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3C43CA" w:rsidRPr="004F7A8F" w:rsidRDefault="003C43CA" w:rsidP="003C43CA">
      <w:pPr>
        <w:jc w:val="center"/>
        <w:rPr>
          <w:b/>
          <w:color w:val="FF0000"/>
          <w:sz w:val="32"/>
          <w:szCs w:val="32"/>
        </w:rPr>
      </w:pPr>
      <w:r>
        <w:rPr>
          <w:rFonts w:hint="eastAsia"/>
          <w:b/>
          <w:color w:val="FF0000"/>
          <w:sz w:val="32"/>
          <w:szCs w:val="32"/>
        </w:rPr>
        <w:t>QQ:1400072515</w:t>
      </w:r>
    </w:p>
    <w:p w:rsidR="003C43CA" w:rsidRPr="004F7A8F" w:rsidRDefault="003C43CA" w:rsidP="003C43CA">
      <w:pPr>
        <w:jc w:val="center"/>
        <w:rPr>
          <w:b/>
          <w:color w:val="FF0000"/>
          <w:sz w:val="32"/>
          <w:szCs w:val="32"/>
        </w:rPr>
      </w:pPr>
      <w:hyperlink r:id="rId12"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3C43CA" w:rsidRDefault="003C43CA" w:rsidP="003C43CA">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3C43CA" w:rsidRDefault="003C43CA" w:rsidP="003C43CA">
      <w:pPr>
        <w:rPr>
          <w:rFonts w:hint="eastAsia"/>
        </w:rPr>
      </w:pPr>
    </w:p>
    <w:p w:rsidR="00FD2582" w:rsidRPr="008B0FC1" w:rsidRDefault="003C43CA" w:rsidP="003C43CA">
      <w:pPr>
        <w:jc w:val="center"/>
        <w:rPr>
          <w:b/>
        </w:rPr>
      </w:pPr>
      <w:hyperlink r:id="rId24"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FD2582" w:rsidRPr="008B0FC1" w:rsidSect="00783707">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586" w:rsidRDefault="00535586" w:rsidP="00935722">
      <w:r>
        <w:separator/>
      </w:r>
    </w:p>
  </w:endnote>
  <w:endnote w:type="continuationSeparator" w:id="1">
    <w:p w:rsidR="00535586" w:rsidRDefault="00535586" w:rsidP="009357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586" w:rsidRDefault="00535586" w:rsidP="00935722">
      <w:r>
        <w:separator/>
      </w:r>
    </w:p>
  </w:footnote>
  <w:footnote w:type="continuationSeparator" w:id="1">
    <w:p w:rsidR="00535586" w:rsidRDefault="00535586" w:rsidP="009357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FC1" w:rsidRPr="003C43CA" w:rsidRDefault="003C43CA" w:rsidP="003C43CA">
    <w:pPr>
      <w:pStyle w:val="a3"/>
      <w:rPr>
        <w:szCs w:val="15"/>
      </w:rPr>
    </w:pPr>
    <w:r w:rsidRPr="003C43CA">
      <w:rPr>
        <w:rFonts w:hint="eastAsia"/>
        <w:sz w:val="15"/>
        <w:szCs w:val="15"/>
      </w:rPr>
      <w:t xml:space="preserve">Feed mix </w:t>
    </w:r>
    <w:r w:rsidRPr="003C43CA">
      <w:rPr>
        <w:rFonts w:hint="eastAsia"/>
        <w:sz w:val="15"/>
        <w:szCs w:val="15"/>
      </w:rPr>
      <w:t>反刍营养百分百</w:t>
    </w:r>
    <w:r w:rsidRPr="003C43CA">
      <w:rPr>
        <w:rFonts w:hint="eastAsia"/>
        <w:sz w:val="15"/>
        <w:szCs w:val="15"/>
      </w:rPr>
      <w:t>-</w:t>
    </w:r>
    <w:r w:rsidRPr="003C43CA">
      <w:rPr>
        <w:rFonts w:hint="eastAsia"/>
        <w:sz w:val="15"/>
        <w:szCs w:val="15"/>
      </w:rPr>
      <w:t>饲料配方软件</w:t>
    </w:r>
    <w:r w:rsidRPr="003C43CA">
      <w:rPr>
        <w:rFonts w:hint="eastAsia"/>
        <w:sz w:val="15"/>
        <w:szCs w:val="15"/>
      </w:rPr>
      <w:t>(</w:t>
    </w:r>
    <w:r w:rsidRPr="003C43CA">
      <w:rPr>
        <w:rFonts w:hint="eastAsia"/>
        <w:sz w:val="15"/>
        <w:szCs w:val="15"/>
      </w:rPr>
      <w:t>奶牛、肉牛、肉羊饲料日粮</w:t>
    </w:r>
    <w:r w:rsidRPr="003C43CA">
      <w:rPr>
        <w:rFonts w:hint="eastAsia"/>
        <w:sz w:val="15"/>
        <w:szCs w:val="15"/>
      </w:rPr>
      <w:t>TMR</w:t>
    </w:r>
    <w:r w:rsidRPr="003C43CA">
      <w:rPr>
        <w:rFonts w:hint="eastAsia"/>
        <w:sz w:val="15"/>
        <w:szCs w:val="15"/>
      </w:rPr>
      <w:t>计算</w:t>
    </w:r>
    <w:r w:rsidRPr="003C43CA">
      <w:rPr>
        <w:rFonts w:hint="eastAsia"/>
        <w:sz w:val="15"/>
        <w:szCs w:val="15"/>
      </w:rPr>
      <w:t>)QQ</w:t>
    </w:r>
    <w:r w:rsidRPr="003C43CA">
      <w:rPr>
        <w:rFonts w:hint="eastAsia"/>
        <w:sz w:val="15"/>
        <w:szCs w:val="15"/>
      </w:rPr>
      <w:t>：</w:t>
    </w:r>
    <w:r w:rsidRPr="003C43CA">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5722"/>
    <w:rsid w:val="002E3CA4"/>
    <w:rsid w:val="003C43CA"/>
    <w:rsid w:val="00535586"/>
    <w:rsid w:val="006A6FF4"/>
    <w:rsid w:val="006F40B4"/>
    <w:rsid w:val="00783707"/>
    <w:rsid w:val="008B0FC1"/>
    <w:rsid w:val="00935722"/>
    <w:rsid w:val="009E6117"/>
    <w:rsid w:val="00B3081D"/>
    <w:rsid w:val="00FD25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7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57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35722"/>
    <w:rPr>
      <w:sz w:val="18"/>
      <w:szCs w:val="18"/>
    </w:rPr>
  </w:style>
  <w:style w:type="paragraph" w:styleId="a4">
    <w:name w:val="footer"/>
    <w:basedOn w:val="a"/>
    <w:link w:val="Char0"/>
    <w:uiPriority w:val="99"/>
    <w:semiHidden/>
    <w:unhideWhenUsed/>
    <w:rsid w:val="009357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35722"/>
    <w:rPr>
      <w:sz w:val="18"/>
      <w:szCs w:val="18"/>
    </w:rPr>
  </w:style>
  <w:style w:type="paragraph" w:styleId="a5">
    <w:name w:val="Balloon Text"/>
    <w:basedOn w:val="a"/>
    <w:link w:val="Char1"/>
    <w:uiPriority w:val="99"/>
    <w:semiHidden/>
    <w:unhideWhenUsed/>
    <w:rsid w:val="00935722"/>
    <w:rPr>
      <w:sz w:val="18"/>
      <w:szCs w:val="18"/>
    </w:rPr>
  </w:style>
  <w:style w:type="character" w:customStyle="1" w:styleId="Char1">
    <w:name w:val="批注框文本 Char"/>
    <w:basedOn w:val="a0"/>
    <w:link w:val="a5"/>
    <w:uiPriority w:val="99"/>
    <w:semiHidden/>
    <w:rsid w:val="00935722"/>
    <w:rPr>
      <w:rFonts w:ascii="Times New Roman" w:eastAsia="宋体" w:hAnsi="Times New Roman" w:cs="Times New Roman"/>
      <w:sz w:val="18"/>
      <w:szCs w:val="18"/>
    </w:rPr>
  </w:style>
  <w:style w:type="character" w:styleId="a6">
    <w:name w:val="Hyperlink"/>
    <w:basedOn w:val="a0"/>
    <w:unhideWhenUsed/>
    <w:rsid w:val="00B3081D"/>
    <w:rPr>
      <w:color w:val="0000FF"/>
      <w:u w:val="single"/>
    </w:rPr>
  </w:style>
  <w:style w:type="paragraph" w:styleId="a7">
    <w:name w:val="Normal (Web)"/>
    <w:basedOn w:val="a"/>
    <w:uiPriority w:val="99"/>
    <w:rsid w:val="003C43CA"/>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3C43C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yperlink" Target="http://mail.sina.com.cn/netdisk/download.php?id=adec9126dd4e56c0dcd1e085ca257d3057" TargetMode="Externa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2014-07-02T23:59:00Z</dcterms:created>
  <dcterms:modified xsi:type="dcterms:W3CDTF">2015-01-27T02:57:00Z</dcterms:modified>
</cp:coreProperties>
</file>