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54CF" w:rsidRDefault="00295CE2" w:rsidP="0047587A">
      <w:pPr>
        <w:pStyle w:val="1"/>
        <w:jc w:val="center"/>
      </w:pPr>
      <w:r>
        <w:rPr>
          <w:rFonts w:hint="eastAsia"/>
        </w:rPr>
        <w:t>奶牛</w:t>
      </w:r>
      <w:r w:rsidR="004254CF">
        <w:t>是否患了乳房炎</w:t>
      </w:r>
    </w:p>
    <w:p w:rsidR="004254CF" w:rsidRPr="0047587A" w:rsidRDefault="004254CF" w:rsidP="004254CF">
      <w:pPr>
        <w:pStyle w:val="a5"/>
        <w:rPr>
          <w:sz w:val="32"/>
          <w:szCs w:val="32"/>
        </w:rPr>
      </w:pPr>
      <w:r>
        <w:rPr>
          <w:rFonts w:ascii="Arial" w:hAnsi="Arial" w:cs="Arial"/>
          <w:color w:val="2B2B2B"/>
        </w:rPr>
        <w:t xml:space="preserve">       </w:t>
      </w:r>
      <w:r w:rsidRPr="0047587A">
        <w:rPr>
          <w:rFonts w:ascii="Arial" w:hAnsi="Arial" w:cs="Arial"/>
          <w:color w:val="2B2B2B"/>
          <w:sz w:val="32"/>
          <w:szCs w:val="32"/>
        </w:rPr>
        <w:t>几周前，</w:t>
      </w:r>
      <w:r w:rsidRPr="0047587A">
        <w:rPr>
          <w:rFonts w:ascii="Arial" w:hAnsi="Arial" w:cs="Arial"/>
          <w:color w:val="2B2B2B"/>
          <w:sz w:val="32"/>
          <w:szCs w:val="32"/>
        </w:rPr>
        <w:t>Jim</w:t>
      </w:r>
      <w:r w:rsidRPr="0047587A">
        <w:rPr>
          <w:rFonts w:ascii="Arial" w:hAnsi="Arial" w:cs="Arial"/>
          <w:color w:val="2B2B2B"/>
          <w:sz w:val="32"/>
          <w:szCs w:val="32"/>
        </w:rPr>
        <w:t>打电话给我，抱怨他的奶牛乳房炎的发病率和复发率都很高。他说，</w:t>
      </w:r>
      <w:r w:rsidRPr="0047587A">
        <w:rPr>
          <w:rFonts w:ascii="Arial" w:hAnsi="Arial" w:cs="Arial"/>
          <w:color w:val="2B2B2B"/>
          <w:sz w:val="32"/>
          <w:szCs w:val="32"/>
        </w:rPr>
        <w:t>“</w:t>
      </w:r>
      <w:r w:rsidRPr="0047587A">
        <w:rPr>
          <w:rFonts w:ascii="Arial" w:hAnsi="Arial" w:cs="Arial"/>
          <w:color w:val="2B2B2B"/>
          <w:sz w:val="32"/>
          <w:szCs w:val="32"/>
        </w:rPr>
        <w:t>乳房炎治愈几周后又会复发，一定是药物的剂量不足，我很不满意。</w:t>
      </w:r>
      <w:r w:rsidRPr="0047587A">
        <w:rPr>
          <w:rFonts w:ascii="Arial" w:hAnsi="Arial" w:cs="Arial"/>
          <w:color w:val="2B2B2B"/>
          <w:sz w:val="32"/>
          <w:szCs w:val="32"/>
        </w:rPr>
        <w:t>”</w:t>
      </w:r>
      <w:r w:rsidRPr="0047587A">
        <w:rPr>
          <w:rFonts w:ascii="Arial" w:hAnsi="Arial" w:cs="Arial"/>
          <w:color w:val="2B2B2B"/>
          <w:sz w:val="32"/>
          <w:szCs w:val="32"/>
        </w:rPr>
        <w:br/>
        <w:t xml:space="preserve">       </w:t>
      </w:r>
      <w:r w:rsidRPr="0047587A">
        <w:rPr>
          <w:rFonts w:ascii="Arial" w:hAnsi="Arial" w:cs="Arial"/>
          <w:color w:val="2B2B2B"/>
          <w:sz w:val="32"/>
          <w:szCs w:val="32"/>
        </w:rPr>
        <w:t>当牧场主向我抱怨某事时，我反而有些高兴，因为这同时意味着你有机会纠正它。</w:t>
      </w:r>
      <w:r w:rsidRPr="0047587A">
        <w:rPr>
          <w:rFonts w:ascii="Arial" w:hAnsi="Arial" w:cs="Arial"/>
          <w:color w:val="2B2B2B"/>
          <w:sz w:val="32"/>
          <w:szCs w:val="32"/>
        </w:rPr>
        <w:t>Jim</w:t>
      </w:r>
      <w:r w:rsidRPr="0047587A">
        <w:rPr>
          <w:rFonts w:ascii="Arial" w:hAnsi="Arial" w:cs="Arial"/>
          <w:color w:val="2B2B2B"/>
          <w:sz w:val="32"/>
          <w:szCs w:val="32"/>
        </w:rPr>
        <w:t>的牛场有</w:t>
      </w:r>
      <w:r w:rsidRPr="0047587A">
        <w:rPr>
          <w:rFonts w:ascii="Arial" w:hAnsi="Arial" w:cs="Arial"/>
          <w:color w:val="2B2B2B"/>
          <w:sz w:val="32"/>
          <w:szCs w:val="32"/>
        </w:rPr>
        <w:t>600</w:t>
      </w:r>
      <w:r w:rsidRPr="0047587A">
        <w:rPr>
          <w:rFonts w:ascii="Arial" w:hAnsi="Arial" w:cs="Arial"/>
          <w:color w:val="2B2B2B"/>
          <w:sz w:val="32"/>
          <w:szCs w:val="32"/>
        </w:rPr>
        <w:t>头奶牛，每天挤奶三次，全群日产奶量</w:t>
      </w:r>
      <w:r w:rsidRPr="0047587A">
        <w:rPr>
          <w:rFonts w:ascii="Arial" w:hAnsi="Arial" w:cs="Arial"/>
          <w:color w:val="2B2B2B"/>
          <w:sz w:val="32"/>
          <w:szCs w:val="32"/>
        </w:rPr>
        <w:t>9.9</w:t>
      </w:r>
      <w:r w:rsidRPr="0047587A">
        <w:rPr>
          <w:rFonts w:ascii="Arial" w:hAnsi="Arial" w:cs="Arial"/>
          <w:color w:val="2B2B2B"/>
          <w:sz w:val="32"/>
          <w:szCs w:val="32"/>
        </w:rPr>
        <w:t>吨以上，体细胞数</w:t>
      </w:r>
      <w:r w:rsidRPr="0047587A">
        <w:rPr>
          <w:rFonts w:ascii="Arial" w:hAnsi="Arial" w:cs="Arial"/>
          <w:color w:val="2B2B2B"/>
          <w:sz w:val="32"/>
          <w:szCs w:val="32"/>
        </w:rPr>
        <w:t>20</w:t>
      </w:r>
      <w:r w:rsidRPr="0047587A">
        <w:rPr>
          <w:rFonts w:ascii="Arial" w:hAnsi="Arial" w:cs="Arial"/>
          <w:color w:val="2B2B2B"/>
          <w:sz w:val="32"/>
          <w:szCs w:val="32"/>
        </w:rPr>
        <w:t>万，细菌数低，夏天进行饲养。</w:t>
      </w:r>
      <w:r w:rsidRPr="0047587A">
        <w:rPr>
          <w:rFonts w:ascii="Arial" w:hAnsi="Arial" w:cs="Arial"/>
          <w:color w:val="2B2B2B"/>
          <w:sz w:val="32"/>
          <w:szCs w:val="32"/>
        </w:rPr>
        <w:br/>
        <w:t xml:space="preserve">       </w:t>
      </w:r>
      <w:r w:rsidRPr="0047587A">
        <w:rPr>
          <w:rFonts w:ascii="Arial" w:hAnsi="Arial" w:cs="Arial"/>
          <w:color w:val="2B2B2B"/>
          <w:sz w:val="32"/>
          <w:szCs w:val="32"/>
        </w:rPr>
        <w:t>挤奶厅为</w:t>
      </w:r>
      <w:r w:rsidRPr="0047587A">
        <w:rPr>
          <w:rFonts w:ascii="Arial" w:hAnsi="Arial" w:cs="Arial"/>
          <w:color w:val="2B2B2B"/>
          <w:sz w:val="32"/>
          <w:szCs w:val="32"/>
        </w:rPr>
        <w:t>36</w:t>
      </w:r>
      <w:r w:rsidRPr="0047587A">
        <w:rPr>
          <w:rFonts w:ascii="Arial" w:hAnsi="Arial" w:cs="Arial"/>
          <w:color w:val="2B2B2B"/>
          <w:sz w:val="32"/>
          <w:szCs w:val="32"/>
        </w:rPr>
        <w:t>位的鱼骨式，总共有</w:t>
      </w:r>
      <w:r w:rsidRPr="0047587A">
        <w:rPr>
          <w:rFonts w:ascii="Arial" w:hAnsi="Arial" w:cs="Arial"/>
          <w:color w:val="2B2B2B"/>
          <w:sz w:val="32"/>
          <w:szCs w:val="32"/>
        </w:rPr>
        <w:t>6</w:t>
      </w:r>
      <w:r w:rsidRPr="0047587A">
        <w:rPr>
          <w:rFonts w:ascii="Arial" w:hAnsi="Arial" w:cs="Arial"/>
          <w:color w:val="2B2B2B"/>
          <w:sz w:val="32"/>
          <w:szCs w:val="32"/>
        </w:rPr>
        <w:t>个挤奶员早晚轮班完成挤奶工作。挤奶员操作完全按照程序进行：挤掉前几把奶，乳头药浴，擦干，上奶杯。同时，挤奶厅配有导电仪。</w:t>
      </w:r>
    </w:p>
    <w:p w:rsidR="004254CF" w:rsidRPr="0047587A" w:rsidRDefault="004254CF" w:rsidP="004254CF">
      <w:pPr>
        <w:pStyle w:val="a5"/>
        <w:rPr>
          <w:sz w:val="32"/>
          <w:szCs w:val="32"/>
        </w:rPr>
      </w:pPr>
      <w:r w:rsidRPr="0047587A">
        <w:rPr>
          <w:sz w:val="32"/>
          <w:szCs w:val="32"/>
        </w:rPr>
        <w:t> </w:t>
      </w:r>
    </w:p>
    <w:p w:rsidR="004254CF" w:rsidRPr="0047587A" w:rsidRDefault="004254CF" w:rsidP="004254CF">
      <w:pPr>
        <w:pStyle w:val="a5"/>
        <w:rPr>
          <w:sz w:val="32"/>
          <w:szCs w:val="32"/>
        </w:rPr>
      </w:pPr>
      <w:r w:rsidRPr="0047587A">
        <w:rPr>
          <w:rStyle w:val="a6"/>
          <w:rFonts w:ascii="Arial" w:hAnsi="Arial" w:cs="Arial"/>
          <w:color w:val="2B2B2B"/>
          <w:sz w:val="32"/>
          <w:szCs w:val="32"/>
        </w:rPr>
        <w:t>与挤奶工人交流</w:t>
      </w:r>
      <w:r w:rsidRPr="0047587A">
        <w:rPr>
          <w:rStyle w:val="a6"/>
          <w:rFonts w:ascii="Arial" w:hAnsi="Arial" w:cs="Arial"/>
          <w:color w:val="2B2B2B"/>
          <w:sz w:val="32"/>
          <w:szCs w:val="32"/>
        </w:rPr>
        <w:t>……</w:t>
      </w:r>
      <w:r w:rsidRPr="0047587A">
        <w:rPr>
          <w:rFonts w:ascii="Arial" w:hAnsi="Arial" w:cs="Arial"/>
          <w:color w:val="2B2B2B"/>
          <w:sz w:val="32"/>
          <w:szCs w:val="32"/>
        </w:rPr>
        <w:br/>
        <w:t xml:space="preserve">       </w:t>
      </w:r>
      <w:r w:rsidRPr="0047587A">
        <w:rPr>
          <w:rFonts w:ascii="Arial" w:hAnsi="Arial" w:cs="Arial"/>
          <w:color w:val="2B2B2B"/>
          <w:sz w:val="32"/>
          <w:szCs w:val="32"/>
        </w:rPr>
        <w:t>我认为解决问题最好方法是将挤奶员和</w:t>
      </w:r>
      <w:r w:rsidRPr="0047587A">
        <w:rPr>
          <w:rFonts w:ascii="Arial" w:hAnsi="Arial" w:cs="Arial"/>
          <w:color w:val="2B2B2B"/>
          <w:sz w:val="32"/>
          <w:szCs w:val="32"/>
        </w:rPr>
        <w:t>Jim</w:t>
      </w:r>
      <w:r w:rsidRPr="0047587A">
        <w:rPr>
          <w:rFonts w:ascii="Arial" w:hAnsi="Arial" w:cs="Arial"/>
          <w:color w:val="2B2B2B"/>
          <w:sz w:val="32"/>
          <w:szCs w:val="32"/>
        </w:rPr>
        <w:t>召集到一起，针对乳房炎治疗的问题开展全面的分析。挤奶员的想法非常重要，因为他们是发现和治疗奶牛乳房炎的关键。</w:t>
      </w:r>
      <w:r w:rsidRPr="0047587A">
        <w:rPr>
          <w:rFonts w:ascii="Arial" w:hAnsi="Arial" w:cs="Arial"/>
          <w:color w:val="2B2B2B"/>
          <w:sz w:val="32"/>
          <w:szCs w:val="32"/>
        </w:rPr>
        <w:br/>
        <w:t xml:space="preserve">       </w:t>
      </w:r>
      <w:r w:rsidRPr="0047587A">
        <w:rPr>
          <w:rFonts w:ascii="Arial" w:hAnsi="Arial" w:cs="Arial"/>
          <w:color w:val="2B2B2B"/>
          <w:sz w:val="32"/>
          <w:szCs w:val="32"/>
        </w:rPr>
        <w:t>我决定通过一次简单的测验来了解是否每个人都能准确地确诊乳房炎。一直以来我认为所有挤奶员都知道如何确诊并有效治疗乳房炎。我列举了几种情况，奶牛患有或未患乳房炎。同时告诉挤奶员这不是一个考试，我们所做的只是想解决问题，而不是借此来为难谁。</w:t>
      </w:r>
      <w:r w:rsidRPr="0047587A">
        <w:rPr>
          <w:rFonts w:ascii="Arial" w:hAnsi="Arial" w:cs="Arial"/>
          <w:color w:val="2B2B2B"/>
          <w:sz w:val="32"/>
          <w:szCs w:val="32"/>
        </w:rPr>
        <w:br/>
      </w:r>
      <w:r w:rsidRPr="0047587A">
        <w:rPr>
          <w:rFonts w:ascii="Arial" w:hAnsi="Arial" w:cs="Arial"/>
          <w:color w:val="2B2B2B"/>
          <w:sz w:val="32"/>
          <w:szCs w:val="32"/>
        </w:rPr>
        <w:lastRenderedPageBreak/>
        <w:t xml:space="preserve">       </w:t>
      </w:r>
      <w:r w:rsidRPr="0047587A">
        <w:rPr>
          <w:rFonts w:ascii="Arial" w:hAnsi="Arial" w:cs="Arial"/>
          <w:color w:val="2B2B2B"/>
          <w:sz w:val="32"/>
          <w:szCs w:val="32"/>
        </w:rPr>
        <w:t>测验结果非常有趣，关键的发现有：两个挤奶员只要发现头几把奶中有少许凝块，就对奶牛进行治疗。有三个挤奶员，一旦发现牛奶导电率偏高，就会对奶牛进行</w:t>
      </w:r>
      <w:r w:rsidRPr="0047587A">
        <w:rPr>
          <w:rFonts w:ascii="Arial" w:hAnsi="Arial" w:cs="Arial"/>
          <w:color w:val="2B2B2B"/>
          <w:sz w:val="32"/>
          <w:szCs w:val="32"/>
        </w:rPr>
        <w:t>CMT</w:t>
      </w:r>
      <w:r w:rsidRPr="0047587A">
        <w:rPr>
          <w:rFonts w:ascii="Arial" w:hAnsi="Arial" w:cs="Arial"/>
          <w:color w:val="2B2B2B"/>
          <w:sz w:val="32"/>
          <w:szCs w:val="32"/>
        </w:rPr>
        <w:t>（加州乳房炎检测法）测试，并对</w:t>
      </w:r>
      <w:r w:rsidRPr="0047587A">
        <w:rPr>
          <w:rFonts w:ascii="Arial" w:hAnsi="Arial" w:cs="Arial"/>
          <w:color w:val="2B2B2B"/>
          <w:sz w:val="32"/>
          <w:szCs w:val="32"/>
        </w:rPr>
        <w:t>CMT</w:t>
      </w:r>
      <w:r w:rsidRPr="0047587A">
        <w:rPr>
          <w:rFonts w:ascii="Arial" w:hAnsi="Arial" w:cs="Arial"/>
          <w:color w:val="2B2B2B"/>
          <w:sz w:val="32"/>
          <w:szCs w:val="32"/>
        </w:rPr>
        <w:t>阳性乳区进行治疗。有一个挤奶员即使见到水状泌物出现都不进行治疗。显然，挤奶员确诊乳房炎的标准不一致，因此，首要的是将诊断标准统一起来。</w:t>
      </w:r>
      <w:r w:rsidRPr="0047587A">
        <w:rPr>
          <w:rFonts w:ascii="Arial" w:hAnsi="Arial" w:cs="Arial"/>
          <w:color w:val="2B2B2B"/>
          <w:sz w:val="32"/>
          <w:szCs w:val="32"/>
        </w:rPr>
        <w:br/>
        <w:t xml:space="preserve">       </w:t>
      </w:r>
      <w:r w:rsidRPr="0047587A">
        <w:rPr>
          <w:rFonts w:ascii="Arial" w:hAnsi="Arial" w:cs="Arial"/>
          <w:color w:val="2B2B2B"/>
          <w:sz w:val="32"/>
          <w:szCs w:val="32"/>
        </w:rPr>
        <w:t>我们对</w:t>
      </w:r>
      <w:r w:rsidRPr="0047587A">
        <w:rPr>
          <w:rFonts w:ascii="Arial" w:hAnsi="Arial" w:cs="Arial"/>
          <w:color w:val="2B2B2B"/>
          <w:sz w:val="32"/>
          <w:szCs w:val="32"/>
        </w:rPr>
        <w:t>25</w:t>
      </w:r>
      <w:r w:rsidRPr="0047587A">
        <w:rPr>
          <w:rFonts w:ascii="Arial" w:hAnsi="Arial" w:cs="Arial"/>
          <w:color w:val="2B2B2B"/>
          <w:sz w:val="32"/>
          <w:szCs w:val="32"/>
        </w:rPr>
        <w:t>个奶牛场进行了同样的测验，结果发现在乳房炎确诊上都存在差异。这表明每挤奶员对临床型乳房炎诊断标准各不相同。因此，之后的会议内容就是对挤奶员的培训。</w:t>
      </w:r>
      <w:r w:rsidRPr="0047587A">
        <w:rPr>
          <w:rFonts w:ascii="Arial" w:hAnsi="Arial" w:cs="Arial"/>
          <w:color w:val="2B2B2B"/>
          <w:sz w:val="32"/>
          <w:szCs w:val="32"/>
        </w:rPr>
        <w:br/>
        <w:t xml:space="preserve">       </w:t>
      </w:r>
      <w:r w:rsidRPr="0047587A">
        <w:rPr>
          <w:rFonts w:ascii="Arial" w:hAnsi="Arial" w:cs="Arial"/>
          <w:color w:val="2B2B2B"/>
          <w:sz w:val="32"/>
          <w:szCs w:val="32"/>
        </w:rPr>
        <w:t>临床型乳房炎是乳房炎症的表现，会导致牛奶分泌异常和乳房的病变，例如水肿和疼痛。如果在头几把奶中发现絮状物和凝块，可能是乳头内的局部反应。持续挤奶，如果牛奶变清，证明没有临床型乳房炎的发生。那两个一旦在前几把奶中发现凝块就采取治疗措施的挤奶员认为，这种做法能将乳房炎的发病率降低三分之一。</w:t>
      </w:r>
      <w:r w:rsidRPr="0047587A">
        <w:rPr>
          <w:rFonts w:ascii="Arial" w:hAnsi="Arial" w:cs="Arial"/>
          <w:color w:val="2B2B2B"/>
          <w:sz w:val="32"/>
          <w:szCs w:val="32"/>
        </w:rPr>
        <w:br/>
        <w:t xml:space="preserve">       </w:t>
      </w:r>
      <w:r w:rsidRPr="0047587A">
        <w:rPr>
          <w:rFonts w:ascii="Arial" w:hAnsi="Arial" w:cs="Arial"/>
          <w:color w:val="2B2B2B"/>
          <w:sz w:val="32"/>
          <w:szCs w:val="32"/>
        </w:rPr>
        <w:t>导电仪对诊断临床型乳房炎的病例并无实际意义。因为，牛奶的导电率会在体细胞数高的情况下和发情周期的某一个阶段发生变化。如果出现导电率变高，但牛奶外观正常，其中三个挤奶员会采用</w:t>
      </w:r>
      <w:r w:rsidRPr="0047587A">
        <w:rPr>
          <w:rFonts w:ascii="Arial" w:hAnsi="Arial" w:cs="Arial"/>
          <w:color w:val="2B2B2B"/>
          <w:sz w:val="32"/>
          <w:szCs w:val="32"/>
        </w:rPr>
        <w:t>CMT</w:t>
      </w:r>
      <w:r w:rsidRPr="0047587A">
        <w:rPr>
          <w:rFonts w:ascii="Arial" w:hAnsi="Arial" w:cs="Arial"/>
          <w:color w:val="2B2B2B"/>
          <w:sz w:val="32"/>
          <w:szCs w:val="32"/>
        </w:rPr>
        <w:t>找出问题乳区并对其进行治疗。</w:t>
      </w:r>
      <w:r w:rsidRPr="0047587A">
        <w:rPr>
          <w:rFonts w:ascii="Arial" w:hAnsi="Arial" w:cs="Arial"/>
          <w:color w:val="2B2B2B"/>
          <w:sz w:val="32"/>
          <w:szCs w:val="32"/>
        </w:rPr>
        <w:lastRenderedPageBreak/>
        <w:t>我们强调，</w:t>
      </w:r>
      <w:r w:rsidRPr="0047587A">
        <w:rPr>
          <w:rFonts w:ascii="Arial" w:hAnsi="Arial" w:cs="Arial"/>
          <w:color w:val="2B2B2B"/>
          <w:sz w:val="32"/>
          <w:szCs w:val="32"/>
        </w:rPr>
        <w:t>CMT</w:t>
      </w:r>
      <w:r w:rsidRPr="0047587A">
        <w:rPr>
          <w:rFonts w:ascii="Arial" w:hAnsi="Arial" w:cs="Arial"/>
          <w:color w:val="2B2B2B"/>
          <w:sz w:val="32"/>
          <w:szCs w:val="32"/>
        </w:rPr>
        <w:t>对确定高体细胞数的乳区很有用，但我们不需要用它进行临床型乳房炎的诊断。</w:t>
      </w:r>
    </w:p>
    <w:p w:rsidR="004254CF" w:rsidRPr="0047587A" w:rsidRDefault="004254CF" w:rsidP="004254CF">
      <w:pPr>
        <w:pStyle w:val="a5"/>
        <w:rPr>
          <w:sz w:val="32"/>
          <w:szCs w:val="32"/>
        </w:rPr>
      </w:pPr>
      <w:r w:rsidRPr="0047587A">
        <w:rPr>
          <w:sz w:val="32"/>
          <w:szCs w:val="32"/>
        </w:rPr>
        <w:t> </w:t>
      </w:r>
    </w:p>
    <w:p w:rsidR="004254CF" w:rsidRDefault="004254CF" w:rsidP="004254CF">
      <w:pPr>
        <w:pStyle w:val="a5"/>
      </w:pPr>
      <w:r w:rsidRPr="0047587A">
        <w:rPr>
          <w:rStyle w:val="a6"/>
          <w:rFonts w:ascii="Arial" w:hAnsi="Arial" w:cs="Arial"/>
          <w:color w:val="2B2B2B"/>
          <w:sz w:val="32"/>
          <w:szCs w:val="32"/>
        </w:rPr>
        <w:t>是否进行治疗？</w:t>
      </w:r>
      <w:r w:rsidRPr="0047587A">
        <w:rPr>
          <w:rFonts w:ascii="Arial" w:hAnsi="Arial" w:cs="Arial"/>
          <w:color w:val="2B2B2B"/>
          <w:sz w:val="32"/>
          <w:szCs w:val="32"/>
        </w:rPr>
        <w:br/>
        <w:t xml:space="preserve">       </w:t>
      </w:r>
      <w:r w:rsidRPr="0047587A">
        <w:rPr>
          <w:rFonts w:ascii="Arial" w:hAnsi="Arial" w:cs="Arial"/>
          <w:color w:val="2B2B2B"/>
          <w:sz w:val="32"/>
          <w:szCs w:val="32"/>
        </w:rPr>
        <w:t>我们的会议非常奏效，因为我们花了多个小时讨论一个我们认为每个挤奶员都知道的问题。挤奶员担心，如果对那些牛奶中有凝块的乳区不采取治疗手段，可能会发展成中毒性病例。我们讨论了对问题奶牛的监测，如何排除常见的乳房炎的误诊，以及挤奶员所关心的隐藏在乳房炎背后的问题。</w:t>
      </w:r>
      <w:r w:rsidRPr="0047587A">
        <w:rPr>
          <w:rFonts w:ascii="Arial" w:hAnsi="Arial" w:cs="Arial"/>
          <w:color w:val="2B2B2B"/>
          <w:sz w:val="32"/>
          <w:szCs w:val="32"/>
        </w:rPr>
        <w:br/>
        <w:t xml:space="preserve">       </w:t>
      </w:r>
      <w:r w:rsidRPr="0047587A">
        <w:rPr>
          <w:rFonts w:ascii="Arial" w:hAnsi="Arial" w:cs="Arial"/>
          <w:color w:val="2B2B2B"/>
          <w:sz w:val="32"/>
          <w:szCs w:val="32"/>
        </w:rPr>
        <w:t>我认为现场培训的方式，对任何主题都是行之有效的。即使事实证明你所做的完全正确，那种感觉也是非常好的。我们假设时常是错的。对牧场员工进行现场培训的方式逐渐受到认可，而在几年前重视的人并不多。</w:t>
      </w:r>
      <w:r w:rsidRPr="0047587A">
        <w:rPr>
          <w:rFonts w:ascii="Arial" w:hAnsi="Arial" w:cs="Arial"/>
          <w:color w:val="2B2B2B"/>
          <w:sz w:val="32"/>
          <w:szCs w:val="32"/>
        </w:rPr>
        <w:br/>
        <w:t xml:space="preserve">       </w:t>
      </w:r>
      <w:r w:rsidRPr="0047587A">
        <w:rPr>
          <w:rFonts w:ascii="Arial" w:hAnsi="Arial" w:cs="Arial"/>
          <w:color w:val="2B2B2B"/>
          <w:sz w:val="32"/>
          <w:szCs w:val="32"/>
        </w:rPr>
        <w:t>在我们诊所中，每个兽医每年至少有</w:t>
      </w:r>
      <w:r w:rsidRPr="0047587A">
        <w:rPr>
          <w:rFonts w:ascii="Arial" w:hAnsi="Arial" w:cs="Arial"/>
          <w:color w:val="2B2B2B"/>
          <w:sz w:val="32"/>
          <w:szCs w:val="32"/>
        </w:rPr>
        <w:t>5</w:t>
      </w:r>
      <w:r w:rsidRPr="0047587A">
        <w:rPr>
          <w:rFonts w:ascii="Arial" w:hAnsi="Arial" w:cs="Arial"/>
          <w:color w:val="2B2B2B"/>
          <w:sz w:val="32"/>
          <w:szCs w:val="32"/>
        </w:rPr>
        <w:t>天时间进行讲座和研讨会，以提高我们的知识和提升对奶农的服务。我们也鼓励奶农们这样做。</w:t>
      </w:r>
    </w:p>
    <w:p w:rsidR="00C06031" w:rsidRPr="00785311" w:rsidRDefault="00C06031" w:rsidP="00C06031">
      <w:pPr>
        <w:pStyle w:val="a5"/>
        <w:ind w:firstLine="480"/>
        <w:rPr>
          <w:rFonts w:ascii="黑体" w:eastAsia="黑体" w:hAnsi="黑体"/>
          <w:color w:val="000000"/>
          <w:sz w:val="21"/>
          <w:szCs w:val="21"/>
        </w:rPr>
      </w:pPr>
      <w:r w:rsidRPr="00785311">
        <w:rPr>
          <w:rFonts w:ascii="黑体" w:eastAsia="黑体" w:hAnsi="黑体"/>
          <w:color w:val="000000"/>
          <w:sz w:val="21"/>
          <w:szCs w:val="21"/>
        </w:rPr>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Systems》，GA这个名称才逐渐为人所知，J.Holland教授所提出的GA通常为遗传算法</w:t>
      </w:r>
      <w:r w:rsidRPr="00785311">
        <w:rPr>
          <w:rFonts w:ascii="黑体" w:eastAsia="黑体" w:hAnsi="黑体" w:hint="eastAsia"/>
          <w:color w:val="000000"/>
          <w:sz w:val="21"/>
          <w:szCs w:val="21"/>
        </w:rPr>
        <w:t>。</w:t>
      </w:r>
      <w:hyperlink r:id="rId6" w:tgtFrame="_blank" w:tooltip="http://mail.sina.com.cn/netdisk/download.php?id=05463188584c11109c5156c23f1bfd14bc" w:history="1">
        <w:r w:rsidRPr="00785311">
          <w:rPr>
            <w:rStyle w:val="a7"/>
            <w:rFonts w:ascii="黑体" w:eastAsia="黑体" w:hAnsi="黑体"/>
            <w:sz w:val="21"/>
            <w:szCs w:val="21"/>
          </w:rPr>
          <w:t>下载：多目标遗传算法在饲料配方设计中的应用</w:t>
        </w:r>
      </w:hyperlink>
      <w:r w:rsidRPr="00785311">
        <w:rPr>
          <w:rFonts w:ascii="黑体" w:eastAsia="黑体" w:hAnsi="黑体"/>
          <w:color w:val="000000"/>
          <w:sz w:val="21"/>
          <w:szCs w:val="21"/>
        </w:rPr>
        <w:t>（算法理论）</w:t>
      </w:r>
    </w:p>
    <w:p w:rsidR="00C06031" w:rsidRPr="00785311" w:rsidRDefault="00C06031" w:rsidP="00C06031">
      <w:pPr>
        <w:pStyle w:val="a5"/>
        <w:ind w:firstLine="480"/>
        <w:rPr>
          <w:rStyle w:val="a6"/>
          <w:rFonts w:ascii="黑体" w:eastAsia="黑体" w:hAnsi="黑体"/>
          <w:b w:val="0"/>
          <w:color w:val="000000"/>
          <w:sz w:val="21"/>
          <w:szCs w:val="21"/>
        </w:rPr>
      </w:pPr>
      <w:r w:rsidRPr="00785311">
        <w:rPr>
          <w:rStyle w:val="a6"/>
          <w:rFonts w:ascii="黑体" w:eastAsia="黑体" w:hAnsi="黑体" w:hint="eastAsia"/>
          <w:color w:val="000000"/>
          <w:sz w:val="21"/>
          <w:szCs w:val="21"/>
        </w:rPr>
        <w:t>软件反刍版本(反刍营养百分百)：以干物质为基础，采用过胃（能氮平衡）、过肠、MP（可代谢蛋白）中氨基酸含量对饲料日粮进行TMR计算。</w:t>
      </w:r>
    </w:p>
    <w:p w:rsidR="00C06031" w:rsidRPr="00785311" w:rsidRDefault="00C06031" w:rsidP="00C06031">
      <w:pPr>
        <w:pStyle w:val="a5"/>
        <w:ind w:firstLine="480"/>
        <w:rPr>
          <w:rFonts w:ascii="黑体" w:eastAsia="黑体" w:hAnsi="黑体"/>
          <w:color w:val="000000"/>
          <w:sz w:val="21"/>
          <w:szCs w:val="21"/>
        </w:rPr>
      </w:pPr>
      <w:r w:rsidRPr="00785311">
        <w:rPr>
          <w:rFonts w:ascii="黑体" w:eastAsia="黑体" w:hAnsi="黑体" w:hint="eastAsia"/>
          <w:color w:val="000000"/>
          <w:sz w:val="21"/>
          <w:szCs w:val="21"/>
        </w:rPr>
        <w:lastRenderedPageBreak/>
        <w:t>软件猪鸡版本（智能二代）：根据实际生长状况（类似NRC2012）、天气温度等因素生成营养需求，计算最符合氨基酸最佳比例模型的饲料配方。</w:t>
      </w:r>
    </w:p>
    <w:p w:rsidR="00C06031" w:rsidRPr="00917A63" w:rsidRDefault="00C06031" w:rsidP="00C06031">
      <w:pPr>
        <w:pStyle w:val="a5"/>
        <w:ind w:firstLine="480"/>
        <w:rPr>
          <w:b/>
          <w:color w:val="000000"/>
        </w:rPr>
      </w:pPr>
      <w:hyperlink r:id="rId7" w:history="1">
        <w:r w:rsidRPr="00917A63">
          <w:rPr>
            <w:rStyle w:val="a7"/>
            <w:rFonts w:hint="eastAsia"/>
          </w:rPr>
          <w:t>下载：智能二代(Genetic Algorithm)饲料配方软件(猪、鸡饲料配方计算)</w:t>
        </w:r>
      </w:hyperlink>
    </w:p>
    <w:p w:rsidR="00C06031" w:rsidRDefault="00C06031" w:rsidP="00C06031">
      <w:pPr>
        <w:jc w:val="center"/>
        <w:rPr>
          <w:b/>
          <w:color w:val="FF0000"/>
          <w:sz w:val="32"/>
          <w:szCs w:val="32"/>
        </w:rPr>
      </w:pPr>
    </w:p>
    <w:p w:rsidR="00C06031" w:rsidRPr="004F7A8F" w:rsidRDefault="00C06031" w:rsidP="00C06031">
      <w:pPr>
        <w:jc w:val="center"/>
        <w:rPr>
          <w:b/>
          <w:color w:val="FF0000"/>
          <w:sz w:val="32"/>
          <w:szCs w:val="32"/>
        </w:rPr>
      </w:pPr>
      <w:hyperlink r:id="rId8" w:history="1">
        <w:r w:rsidRPr="004F7A8F">
          <w:rPr>
            <w:rStyle w:val="a7"/>
            <w:rFonts w:hint="eastAsia"/>
            <w:color w:val="FF0000"/>
            <w:sz w:val="32"/>
            <w:szCs w:val="32"/>
          </w:rPr>
          <w:t>下载</w:t>
        </w:r>
        <w:r w:rsidRPr="004F7A8F">
          <w:rPr>
            <w:rStyle w:val="a7"/>
            <w:rFonts w:hint="eastAsia"/>
            <w:color w:val="FF0000"/>
            <w:sz w:val="32"/>
            <w:szCs w:val="32"/>
          </w:rPr>
          <w:t>1</w:t>
        </w:r>
        <w:r w:rsidRPr="004F7A8F">
          <w:rPr>
            <w:rStyle w:val="a7"/>
            <w:rFonts w:hint="eastAsia"/>
            <w:color w:val="FF0000"/>
            <w:sz w:val="32"/>
            <w:szCs w:val="32"/>
          </w:rPr>
          <w:t>：</w:t>
        </w:r>
        <w:r w:rsidRPr="004F7A8F">
          <w:rPr>
            <w:rStyle w:val="a7"/>
            <w:rFonts w:hint="eastAsia"/>
            <w:color w:val="FF0000"/>
            <w:sz w:val="32"/>
            <w:szCs w:val="32"/>
          </w:rPr>
          <w:t xml:space="preserve">Feed mix </w:t>
        </w:r>
        <w:r w:rsidRPr="004F7A8F">
          <w:rPr>
            <w:rStyle w:val="a7"/>
            <w:rFonts w:hint="eastAsia"/>
            <w:color w:val="FF0000"/>
            <w:sz w:val="32"/>
            <w:szCs w:val="32"/>
          </w:rPr>
          <w:t>反刍营养百分百</w:t>
        </w:r>
        <w:r w:rsidRPr="004F7A8F">
          <w:rPr>
            <w:rStyle w:val="a7"/>
            <w:rFonts w:hint="eastAsia"/>
            <w:color w:val="FF0000"/>
            <w:sz w:val="32"/>
            <w:szCs w:val="32"/>
          </w:rPr>
          <w:t>-</w:t>
        </w:r>
        <w:r w:rsidRPr="004F7A8F">
          <w:rPr>
            <w:rStyle w:val="a7"/>
            <w:rFonts w:hint="eastAsia"/>
            <w:color w:val="FF0000"/>
            <w:sz w:val="32"/>
            <w:szCs w:val="32"/>
          </w:rPr>
          <w:t>饲料配方软件</w:t>
        </w:r>
        <w:r w:rsidRPr="004F7A8F">
          <w:rPr>
            <w:rStyle w:val="a7"/>
            <w:rFonts w:hint="eastAsia"/>
            <w:color w:val="FF0000"/>
            <w:sz w:val="32"/>
            <w:szCs w:val="32"/>
          </w:rPr>
          <w:t>(</w:t>
        </w:r>
        <w:r w:rsidRPr="004F7A8F">
          <w:rPr>
            <w:rStyle w:val="a7"/>
            <w:rFonts w:hint="eastAsia"/>
            <w:color w:val="FF0000"/>
            <w:sz w:val="32"/>
            <w:szCs w:val="32"/>
          </w:rPr>
          <w:t>第四版</w:t>
        </w:r>
        <w:r w:rsidRPr="004F7A8F">
          <w:rPr>
            <w:rStyle w:val="a7"/>
            <w:rFonts w:hint="eastAsia"/>
            <w:color w:val="FF0000"/>
            <w:sz w:val="32"/>
            <w:szCs w:val="32"/>
          </w:rPr>
          <w:t>)</w:t>
        </w:r>
      </w:hyperlink>
    </w:p>
    <w:p w:rsidR="00C06031" w:rsidRPr="004F7A8F" w:rsidRDefault="00C06031" w:rsidP="00C06031">
      <w:pPr>
        <w:jc w:val="center"/>
        <w:rPr>
          <w:b/>
          <w:color w:val="FF0000"/>
          <w:sz w:val="32"/>
          <w:szCs w:val="32"/>
        </w:rPr>
      </w:pPr>
      <w:r>
        <w:rPr>
          <w:rFonts w:hint="eastAsia"/>
          <w:b/>
          <w:color w:val="FF0000"/>
          <w:sz w:val="32"/>
          <w:szCs w:val="32"/>
        </w:rPr>
        <w:t>QQ:1400072515</w:t>
      </w:r>
    </w:p>
    <w:p w:rsidR="00C06031" w:rsidRPr="004F7A8F" w:rsidRDefault="00C06031" w:rsidP="00C06031">
      <w:pPr>
        <w:jc w:val="center"/>
        <w:rPr>
          <w:b/>
          <w:color w:val="FF0000"/>
          <w:sz w:val="32"/>
          <w:szCs w:val="32"/>
        </w:rPr>
      </w:pPr>
      <w:hyperlink r:id="rId9" w:history="1">
        <w:r w:rsidRPr="004F7A8F">
          <w:rPr>
            <w:rStyle w:val="a7"/>
            <w:rFonts w:hint="eastAsia"/>
            <w:color w:val="FF0000"/>
            <w:sz w:val="32"/>
            <w:szCs w:val="32"/>
          </w:rPr>
          <w:t>下载</w:t>
        </w:r>
        <w:r w:rsidRPr="004F7A8F">
          <w:rPr>
            <w:rStyle w:val="a7"/>
            <w:rFonts w:hint="eastAsia"/>
            <w:color w:val="FF0000"/>
            <w:sz w:val="32"/>
            <w:szCs w:val="32"/>
          </w:rPr>
          <w:t>2</w:t>
        </w:r>
        <w:r w:rsidRPr="004F7A8F">
          <w:rPr>
            <w:rStyle w:val="a7"/>
            <w:rFonts w:hint="eastAsia"/>
            <w:color w:val="FF0000"/>
            <w:sz w:val="32"/>
            <w:szCs w:val="32"/>
          </w:rPr>
          <w:t>：</w:t>
        </w:r>
        <w:r w:rsidRPr="004F7A8F">
          <w:rPr>
            <w:rStyle w:val="a7"/>
            <w:rFonts w:hint="eastAsia"/>
            <w:color w:val="FF0000"/>
            <w:sz w:val="32"/>
            <w:szCs w:val="32"/>
          </w:rPr>
          <w:t xml:space="preserve">Feed mix </w:t>
        </w:r>
        <w:r w:rsidRPr="004F7A8F">
          <w:rPr>
            <w:rStyle w:val="a7"/>
            <w:rFonts w:hint="eastAsia"/>
            <w:color w:val="FF0000"/>
            <w:sz w:val="32"/>
            <w:szCs w:val="32"/>
          </w:rPr>
          <w:t>反刍营养百分百</w:t>
        </w:r>
        <w:r w:rsidRPr="004F7A8F">
          <w:rPr>
            <w:rStyle w:val="a7"/>
            <w:rFonts w:hint="eastAsia"/>
            <w:color w:val="FF0000"/>
            <w:sz w:val="32"/>
            <w:szCs w:val="32"/>
          </w:rPr>
          <w:t>-</w:t>
        </w:r>
        <w:r w:rsidRPr="004F7A8F">
          <w:rPr>
            <w:rStyle w:val="a7"/>
            <w:rFonts w:hint="eastAsia"/>
            <w:color w:val="FF0000"/>
            <w:sz w:val="32"/>
            <w:szCs w:val="32"/>
          </w:rPr>
          <w:t>饲料配方软件</w:t>
        </w:r>
        <w:r w:rsidRPr="004F7A8F">
          <w:rPr>
            <w:rStyle w:val="a7"/>
            <w:rFonts w:hint="eastAsia"/>
            <w:color w:val="FF0000"/>
            <w:sz w:val="32"/>
            <w:szCs w:val="32"/>
          </w:rPr>
          <w:t>(</w:t>
        </w:r>
        <w:r w:rsidRPr="004F7A8F">
          <w:rPr>
            <w:rStyle w:val="a7"/>
            <w:rFonts w:hint="eastAsia"/>
            <w:color w:val="FF0000"/>
            <w:sz w:val="32"/>
            <w:szCs w:val="32"/>
          </w:rPr>
          <w:t>第四版</w:t>
        </w:r>
        <w:r w:rsidRPr="004F7A8F">
          <w:rPr>
            <w:rStyle w:val="a7"/>
            <w:rFonts w:hint="eastAsia"/>
            <w:color w:val="FF0000"/>
            <w:sz w:val="32"/>
            <w:szCs w:val="32"/>
          </w:rPr>
          <w:t>)</w:t>
        </w:r>
      </w:hyperlink>
    </w:p>
    <w:p w:rsidR="00C06031" w:rsidRDefault="00C06031" w:rsidP="00C06031">
      <w:pPr>
        <w:jc w:val="center"/>
        <w:rPr>
          <w:rFonts w:ascii="黑体" w:eastAsia="黑体" w:hAnsi="黑体"/>
          <w:color w:val="FF0000"/>
          <w:szCs w:val="21"/>
          <w:u w:val="single"/>
        </w:rPr>
      </w:pPr>
      <w:r>
        <w:rPr>
          <w:rFonts w:ascii="黑体" w:eastAsia="黑体" w:hAnsi="黑体" w:hint="eastAsia"/>
          <w:sz w:val="24"/>
        </w:rPr>
        <w:t>其它下载</w:t>
      </w:r>
      <w:r>
        <w:rPr>
          <w:rFonts w:ascii="黑体" w:eastAsia="黑体" w:hAnsi="黑体" w:hint="eastAsia"/>
          <w:color w:val="FF0000"/>
          <w:szCs w:val="21"/>
          <w:u w:val="single"/>
        </w:rPr>
        <w:br/>
      </w:r>
      <w:hyperlink r:id="rId10" w:tgtFrame="_blank" w:tooltip="http://mail.sina.com.cn/netdisk/download.php?id=447faa01ee8d8a9249a6ab838efc2a1492" w:history="1">
        <w:r>
          <w:rPr>
            <w:rStyle w:val="a7"/>
            <w:rFonts w:ascii="黑体" w:eastAsia="黑体" w:hAnsi="黑体" w:hint="eastAsia"/>
            <w:color w:val="FF0000"/>
            <w:szCs w:val="21"/>
          </w:rPr>
          <w:t>如何计算养殖效果最好的饲料配方</w:t>
        </w:r>
      </w:hyperlink>
      <w:r>
        <w:rPr>
          <w:rFonts w:ascii="黑体" w:eastAsia="黑体" w:hAnsi="黑体" w:hint="eastAsia"/>
          <w:color w:val="FF0000"/>
          <w:szCs w:val="21"/>
          <w:u w:val="single"/>
        </w:rPr>
        <w:br/>
      </w:r>
      <w:hyperlink r:id="rId11" w:tgtFrame="_blank" w:tooltip="http://mail.sina.com.cn/netdisk/download.php?id=78fd279534792beaf2a54622352cbd1484" w:history="1">
        <w:r>
          <w:rPr>
            <w:rStyle w:val="a7"/>
            <w:rFonts w:ascii="黑体" w:eastAsia="黑体" w:hAnsi="黑体" w:hint="eastAsia"/>
            <w:color w:val="FF0000"/>
            <w:szCs w:val="21"/>
          </w:rPr>
          <w:t>如何计算具有市场竞争力的饲料配方</w:t>
        </w:r>
      </w:hyperlink>
      <w:r>
        <w:rPr>
          <w:rFonts w:ascii="黑体" w:eastAsia="黑体" w:hAnsi="黑体" w:hint="eastAsia"/>
          <w:color w:val="FF0000"/>
          <w:szCs w:val="21"/>
          <w:u w:val="single"/>
        </w:rPr>
        <w:br/>
      </w:r>
      <w:hyperlink r:id="rId12" w:tgtFrame="_blank" w:tooltip="http://mail.sina.com.cn/netdisk/download.php?id=3375f534fd044a527ead49b79fe1a0143b" w:history="1">
        <w:r>
          <w:rPr>
            <w:rStyle w:val="a7"/>
            <w:rFonts w:ascii="黑体" w:eastAsia="黑体" w:hAnsi="黑体" w:hint="eastAsia"/>
            <w:color w:val="FF0000"/>
            <w:szCs w:val="21"/>
          </w:rPr>
          <w:t>牛羊饲料配方的设计和计算</w:t>
        </w:r>
      </w:hyperlink>
      <w:r>
        <w:rPr>
          <w:rFonts w:ascii="黑体" w:eastAsia="黑体" w:hAnsi="黑体" w:hint="eastAsia"/>
          <w:color w:val="FF0000"/>
          <w:szCs w:val="21"/>
          <w:u w:val="single"/>
        </w:rPr>
        <w:br/>
      </w:r>
      <w:hyperlink r:id="rId13" w:tgtFrame="_blank" w:tooltip="http://mail.sina.com.cn/netdisk/download.php?id=b18dc710c53bda046cc5f40416802214e3" w:history="1">
        <w:r>
          <w:rPr>
            <w:rStyle w:val="a7"/>
            <w:rFonts w:ascii="黑体" w:eastAsia="黑体" w:hAnsi="黑体" w:hint="eastAsia"/>
            <w:color w:val="FF0000"/>
            <w:szCs w:val="21"/>
          </w:rPr>
          <w:t>饲料可代谢蛋白（MP）中氨基酸计算方法</w:t>
        </w:r>
      </w:hyperlink>
      <w:r>
        <w:rPr>
          <w:rFonts w:ascii="黑体" w:eastAsia="黑体" w:hAnsi="黑体" w:hint="eastAsia"/>
          <w:color w:val="FF0000"/>
          <w:szCs w:val="21"/>
          <w:u w:val="single"/>
        </w:rPr>
        <w:br/>
      </w:r>
      <w:hyperlink r:id="rId14" w:tgtFrame="_blank" w:tooltip="http://mail.sina.com.cn/netdisk/download.php?id=0da6b3470e56a53383bef3da87e55b1482" w:history="1">
        <w:r>
          <w:rPr>
            <w:rStyle w:val="a7"/>
            <w:rFonts w:ascii="黑体" w:eastAsia="黑体" w:hAnsi="黑体" w:hint="eastAsia"/>
            <w:color w:val="FF0000"/>
            <w:szCs w:val="21"/>
          </w:rPr>
          <w:t>根据日采食量设计和计算饲料配方</w:t>
        </w:r>
      </w:hyperlink>
      <w:r>
        <w:rPr>
          <w:rFonts w:ascii="黑体" w:eastAsia="黑体" w:hAnsi="黑体" w:hint="eastAsia"/>
          <w:color w:val="FF0000"/>
          <w:szCs w:val="21"/>
          <w:u w:val="single"/>
        </w:rPr>
        <w:br/>
      </w:r>
      <w:hyperlink r:id="rId15" w:tgtFrame="_blank" w:tooltip="http://mail.sina.com.cn/netdisk/download.php?id=2e2d884a7ec6eda8522f8c67a07140140c" w:history="1">
        <w:r>
          <w:rPr>
            <w:rStyle w:val="a7"/>
            <w:rFonts w:ascii="黑体" w:eastAsia="黑体" w:hAnsi="黑体" w:hint="eastAsia"/>
            <w:color w:val="FF0000"/>
            <w:szCs w:val="21"/>
          </w:rPr>
          <w:t>高品质猪鸡饲料配方-计算方法</w:t>
        </w:r>
      </w:hyperlink>
      <w:r>
        <w:rPr>
          <w:rFonts w:ascii="黑体" w:eastAsia="黑体" w:hAnsi="黑体" w:hint="eastAsia"/>
          <w:color w:val="FF0000"/>
          <w:szCs w:val="21"/>
          <w:u w:val="single"/>
        </w:rPr>
        <w:br/>
      </w:r>
      <w:hyperlink r:id="rId16" w:tgtFrame="_blank" w:tooltip="http://mail.sina.com.cn/netdisk/download.php?id=d749af0a6848a635bb96b12f6e966f1437" w:history="1">
        <w:r>
          <w:rPr>
            <w:rStyle w:val="a7"/>
            <w:rFonts w:ascii="黑体" w:eastAsia="黑体" w:hAnsi="黑体" w:hint="eastAsia"/>
            <w:color w:val="FF0000"/>
            <w:szCs w:val="21"/>
          </w:rPr>
          <w:t>根据氨基酸最佳比例模型计算猪鸡饲料配方</w:t>
        </w:r>
      </w:hyperlink>
      <w:r>
        <w:rPr>
          <w:rFonts w:ascii="黑体" w:eastAsia="黑体" w:hAnsi="黑体" w:hint="eastAsia"/>
          <w:color w:val="FF0000"/>
          <w:szCs w:val="21"/>
          <w:u w:val="single"/>
        </w:rPr>
        <w:br/>
      </w:r>
      <w:hyperlink r:id="rId17" w:tgtFrame="_blank" w:tooltip="http://mail.sina.com.cn/netdisk/download.php?id=e39691d5b6090ce6a56f9278e424151489" w:history="1">
        <w:r>
          <w:rPr>
            <w:rStyle w:val="a7"/>
            <w:rFonts w:ascii="黑体" w:eastAsia="黑体" w:hAnsi="黑体" w:hint="eastAsia"/>
            <w:color w:val="FF0000"/>
            <w:szCs w:val="21"/>
          </w:rPr>
          <w:t>猪鸡饲料添加剂配方计算-两种方式</w:t>
        </w:r>
      </w:hyperlink>
      <w:r>
        <w:rPr>
          <w:rFonts w:ascii="黑体" w:eastAsia="黑体" w:hAnsi="黑体" w:hint="eastAsia"/>
          <w:color w:val="FF0000"/>
          <w:szCs w:val="21"/>
          <w:u w:val="single"/>
        </w:rPr>
        <w:br/>
      </w:r>
      <w:hyperlink r:id="rId18" w:tgtFrame="_blank" w:tooltip="http://mail.sina.com.cn/netdisk/download.php?id=878adf1aa8f8f114b317854cd73aac14b9" w:history="1">
        <w:r>
          <w:rPr>
            <w:rStyle w:val="a7"/>
            <w:rFonts w:ascii="黑体" w:eastAsia="黑体" w:hAnsi="黑体" w:hint="eastAsia"/>
            <w:color w:val="FF0000"/>
            <w:szCs w:val="21"/>
          </w:rPr>
          <w:t>根据动物日采食量-计算猪鸡饲料配方</w:t>
        </w:r>
      </w:hyperlink>
      <w:r>
        <w:rPr>
          <w:rFonts w:ascii="黑体" w:eastAsia="黑体" w:hAnsi="黑体" w:hint="eastAsia"/>
          <w:color w:val="FF0000"/>
          <w:szCs w:val="21"/>
          <w:u w:val="single"/>
        </w:rPr>
        <w:br/>
      </w:r>
      <w:hyperlink r:id="rId19" w:tgtFrame="_blank" w:tooltip="http://mail.sina.com.cn/netdisk/download.php?id=e4952a03385f26c3729ae8e059b60c1401" w:history="1">
        <w:r>
          <w:rPr>
            <w:rStyle w:val="a7"/>
            <w:rFonts w:ascii="黑体" w:eastAsia="黑体" w:hAnsi="黑体" w:hint="eastAsia"/>
            <w:color w:val="FF0000"/>
            <w:szCs w:val="21"/>
          </w:rPr>
          <w:t>猪鸡版本饲料配方软件-使用方法</w:t>
        </w:r>
      </w:hyperlink>
      <w:r>
        <w:rPr>
          <w:rFonts w:ascii="黑体" w:eastAsia="黑体" w:hAnsi="黑体" w:hint="eastAsia"/>
          <w:color w:val="FF0000"/>
          <w:szCs w:val="21"/>
          <w:u w:val="single"/>
        </w:rPr>
        <w:br/>
      </w:r>
      <w:hyperlink r:id="rId20" w:tgtFrame="_blank" w:tooltip="http://mail.sina.com.cn/netdisk/download.php?id=8fd3214578208c6c149fc419d93ec21475" w:history="1">
        <w:r>
          <w:rPr>
            <w:rStyle w:val="a7"/>
            <w:rFonts w:ascii="黑体" w:eastAsia="黑体" w:hAnsi="黑体" w:hint="eastAsia"/>
            <w:color w:val="FF0000"/>
            <w:szCs w:val="21"/>
          </w:rPr>
          <w:t>饲料配方软件注册步骤详解</w:t>
        </w:r>
      </w:hyperlink>
    </w:p>
    <w:p w:rsidR="00C06031" w:rsidRDefault="00C06031" w:rsidP="00C06031">
      <w:pPr>
        <w:rPr>
          <w:rFonts w:hint="eastAsia"/>
        </w:rPr>
      </w:pPr>
    </w:p>
    <w:p w:rsidR="00FA09F9" w:rsidRPr="005E0015" w:rsidRDefault="00C06031" w:rsidP="00C06031">
      <w:hyperlink r:id="rId21" w:history="1">
        <w:r w:rsidRPr="00036CD9">
          <w:rPr>
            <w:rStyle w:val="a7"/>
            <w:rFonts w:hint="eastAsia"/>
            <w:b/>
            <w:sz w:val="36"/>
            <w:szCs w:val="36"/>
          </w:rPr>
          <w:t>下载：牛羊反刍饲料配方计算设计基础</w:t>
        </w:r>
        <w:r w:rsidRPr="00036CD9">
          <w:rPr>
            <w:rStyle w:val="a7"/>
            <w:rFonts w:hint="eastAsia"/>
            <w:b/>
            <w:sz w:val="36"/>
            <w:szCs w:val="36"/>
          </w:rPr>
          <w:t>-</w:t>
        </w:r>
        <w:r w:rsidRPr="00036CD9">
          <w:rPr>
            <w:rStyle w:val="a7"/>
            <w:rFonts w:hint="eastAsia"/>
            <w:b/>
            <w:sz w:val="36"/>
            <w:szCs w:val="36"/>
          </w:rPr>
          <w:t>干物质计算</w:t>
        </w:r>
      </w:hyperlink>
    </w:p>
    <w:sectPr w:rsidR="00FA09F9" w:rsidRPr="005E0015" w:rsidSect="00EC7462">
      <w:headerReference w:type="default" r:id="rId2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A060A" w:rsidRDefault="00BA060A" w:rsidP="004254CF">
      <w:r>
        <w:separator/>
      </w:r>
    </w:p>
  </w:endnote>
  <w:endnote w:type="continuationSeparator" w:id="1">
    <w:p w:rsidR="00BA060A" w:rsidRDefault="00BA060A" w:rsidP="004254C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A060A" w:rsidRDefault="00BA060A" w:rsidP="004254CF">
      <w:r>
        <w:separator/>
      </w:r>
    </w:p>
  </w:footnote>
  <w:footnote w:type="continuationSeparator" w:id="1">
    <w:p w:rsidR="00BA060A" w:rsidRDefault="00BA060A" w:rsidP="004254C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587A" w:rsidRPr="00C06031" w:rsidRDefault="00C06031" w:rsidP="00C06031">
    <w:pPr>
      <w:pStyle w:val="a3"/>
      <w:rPr>
        <w:szCs w:val="15"/>
      </w:rPr>
    </w:pPr>
    <w:r w:rsidRPr="00C06031">
      <w:rPr>
        <w:rFonts w:hint="eastAsia"/>
        <w:sz w:val="15"/>
        <w:szCs w:val="15"/>
      </w:rPr>
      <w:t xml:space="preserve">Feed mix </w:t>
    </w:r>
    <w:r w:rsidRPr="00C06031">
      <w:rPr>
        <w:rFonts w:hint="eastAsia"/>
        <w:sz w:val="15"/>
        <w:szCs w:val="15"/>
      </w:rPr>
      <w:t>反刍营养百分百</w:t>
    </w:r>
    <w:r w:rsidRPr="00C06031">
      <w:rPr>
        <w:rFonts w:hint="eastAsia"/>
        <w:sz w:val="15"/>
        <w:szCs w:val="15"/>
      </w:rPr>
      <w:t>-</w:t>
    </w:r>
    <w:r w:rsidRPr="00C06031">
      <w:rPr>
        <w:rFonts w:hint="eastAsia"/>
        <w:sz w:val="15"/>
        <w:szCs w:val="15"/>
      </w:rPr>
      <w:t>饲料配方软件</w:t>
    </w:r>
    <w:r w:rsidRPr="00C06031">
      <w:rPr>
        <w:rFonts w:hint="eastAsia"/>
        <w:sz w:val="15"/>
        <w:szCs w:val="15"/>
      </w:rPr>
      <w:t>(</w:t>
    </w:r>
    <w:r w:rsidRPr="00C06031">
      <w:rPr>
        <w:rFonts w:hint="eastAsia"/>
        <w:sz w:val="15"/>
        <w:szCs w:val="15"/>
      </w:rPr>
      <w:t>奶牛、肉牛、肉羊饲料日粮</w:t>
    </w:r>
    <w:r w:rsidRPr="00C06031">
      <w:rPr>
        <w:rFonts w:hint="eastAsia"/>
        <w:sz w:val="15"/>
        <w:szCs w:val="15"/>
      </w:rPr>
      <w:t>TMR</w:t>
    </w:r>
    <w:r w:rsidRPr="00C06031">
      <w:rPr>
        <w:rFonts w:hint="eastAsia"/>
        <w:sz w:val="15"/>
        <w:szCs w:val="15"/>
      </w:rPr>
      <w:t>计算</w:t>
    </w:r>
    <w:r w:rsidRPr="00C06031">
      <w:rPr>
        <w:rFonts w:hint="eastAsia"/>
        <w:sz w:val="15"/>
        <w:szCs w:val="15"/>
      </w:rPr>
      <w:t>)QQ</w:t>
    </w:r>
    <w:r w:rsidRPr="00C06031">
      <w:rPr>
        <w:rFonts w:hint="eastAsia"/>
        <w:sz w:val="15"/>
        <w:szCs w:val="15"/>
      </w:rPr>
      <w:t>：</w:t>
    </w:r>
    <w:r w:rsidRPr="00C06031">
      <w:rPr>
        <w:rFonts w:hint="eastAsia"/>
        <w:sz w:val="15"/>
        <w:szCs w:val="15"/>
      </w:rPr>
      <w:t>1400072515</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254CF"/>
    <w:rsid w:val="00046A2A"/>
    <w:rsid w:val="00295CE2"/>
    <w:rsid w:val="003E17DF"/>
    <w:rsid w:val="004254CF"/>
    <w:rsid w:val="0047587A"/>
    <w:rsid w:val="005E0015"/>
    <w:rsid w:val="006126DB"/>
    <w:rsid w:val="008F7D2C"/>
    <w:rsid w:val="00BA060A"/>
    <w:rsid w:val="00C06031"/>
    <w:rsid w:val="00E72BC1"/>
    <w:rsid w:val="00EC7462"/>
    <w:rsid w:val="00FA09F9"/>
    <w:rsid w:val="00FF38F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7462"/>
    <w:pPr>
      <w:widowControl w:val="0"/>
      <w:jc w:val="both"/>
    </w:pPr>
  </w:style>
  <w:style w:type="paragraph" w:styleId="1">
    <w:name w:val="heading 1"/>
    <w:basedOn w:val="a"/>
    <w:link w:val="1Char"/>
    <w:qFormat/>
    <w:rsid w:val="004254CF"/>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254C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254CF"/>
    <w:rPr>
      <w:sz w:val="18"/>
      <w:szCs w:val="18"/>
    </w:rPr>
  </w:style>
  <w:style w:type="paragraph" w:styleId="a4">
    <w:name w:val="footer"/>
    <w:basedOn w:val="a"/>
    <w:link w:val="Char0"/>
    <w:uiPriority w:val="99"/>
    <w:semiHidden/>
    <w:unhideWhenUsed/>
    <w:rsid w:val="004254C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254CF"/>
    <w:rPr>
      <w:sz w:val="18"/>
      <w:szCs w:val="18"/>
    </w:rPr>
  </w:style>
  <w:style w:type="character" w:customStyle="1" w:styleId="1Char">
    <w:name w:val="标题 1 Char"/>
    <w:basedOn w:val="a0"/>
    <w:link w:val="1"/>
    <w:rsid w:val="004254CF"/>
    <w:rPr>
      <w:rFonts w:ascii="宋体" w:eastAsia="宋体" w:hAnsi="宋体" w:cs="宋体"/>
      <w:b/>
      <w:bCs/>
      <w:kern w:val="36"/>
      <w:sz w:val="48"/>
      <w:szCs w:val="48"/>
    </w:rPr>
  </w:style>
  <w:style w:type="paragraph" w:styleId="a5">
    <w:name w:val="Normal (Web)"/>
    <w:basedOn w:val="a"/>
    <w:uiPriority w:val="99"/>
    <w:rsid w:val="004254CF"/>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4254CF"/>
    <w:rPr>
      <w:b/>
      <w:bCs/>
    </w:rPr>
  </w:style>
  <w:style w:type="character" w:styleId="a7">
    <w:name w:val="Hyperlink"/>
    <w:basedOn w:val="a0"/>
    <w:unhideWhenUsed/>
    <w:rsid w:val="005E0015"/>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ail.sina.com.cn/netdisk/download.php?id=9db58958dfa1e37685cf228f1e582530e6" TargetMode="External"/><Relationship Id="rId13" Type="http://schemas.openxmlformats.org/officeDocument/2006/relationships/hyperlink" Target="http://mail.sina.com.cn/netdisk/download.php?id=b18dc710c53bda046cc5f40416802214e3" TargetMode="External"/><Relationship Id="rId18" Type="http://schemas.openxmlformats.org/officeDocument/2006/relationships/hyperlink" Target="http://mail.sina.com.cn/netdisk/download.php?id=878adf1aa8f8f114b317854cd73aac14b9" TargetMode="External"/><Relationship Id="rId3" Type="http://schemas.openxmlformats.org/officeDocument/2006/relationships/webSettings" Target="webSettings.xml"/><Relationship Id="rId21" Type="http://schemas.openxmlformats.org/officeDocument/2006/relationships/hyperlink" Target="http://mail.sina.com.cn/netdisk/download.php?id=adec9126dd4e56c0dcd1e085ca257d3057" TargetMode="External"/><Relationship Id="rId7" Type="http://schemas.openxmlformats.org/officeDocument/2006/relationships/hyperlink" Target="http://mail.sina.com.cn/netdisk/download.php?id=c6a34f4ccd3c14275bf670b060bb5630ed" TargetMode="External"/><Relationship Id="rId12" Type="http://schemas.openxmlformats.org/officeDocument/2006/relationships/hyperlink" Target="http://mail.sina.com.cn/netdisk/download.php?id=3375f534fd044a527ead49b79fe1a0143b" TargetMode="External"/><Relationship Id="rId17" Type="http://schemas.openxmlformats.org/officeDocument/2006/relationships/hyperlink" Target="http://mail.sina.com.cn/netdisk/download.php?id=e39691d5b6090ce6a56f9278e424151489" TargetMode="External"/><Relationship Id="rId2" Type="http://schemas.openxmlformats.org/officeDocument/2006/relationships/settings" Target="settings.xml"/><Relationship Id="rId16" Type="http://schemas.openxmlformats.org/officeDocument/2006/relationships/hyperlink" Target="http://mail.sina.com.cn/netdisk/download.php?id=d749af0a6848a635bb96b12f6e966f1437" TargetMode="External"/><Relationship Id="rId20" Type="http://schemas.openxmlformats.org/officeDocument/2006/relationships/hyperlink" Target="http://mail.sina.com.cn/netdisk/download.php?id=8fd3214578208c6c149fc419d93ec21475" TargetMode="External"/><Relationship Id="rId1" Type="http://schemas.openxmlformats.org/officeDocument/2006/relationships/styles" Target="styles.xml"/><Relationship Id="rId6" Type="http://schemas.openxmlformats.org/officeDocument/2006/relationships/hyperlink" Target="http://mail.sina.com.cn/netdisk/download.php?id=05463188584c11109c5156c23f1bfd14bc" TargetMode="External"/><Relationship Id="rId11" Type="http://schemas.openxmlformats.org/officeDocument/2006/relationships/hyperlink" Target="http://mail.sina.com.cn/netdisk/download.php?id=78fd279534792beaf2a54622352cbd1484" TargetMode="External"/><Relationship Id="rId24"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hyperlink" Target="http://mail.sina.com.cn/netdisk/download.php?id=2e2d884a7ec6eda8522f8c67a07140140c" TargetMode="External"/><Relationship Id="rId23" Type="http://schemas.openxmlformats.org/officeDocument/2006/relationships/fontTable" Target="fontTable.xml"/><Relationship Id="rId10" Type="http://schemas.openxmlformats.org/officeDocument/2006/relationships/hyperlink" Target="http://mail.sina.com.cn/netdisk/download.php?id=447faa01ee8d8a9249a6ab838efc2a1492" TargetMode="External"/><Relationship Id="rId19" Type="http://schemas.openxmlformats.org/officeDocument/2006/relationships/hyperlink" Target="http://mail.sina.com.cn/netdisk/download.php?id=e4952a03385f26c3729ae8e059b60c1401" TargetMode="External"/><Relationship Id="rId4" Type="http://schemas.openxmlformats.org/officeDocument/2006/relationships/footnotes" Target="footnotes.xml"/><Relationship Id="rId9" Type="http://schemas.openxmlformats.org/officeDocument/2006/relationships/hyperlink" Target="http://user.qzone.qq.com/1400072515/blog/1419724053" TargetMode="External"/><Relationship Id="rId14" Type="http://schemas.openxmlformats.org/officeDocument/2006/relationships/hyperlink" Target="http://mail.sina.com.cn/netdisk/download.php?id=0da6b3470e56a53383bef3da87e55b1482" TargetMode="External"/><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712</Words>
  <Characters>4061</Characters>
  <Application>Microsoft Office Word</Application>
  <DocSecurity>0</DocSecurity>
  <Lines>33</Lines>
  <Paragraphs>9</Paragraphs>
  <ScaleCrop>false</ScaleCrop>
  <Company/>
  <LinksUpToDate>false</LinksUpToDate>
  <CharactersWithSpaces>4764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dcterms:created xsi:type="dcterms:W3CDTF">2014-07-02T23:36:00Z</dcterms:created>
  <dcterms:modified xsi:type="dcterms:W3CDTF">2015-01-27T02:53:00Z</dcterms:modified>
</cp:coreProperties>
</file>