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4D" w:rsidRPr="00F66A4D" w:rsidRDefault="00F66A4D" w:rsidP="00F66A4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66A4D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养羊技术：羊肠毒血症</w:t>
      </w:r>
    </w:p>
    <w:p w:rsidR="00F66A4D" w:rsidRPr="00F66A4D" w:rsidRDefault="00F66A4D" w:rsidP="00F66A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A4D" w:rsidRPr="00F66A4D" w:rsidRDefault="00F66A4D" w:rsidP="00F66A4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6A4D">
        <w:rPr>
          <w:rFonts w:ascii="宋体" w:eastAsia="宋体" w:hAnsi="宋体" w:cs="宋体"/>
          <w:color w:val="000000"/>
          <w:kern w:val="0"/>
          <w:sz w:val="54"/>
          <w:szCs w:val="54"/>
        </w:rPr>
        <w:t>1、病因及症状：由魏氏梭菌引起一种急性致死性传梁病，春秋之交和秋末季节发病居多，育肥羊场中生长较快的羔羊及成年羊最易感染，发病急，死亡快，多为散发，病羊剧烈腹泻，粪便呈暗绿色或黑褐水稀水，全身肌肉颤抖、磨牙、头劲向后弯曲，口流白沫，昏迷而死。</w:t>
      </w:r>
    </w:p>
    <w:p w:rsidR="00F66A4D" w:rsidRPr="00F66A4D" w:rsidRDefault="00F66A4D" w:rsidP="00F66A4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6A4D">
        <w:rPr>
          <w:rFonts w:ascii="宋体" w:eastAsia="宋体" w:hAnsi="宋体" w:cs="宋体"/>
          <w:color w:val="000000"/>
          <w:kern w:val="0"/>
          <w:sz w:val="54"/>
          <w:szCs w:val="54"/>
        </w:rPr>
        <w:t>2、防治措施：常发地区定期按种菌苗，如每年春秋2次注射羊梭菌病四防氢氧化铝菌苗。治疗本病一般口服金霉素或磺胺咪（每次8-12</w:t>
      </w:r>
      <w:r w:rsidRPr="00F66A4D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克），结合强心镇静、解毒等进行对症治疗。</w:t>
      </w:r>
    </w:p>
    <w:p w:rsidR="00F66A4D" w:rsidRDefault="00F66A4D" w:rsidP="00F66A4D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F66A4D" w:rsidRDefault="00F66A4D" w:rsidP="00F66A4D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F66A4D" w:rsidRDefault="00F66A4D" w:rsidP="00F66A4D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F66A4D" w:rsidRDefault="00F66A4D" w:rsidP="00F66A4D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F66A4D" w:rsidRDefault="00F66A4D" w:rsidP="00F66A4D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F66A4D" w:rsidRDefault="00F66A4D" w:rsidP="00F66A4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F66A4D" w:rsidRDefault="00F66A4D" w:rsidP="00F66A4D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F66A4D" w:rsidRDefault="00F66A4D" w:rsidP="00F66A4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66A4D" w:rsidRDefault="00F66A4D" w:rsidP="00F66A4D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7E1379" w:rsidRPr="00F66A4D" w:rsidRDefault="007E1379"/>
    <w:sectPr w:rsidR="007E1379" w:rsidRPr="00F66A4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379" w:rsidRDefault="007E1379" w:rsidP="00F66A4D">
      <w:r>
        <w:separator/>
      </w:r>
    </w:p>
  </w:endnote>
  <w:endnote w:type="continuationSeparator" w:id="1">
    <w:p w:rsidR="007E1379" w:rsidRDefault="007E1379" w:rsidP="00F66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379" w:rsidRDefault="007E1379" w:rsidP="00F66A4D">
      <w:r>
        <w:separator/>
      </w:r>
    </w:p>
  </w:footnote>
  <w:footnote w:type="continuationSeparator" w:id="1">
    <w:p w:rsidR="007E1379" w:rsidRDefault="007E1379" w:rsidP="00F66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4D" w:rsidRDefault="00F66A4D">
    <w:pPr>
      <w:pStyle w:val="a3"/>
    </w:pPr>
    <w:r w:rsidRPr="00F66A4D">
      <w:rPr>
        <w:rFonts w:hint="eastAsia"/>
      </w:rPr>
      <w:t xml:space="preserve">Feed mix </w:t>
    </w:r>
    <w:r w:rsidRPr="00F66A4D">
      <w:rPr>
        <w:rFonts w:hint="eastAsia"/>
      </w:rPr>
      <w:t>反刍营养百分百饲料软件</w:t>
    </w:r>
    <w:r w:rsidRPr="00F66A4D">
      <w:rPr>
        <w:rFonts w:hint="eastAsia"/>
      </w:rPr>
      <w:t>(</w:t>
    </w:r>
    <w:r w:rsidRPr="00F66A4D">
      <w:rPr>
        <w:rFonts w:hint="eastAsia"/>
      </w:rPr>
      <w:t>奶牛、肉牛、肉羊等饲料计算</w:t>
    </w:r>
    <w:r w:rsidRPr="00F66A4D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6A4D"/>
    <w:rsid w:val="007E1379"/>
    <w:rsid w:val="00F66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6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6A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6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6A4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66A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66A4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66A4D"/>
    <w:rPr>
      <w:sz w:val="18"/>
      <w:szCs w:val="18"/>
    </w:rPr>
  </w:style>
  <w:style w:type="character" w:styleId="a7">
    <w:name w:val="Hyperlink"/>
    <w:basedOn w:val="a0"/>
    <w:rsid w:val="00F66A4D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F66A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4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1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33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02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1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4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877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115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932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146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3524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2015-01-12T00:50:00Z</dcterms:created>
  <dcterms:modified xsi:type="dcterms:W3CDTF">2015-01-12T00:51:00Z</dcterms:modified>
</cp:coreProperties>
</file>