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D1F" w:rsidRPr="005E6A13" w:rsidRDefault="00FF1D1F" w:rsidP="00FF1D1F">
      <w:pPr>
        <w:widowControl/>
        <w:pBdr>
          <w:bottom w:val="single" w:sz="6" w:space="6" w:color="D7DCE2"/>
        </w:pBdr>
        <w:shd w:val="clear" w:color="auto" w:fill="F7F8FB"/>
        <w:spacing w:before="100" w:beforeAutospacing="1" w:after="100" w:afterAutospacing="1"/>
        <w:jc w:val="center"/>
        <w:outlineLvl w:val="1"/>
        <w:rPr>
          <w:rFonts w:ascii="Arial" w:eastAsia="宋体" w:hAnsi="Arial" w:cs="Arial"/>
          <w:b/>
          <w:bCs/>
          <w:color w:val="01288D"/>
          <w:kern w:val="36"/>
          <w:sz w:val="33"/>
          <w:szCs w:val="33"/>
        </w:rPr>
      </w:pPr>
      <w:r w:rsidRPr="005E6A13">
        <w:rPr>
          <w:rFonts w:ascii="Arial" w:eastAsia="宋体" w:hAnsi="Arial" w:cs="Arial"/>
          <w:b/>
          <w:bCs/>
          <w:color w:val="01288D"/>
          <w:kern w:val="36"/>
          <w:sz w:val="33"/>
          <w:szCs w:val="33"/>
        </w:rPr>
        <w:t>粗饲料对奶牛养殖的影响</w:t>
      </w:r>
    </w:p>
    <w:p w:rsidR="00FF1D1F" w:rsidRPr="00FF1D1F" w:rsidRDefault="00FF1D1F" w:rsidP="00FF1D1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>
        <w:rPr>
          <w:rFonts w:ascii="Arial" w:eastAsia="宋体" w:hAnsi="Arial" w:cs="Arial"/>
          <w:color w:val="2B2B2B"/>
          <w:kern w:val="0"/>
          <w:szCs w:val="21"/>
        </w:rPr>
        <w:t xml:space="preserve">　　</w:t>
      </w: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>目前奶牛养殖业逐渐向规模化、规范化、市场化方向发展，但饲养管理水平却前进步伐较慢。在基地牧场工作中，经常要接触到奶牛场的牧场主、场长，和他们在交流过程中，我感觉他们对奶牛饲养管理知识较为缺乏，牧场收益较低，再加上不善于牧场的管理。大多重视精饲料的投入，却往往忽略粗饲料的重要性，尤其不注重优质牧草的使用，但是奶牛作为反刍动物，其最基本的特征就是能够高效的利用纤维成分作为营养和能量来源，而这一特性却被大多数奶户忽略。为了保证饲料中的高营养和高能量含量，盲目地增加精饲料比例，而这样做的结果往往是导致奶牛采食量下降，瘤胃酸中毒、真胃变位、蹄叶炎等代谢病的发病率持续上升，造成牛群淘汰率上升，很难达到养殖场的良性循环。</w:t>
      </w:r>
    </w:p>
    <w:p w:rsidR="00FF1D1F" w:rsidRPr="00FF1D1F" w:rsidRDefault="00FF1D1F" w:rsidP="00FF1D1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FF1D1F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一、粗饲料营养价值方面</w:t>
      </w:r>
    </w:p>
    <w:p w:rsidR="00FF1D1F" w:rsidRPr="00FF1D1F" w:rsidRDefault="00FF1D1F" w:rsidP="00FF1D1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FF1D1F">
        <w:rPr>
          <w:rFonts w:ascii="Arial" w:eastAsia="宋体" w:hAnsi="Arial" w:cs="Arial"/>
          <w:color w:val="800000"/>
          <w:kern w:val="0"/>
          <w:sz w:val="32"/>
          <w:szCs w:val="32"/>
        </w:rPr>
        <w:t>1.</w:t>
      </w:r>
      <w:r w:rsidRPr="00FF1D1F">
        <w:rPr>
          <w:rFonts w:ascii="Arial" w:eastAsia="宋体" w:hAnsi="Arial" w:cs="Arial"/>
          <w:color w:val="800000"/>
          <w:kern w:val="0"/>
          <w:sz w:val="32"/>
          <w:szCs w:val="32"/>
        </w:rPr>
        <w:t>粗饲料的一般特征</w:t>
      </w:r>
    </w:p>
    <w:p w:rsidR="00FF1D1F" w:rsidRPr="00FF1D1F" w:rsidRDefault="00FF1D1F" w:rsidP="00FF1D1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>(1)</w:t>
      </w: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>粗饲料体积大：同样重量的精粗饲料对比，粗饲料体积较大。饲料的体积会影响奶牛日粮的总摄入量，从而影响奶牛的一系列生理机能。</w:t>
      </w:r>
    </w:p>
    <w:p w:rsidR="00FF1D1F" w:rsidRPr="00FF1D1F" w:rsidRDefault="00FF1D1F" w:rsidP="00FF1D1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lastRenderedPageBreak/>
        <w:t xml:space="preserve">　　</w:t>
      </w: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>(2)</w:t>
      </w: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>粗饲料含纤维高、能量低：由于粗饲料当中含纤维较多，尤其是中性纤维多，从而对比明显要比精饲料的能量含量要低。</w:t>
      </w:r>
    </w:p>
    <w:p w:rsidR="00FF1D1F" w:rsidRPr="00FF1D1F" w:rsidRDefault="00FF1D1F" w:rsidP="00FF1D1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>(3)</w:t>
      </w: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>粗饲料成本较低：同样重量的精粗饲料对比，往往精饲料的成本价格要高于粗饲料。</w:t>
      </w:r>
    </w:p>
    <w:p w:rsidR="00FF1D1F" w:rsidRPr="00FF1D1F" w:rsidRDefault="00FF1D1F" w:rsidP="00FF1D1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>(4)</w:t>
      </w: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>粗饲料消化较慢，更容易刺激奶牛反刍：精粗饲料在饲喂相同体质的奶牛，因为含纤维素的差异，粗饲料在消化过程中用时更长，在消化中更容易对奶牛产生反刍反应。</w:t>
      </w:r>
    </w:p>
    <w:p w:rsidR="00FF1D1F" w:rsidRPr="00FF1D1F" w:rsidRDefault="00FF1D1F" w:rsidP="00FF1D1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FF1D1F">
        <w:rPr>
          <w:rFonts w:ascii="Arial" w:eastAsia="宋体" w:hAnsi="Arial" w:cs="Arial"/>
          <w:color w:val="800000"/>
          <w:kern w:val="0"/>
          <w:sz w:val="32"/>
          <w:szCs w:val="32"/>
        </w:rPr>
        <w:t>2.</w:t>
      </w:r>
      <w:r w:rsidRPr="00FF1D1F">
        <w:rPr>
          <w:rFonts w:ascii="Arial" w:eastAsia="宋体" w:hAnsi="Arial" w:cs="Arial"/>
          <w:color w:val="800000"/>
          <w:kern w:val="0"/>
          <w:sz w:val="32"/>
          <w:szCs w:val="32"/>
        </w:rPr>
        <w:t>粗饲料的营养价值</w:t>
      </w:r>
    </w:p>
    <w:p w:rsidR="00FF1D1F" w:rsidRPr="00FF1D1F" w:rsidRDefault="00FF1D1F" w:rsidP="00FF1D1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根据平时工作观察，总结出优质牧草的几个优点：一是优质牧草质地柔软、气味怡人，能够增强奶牛的食欲，而且与其他饲料相比适口性更好</w:t>
      </w: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>;</w:t>
      </w: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>二是优质牧草有一定的粗蛋白含量，尤其是苜蓿草的蛋白含量丰富，且被消化吸收也较好，能够降低奶农的成本投入</w:t>
      </w: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>;</w:t>
      </w: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>三是优质牧草富含各类维生素和矿物质，是奶牛生长发育和产奶必不可少的。</w:t>
      </w:r>
    </w:p>
    <w:p w:rsidR="00FF1D1F" w:rsidRPr="00FF1D1F" w:rsidRDefault="00FF1D1F" w:rsidP="00FF1D1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FF1D1F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二、优质牧草对奶牛生产养殖的影响</w:t>
      </w:r>
    </w:p>
    <w:p w:rsidR="00FF1D1F" w:rsidRPr="00FF1D1F" w:rsidRDefault="00FF1D1F" w:rsidP="00FF1D1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FF1D1F">
        <w:rPr>
          <w:rFonts w:ascii="Arial" w:eastAsia="宋体" w:hAnsi="Arial" w:cs="Arial"/>
          <w:color w:val="800000"/>
          <w:kern w:val="0"/>
          <w:sz w:val="32"/>
          <w:szCs w:val="32"/>
        </w:rPr>
        <w:t>1.</w:t>
      </w:r>
      <w:r w:rsidRPr="00FF1D1F">
        <w:rPr>
          <w:rFonts w:ascii="Arial" w:eastAsia="宋体" w:hAnsi="Arial" w:cs="Arial"/>
          <w:color w:val="800000"/>
          <w:kern w:val="0"/>
          <w:sz w:val="32"/>
          <w:szCs w:val="32"/>
        </w:rPr>
        <w:t>可以增加奶牛瘤胃容积，特别是围产期奶牛，更应重视优质牧草的饲喂。</w:t>
      </w:r>
    </w:p>
    <w:p w:rsidR="00FF1D1F" w:rsidRPr="00FF1D1F" w:rsidRDefault="00FF1D1F" w:rsidP="00FF1D1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lastRenderedPageBreak/>
        <w:t xml:space="preserve">　　众所周知，奶牛是草食动物，它有着功能强大的瘤胃。由于瘤胃特殊的功能和结构，必须采食一定程度的粗纤维，粗纤维填充瘤胃，使奶牛采食后有饱腹感，同时也可以促进瘤胃蠕动和粪便的排泄，保证消化道的正常活动。在这里要重点谈一下优质牧草对于围产期奶牛的影响。奶牛在妊娠期间，随着胎儿不断生长，胎儿的体形会越来越大，进而压迫真胃，使真胃和其他一些内脏器官发生位移。当奶牛分娩后，原来压迫真胃的胎儿产出，使奶牛腹内压力顿时减小很多，从而真胃等一些内脏器官再次发生位移，这样的情况奶牛很容易发生真胃变位、真胃扭转等一系列产后病症，给奶牛造成伤害，使奶户蒙受损失。如果在奶牛围产期饲喂合理的优质牧草，使奶牛瘤胃增大，抵制住产犊带来的压力，从而在一定程度上防止真胃移位的发生，保证牛只健康。</w:t>
      </w:r>
    </w:p>
    <w:p w:rsidR="00FF1D1F" w:rsidRPr="00FF1D1F" w:rsidRDefault="00FF1D1F" w:rsidP="00FF1D1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FF1D1F">
        <w:rPr>
          <w:rFonts w:ascii="Arial" w:eastAsia="宋体" w:hAnsi="Arial" w:cs="Arial"/>
          <w:color w:val="800000"/>
          <w:kern w:val="0"/>
          <w:sz w:val="32"/>
          <w:szCs w:val="32"/>
        </w:rPr>
        <w:t>2.</w:t>
      </w:r>
      <w:r w:rsidRPr="00FF1D1F">
        <w:rPr>
          <w:rFonts w:ascii="Arial" w:eastAsia="宋体" w:hAnsi="Arial" w:cs="Arial"/>
          <w:color w:val="800000"/>
          <w:kern w:val="0"/>
          <w:sz w:val="32"/>
          <w:szCs w:val="32"/>
        </w:rPr>
        <w:t>可以有效的提高原料奶的乳脂率等理化指标。</w:t>
      </w:r>
    </w:p>
    <w:p w:rsidR="00FF1D1F" w:rsidRPr="00FF1D1F" w:rsidRDefault="00FF1D1F" w:rsidP="00FF1D1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饲料中对乳脂影响最大的就是粗纤维含量。粗纤维在瘤胃内被分解后生成乙酸，而淀粉则能增强瘤胃发酵，降低</w:t>
      </w: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>pH</w:t>
      </w: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>值，促进丙酸的生成，乳脂率与瘤胃内乙酸</w:t>
      </w: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>-</w:t>
      </w: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>丙酸比呈正相关。若日粮中的牧草低于</w:t>
      </w: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>50%</w:t>
      </w: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>，由于日粮纤维含量的减少将导致乙酸</w:t>
      </w: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>-</w:t>
      </w: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>丙酸比下降，从而降低乳脂含量。对于这一点笔者印象比较深刻，曾经在一个牧场工作，当时牧场不太重视牧草的饲喂，而一味追求营养高的精饲料，原料奶质量一直都在二</w:t>
      </w: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lastRenderedPageBreak/>
        <w:t>级、三级左右。在奶牛技术服务中心领导的多次指导解释下，牧场慢慢转变了自己的看法，注重优质牧草的饲喂，结果在短短的半个月之后，原料奶质量就上升了一个档次，乳脂率、乳蛋白都有了质的飞跃，基本都是一级奶，因此收益也大大的增加了。</w:t>
      </w:r>
    </w:p>
    <w:p w:rsidR="00FF1D1F" w:rsidRPr="00FF1D1F" w:rsidRDefault="00FF1D1F" w:rsidP="00FF1D1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FF1D1F">
        <w:rPr>
          <w:rFonts w:ascii="Arial" w:eastAsia="宋体" w:hAnsi="Arial" w:cs="Arial"/>
          <w:color w:val="800000"/>
          <w:kern w:val="0"/>
          <w:sz w:val="32"/>
          <w:szCs w:val="32"/>
        </w:rPr>
        <w:t>3.</w:t>
      </w:r>
      <w:r w:rsidRPr="00FF1D1F">
        <w:rPr>
          <w:rFonts w:ascii="Arial" w:eastAsia="宋体" w:hAnsi="Arial" w:cs="Arial"/>
          <w:color w:val="800000"/>
          <w:kern w:val="0"/>
          <w:sz w:val="32"/>
          <w:szCs w:val="32"/>
        </w:rPr>
        <w:t>可以有效的预防瘤胃酸中毒。</w:t>
      </w:r>
    </w:p>
    <w:p w:rsidR="00FF1D1F" w:rsidRPr="00FF1D1F" w:rsidRDefault="00FF1D1F" w:rsidP="00FF1D1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基地牧场工作过程中，总结了一个规律：如果这个牧场使用优质牧草，精粗搭配合理的话，那么这个牧场牛群发生瘤胃酸中毒和蹄叶炎的数量就会很少：反之较多。据统计在排除其他因素的情况下，重视饲喂优质牧草的牧场发生瘤胃酸中毒和蹄叶炎的概率大约在</w:t>
      </w: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>5%</w:t>
      </w: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>，而不重视饲喂优质牧草的牧场瘤胃酸中毒和蹄叶炎的发生率高达</w:t>
      </w: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>20%</w:t>
      </w: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>左右甚至更高。究其原因是奶牛在采食过多的精料后，瘤胃内产生大量的挥发性脂肪酸，由于不能及时被吸收，致使瘤胃</w:t>
      </w: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>pH</w:t>
      </w: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>值下降，当</w:t>
      </w: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>pH</w:t>
      </w: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>下降到</w:t>
      </w: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>5.5</w:t>
      </w: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>左右时，瘤胃微生物菌群会发生明显的变化，发酵产生大量的乳酸，继发产生蹄叶炎等一系列疾病。</w:t>
      </w:r>
    </w:p>
    <w:p w:rsidR="00FF1D1F" w:rsidRPr="00FF1D1F" w:rsidRDefault="00FF1D1F" w:rsidP="00FF1D1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FF1D1F">
        <w:rPr>
          <w:rFonts w:ascii="Arial" w:eastAsia="宋体" w:hAnsi="Arial" w:cs="Arial"/>
          <w:color w:val="800000"/>
          <w:kern w:val="0"/>
          <w:sz w:val="32"/>
          <w:szCs w:val="32"/>
        </w:rPr>
        <w:t>4.</w:t>
      </w:r>
      <w:r w:rsidRPr="00FF1D1F">
        <w:rPr>
          <w:rFonts w:ascii="Arial" w:eastAsia="宋体" w:hAnsi="Arial" w:cs="Arial"/>
          <w:color w:val="800000"/>
          <w:kern w:val="0"/>
          <w:sz w:val="32"/>
          <w:szCs w:val="32"/>
        </w:rPr>
        <w:t>可以增加干物质采食量，降低饲料成本。</w:t>
      </w:r>
    </w:p>
    <w:p w:rsidR="00FF1D1F" w:rsidRPr="00FF1D1F" w:rsidRDefault="00FF1D1F" w:rsidP="00FF1D1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饲料中的水分、中性洗涤纤维和酸性洗涤纤维、脂肪含量、精粗比例等都影响奶牛干物质的采食量。采食优质牧草</w:t>
      </w: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lastRenderedPageBreak/>
        <w:t>为主时，采食量大于其体重</w:t>
      </w: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>3%</w:t>
      </w: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>是很常见的，这样瘤胃易充满，会限制奶牛采食。其中精粗料比例搭配也是很重要的，在精饲料干物质在日粮总干物质的比例不超过</w:t>
      </w: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>60%</w:t>
      </w: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>的情况下，奶牛干物质采食量随着精饲料比例的增加而增加，加大精饲料的投入就意味着饲养成本增加，但这样对奶牛的健康是一点好处都没有的。所以在平日饲喂过程中，可以提供易消化的优质牧草，提高粗饲料的能量，减少精饲料用量，降低饲料成本。</w:t>
      </w:r>
    </w:p>
    <w:p w:rsidR="00FF1D1F" w:rsidRPr="00FF1D1F" w:rsidRDefault="00FF1D1F" w:rsidP="00FF1D1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FF1D1F">
        <w:rPr>
          <w:rFonts w:ascii="Arial" w:eastAsia="宋体" w:hAnsi="Arial" w:cs="Arial"/>
          <w:color w:val="800000"/>
          <w:kern w:val="0"/>
          <w:sz w:val="32"/>
          <w:szCs w:val="32"/>
        </w:rPr>
        <w:t>5.</w:t>
      </w:r>
      <w:r w:rsidRPr="00FF1D1F">
        <w:rPr>
          <w:rFonts w:ascii="Arial" w:eastAsia="宋体" w:hAnsi="Arial" w:cs="Arial"/>
          <w:color w:val="800000"/>
          <w:kern w:val="0"/>
          <w:sz w:val="32"/>
          <w:szCs w:val="32"/>
        </w:rPr>
        <w:t>粗饲料质量对奶牛日粮精粗比的影响。</w:t>
      </w:r>
    </w:p>
    <w:p w:rsidR="00FF1D1F" w:rsidRPr="00FF1D1F" w:rsidRDefault="00FF1D1F" w:rsidP="00FF1D1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据科学实验证明，粗饲料质量越高，干物质的总摄入量也会升高。粗饲料的质量对奶牛日粮精粗比影响很大。例如一头奶牛日产奶为</w:t>
      </w: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>25</w:t>
      </w: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>公斤，它一天干物质总摄入量为</w:t>
      </w: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>17</w:t>
      </w: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>公斤，利用质量不高的稻草作为粗饲料饲喂，为了达到产奶量，日粮组成应该是稻草</w:t>
      </w: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>6</w:t>
      </w: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>公斤和精饲料干物质</w:t>
      </w: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>11</w:t>
      </w: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>公斤，这样日粮搭配成本会很高。使用质量较高的羊草或苜蓿草作为粗饲料，那么在相同的条件和要求下，日粮组成中精饲料的使用量会大大降低。</w:t>
      </w:r>
    </w:p>
    <w:p w:rsidR="00FF1D1F" w:rsidRPr="00FF1D1F" w:rsidRDefault="00FF1D1F" w:rsidP="00FF1D1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FF1D1F">
        <w:rPr>
          <w:rFonts w:ascii="Arial" w:eastAsia="宋体" w:hAnsi="Arial" w:cs="Arial"/>
          <w:color w:val="800000"/>
          <w:kern w:val="0"/>
          <w:sz w:val="32"/>
          <w:szCs w:val="32"/>
        </w:rPr>
        <w:t>6.</w:t>
      </w:r>
      <w:r w:rsidRPr="00FF1D1F">
        <w:rPr>
          <w:rFonts w:ascii="Arial" w:eastAsia="宋体" w:hAnsi="Arial" w:cs="Arial"/>
          <w:color w:val="800000"/>
          <w:kern w:val="0"/>
          <w:sz w:val="32"/>
          <w:szCs w:val="32"/>
        </w:rPr>
        <w:t>粗饲料质量对产奶量的影响。</w:t>
      </w:r>
    </w:p>
    <w:p w:rsidR="00FF1D1F" w:rsidRPr="00FF1D1F" w:rsidRDefault="00FF1D1F" w:rsidP="00FF1D1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在牧场工作，经过一段时间的总结得出一个结论：对奶牛来说，每天的日产奶量不仅取决于精粗饲料的采食量，而</w:t>
      </w: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lastRenderedPageBreak/>
        <w:t>且还取决于粗饲料的质量，奶牛在遇到质量好的粗饲料时往往会多吃一点。例如一头</w:t>
      </w: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>600</w:t>
      </w: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>公斤的奶牛，日产奶量在</w:t>
      </w: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>23</w:t>
      </w: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>公斤，乳脂率为</w:t>
      </w: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>4%</w:t>
      </w: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>，如果饲喂低质量粗饲料而且还喂以同样品质和质量的精饲料时，那么这头奶牛的产奶量将会减少到</w:t>
      </w: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>6</w:t>
      </w: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>公斤。</w:t>
      </w:r>
    </w:p>
    <w:p w:rsidR="00FF1D1F" w:rsidRPr="00FF1D1F" w:rsidRDefault="00FF1D1F" w:rsidP="00FF1D1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由此可见，粗饲料对奶牛养殖起着至关重要的作用，所以笔者建议养殖户在奶牛饲料搭配中一定要重视粗饲料的</w:t>
      </w: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>“</w:t>
      </w: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>质</w:t>
      </w: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>”</w:t>
      </w: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>和</w:t>
      </w: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>“</w:t>
      </w: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>量</w:t>
      </w: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>”</w:t>
      </w: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>，让奶牛真正</w:t>
      </w: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>“</w:t>
      </w: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>吃饱</w:t>
      </w: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>”</w:t>
      </w:r>
      <w:r w:rsidRPr="00FF1D1F">
        <w:rPr>
          <w:rFonts w:ascii="Arial" w:eastAsia="宋体" w:hAnsi="Arial" w:cs="Arial"/>
          <w:color w:val="2B2B2B"/>
          <w:kern w:val="0"/>
          <w:sz w:val="32"/>
          <w:szCs w:val="32"/>
        </w:rPr>
        <w:t>优质的粗饲料，切记不要因为粗饲料的资金投入而放弃。</w:t>
      </w:r>
    </w:p>
    <w:p w:rsidR="00FF1D1F" w:rsidRPr="00785311" w:rsidRDefault="00FF1D1F" w:rsidP="00FF1D1F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</w:t>
      </w:r>
      <w:r w:rsidRPr="00785311">
        <w:rPr>
          <w:rFonts w:ascii="黑体" w:eastAsia="黑体" w:hAnsi="黑体" w:hint="eastAsia"/>
          <w:color w:val="000000"/>
          <w:sz w:val="21"/>
          <w:szCs w:val="21"/>
        </w:rPr>
        <w:t>。</w:t>
      </w:r>
      <w:hyperlink r:id="rId6" w:tgtFrame="_blank" w:tooltip="http://mail.sina.com.cn/netdisk/download.php?id=05463188584c11109c5156c23f1bfd14bc" w:history="1">
        <w:r w:rsidRPr="00785311">
          <w:rPr>
            <w:rStyle w:val="a7"/>
            <w:rFonts w:ascii="黑体" w:eastAsia="黑体" w:hAnsi="黑体"/>
            <w:sz w:val="21"/>
            <w:szCs w:val="21"/>
          </w:rPr>
          <w:t>下载：多目标遗传算法在饲料配方设计中的应用</w:t>
        </w:r>
      </w:hyperlink>
      <w:r w:rsidRPr="00785311">
        <w:rPr>
          <w:rFonts w:ascii="黑体" w:eastAsia="黑体" w:hAnsi="黑体"/>
          <w:color w:val="000000"/>
          <w:sz w:val="21"/>
          <w:szCs w:val="21"/>
        </w:rPr>
        <w:t>（算法理论）</w:t>
      </w:r>
    </w:p>
    <w:p w:rsidR="00FF1D1F" w:rsidRPr="00785311" w:rsidRDefault="00FF1D1F" w:rsidP="00FF1D1F">
      <w:pPr>
        <w:pStyle w:val="a5"/>
        <w:ind w:firstLine="480"/>
        <w:rPr>
          <w:rStyle w:val="a6"/>
          <w:rFonts w:ascii="黑体" w:eastAsia="黑体" w:hAnsi="黑体"/>
          <w:b w:val="0"/>
          <w:color w:val="000000"/>
          <w:sz w:val="21"/>
          <w:szCs w:val="21"/>
        </w:rPr>
      </w:pPr>
      <w:r w:rsidRPr="00785311">
        <w:rPr>
          <w:rStyle w:val="a6"/>
          <w:rFonts w:ascii="黑体" w:eastAsia="黑体" w:hAnsi="黑体" w:hint="eastAsia"/>
          <w:b w:val="0"/>
          <w:color w:val="000000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FF1D1F" w:rsidRPr="00785311" w:rsidRDefault="00FF1D1F" w:rsidP="00FF1D1F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FF1D1F" w:rsidRPr="00917A63" w:rsidRDefault="00A60902" w:rsidP="00FF1D1F">
      <w:pPr>
        <w:pStyle w:val="a5"/>
        <w:ind w:firstLine="480"/>
        <w:rPr>
          <w:b/>
          <w:color w:val="000000"/>
        </w:rPr>
      </w:pPr>
      <w:hyperlink r:id="rId7" w:history="1">
        <w:r w:rsidR="00FF1D1F" w:rsidRPr="00917A63">
          <w:rPr>
            <w:rStyle w:val="a7"/>
            <w:rFonts w:hint="eastAsia"/>
            <w:b/>
          </w:rPr>
          <w:t>下载：智能二代(Genetic Algorithm)饲料配方软件(猪、鸡饲料配方计算)</w:t>
        </w:r>
      </w:hyperlink>
    </w:p>
    <w:p w:rsidR="00FF1D1F" w:rsidRDefault="00FF1D1F" w:rsidP="00FF1D1F">
      <w:pPr>
        <w:jc w:val="center"/>
        <w:rPr>
          <w:b/>
          <w:color w:val="FF0000"/>
          <w:sz w:val="32"/>
          <w:szCs w:val="32"/>
        </w:rPr>
      </w:pPr>
    </w:p>
    <w:p w:rsidR="00FF1D1F" w:rsidRPr="004F7A8F" w:rsidRDefault="00A60902" w:rsidP="00FF1D1F">
      <w:pPr>
        <w:jc w:val="center"/>
        <w:rPr>
          <w:b/>
          <w:color w:val="FF0000"/>
          <w:sz w:val="32"/>
          <w:szCs w:val="32"/>
        </w:rPr>
      </w:pPr>
      <w:hyperlink r:id="rId8" w:history="1">
        <w:r w:rsidR="00FF1D1F" w:rsidRPr="004F7A8F">
          <w:rPr>
            <w:rStyle w:val="a7"/>
            <w:rFonts w:hint="eastAsia"/>
            <w:b/>
            <w:color w:val="FF0000"/>
            <w:sz w:val="32"/>
            <w:szCs w:val="32"/>
          </w:rPr>
          <w:t>下载</w:t>
        </w:r>
        <w:r w:rsidR="00FF1D1F" w:rsidRPr="004F7A8F">
          <w:rPr>
            <w:rStyle w:val="a7"/>
            <w:rFonts w:hint="eastAsia"/>
            <w:b/>
            <w:color w:val="FF0000"/>
            <w:sz w:val="32"/>
            <w:szCs w:val="32"/>
          </w:rPr>
          <w:t>1</w:t>
        </w:r>
        <w:r w:rsidR="00FF1D1F" w:rsidRPr="004F7A8F">
          <w:rPr>
            <w:rStyle w:val="a7"/>
            <w:rFonts w:hint="eastAsia"/>
            <w:b/>
            <w:color w:val="FF0000"/>
            <w:sz w:val="32"/>
            <w:szCs w:val="32"/>
          </w:rPr>
          <w:t>：</w:t>
        </w:r>
        <w:r w:rsidR="00FF1D1F" w:rsidRPr="004F7A8F">
          <w:rPr>
            <w:rStyle w:val="a7"/>
            <w:rFonts w:hint="eastAsia"/>
            <w:b/>
            <w:color w:val="FF0000"/>
            <w:sz w:val="32"/>
            <w:szCs w:val="32"/>
          </w:rPr>
          <w:t xml:space="preserve">Feed mix </w:t>
        </w:r>
        <w:r w:rsidR="00FF1D1F" w:rsidRPr="004F7A8F">
          <w:rPr>
            <w:rStyle w:val="a7"/>
            <w:rFonts w:hint="eastAsia"/>
            <w:b/>
            <w:color w:val="FF0000"/>
            <w:sz w:val="32"/>
            <w:szCs w:val="32"/>
          </w:rPr>
          <w:t>反刍营养百分百</w:t>
        </w:r>
        <w:r w:rsidR="00FF1D1F" w:rsidRPr="004F7A8F">
          <w:rPr>
            <w:rStyle w:val="a7"/>
            <w:rFonts w:hint="eastAsia"/>
            <w:b/>
            <w:color w:val="FF0000"/>
            <w:sz w:val="32"/>
            <w:szCs w:val="32"/>
          </w:rPr>
          <w:t>-</w:t>
        </w:r>
        <w:r w:rsidR="00FF1D1F" w:rsidRPr="004F7A8F">
          <w:rPr>
            <w:rStyle w:val="a7"/>
            <w:rFonts w:hint="eastAsia"/>
            <w:b/>
            <w:color w:val="FF0000"/>
            <w:sz w:val="32"/>
            <w:szCs w:val="32"/>
          </w:rPr>
          <w:t>饲料配方软件</w:t>
        </w:r>
        <w:r w:rsidR="00FF1D1F" w:rsidRPr="004F7A8F">
          <w:rPr>
            <w:rStyle w:val="a7"/>
            <w:rFonts w:hint="eastAsia"/>
            <w:b/>
            <w:color w:val="FF0000"/>
            <w:sz w:val="32"/>
            <w:szCs w:val="32"/>
          </w:rPr>
          <w:t>(</w:t>
        </w:r>
        <w:r w:rsidR="00FF1D1F" w:rsidRPr="004F7A8F">
          <w:rPr>
            <w:rStyle w:val="a7"/>
            <w:rFonts w:hint="eastAsia"/>
            <w:b/>
            <w:color w:val="FF0000"/>
            <w:sz w:val="32"/>
            <w:szCs w:val="32"/>
          </w:rPr>
          <w:t>第四版</w:t>
        </w:r>
        <w:r w:rsidR="00FF1D1F" w:rsidRPr="004F7A8F">
          <w:rPr>
            <w:rStyle w:val="a7"/>
            <w:rFonts w:hint="eastAsia"/>
            <w:b/>
            <w:color w:val="FF0000"/>
            <w:sz w:val="32"/>
            <w:szCs w:val="32"/>
          </w:rPr>
          <w:t>)</w:t>
        </w:r>
      </w:hyperlink>
    </w:p>
    <w:p w:rsidR="00FF1D1F" w:rsidRPr="004F7A8F" w:rsidRDefault="00FF1D1F" w:rsidP="00FF1D1F">
      <w:pPr>
        <w:jc w:val="center"/>
        <w:rPr>
          <w:b/>
          <w:color w:val="FF0000"/>
          <w:sz w:val="32"/>
          <w:szCs w:val="32"/>
        </w:rPr>
      </w:pPr>
      <w:r>
        <w:rPr>
          <w:rFonts w:hint="eastAsia"/>
          <w:b/>
          <w:color w:val="FF0000"/>
          <w:sz w:val="32"/>
          <w:szCs w:val="32"/>
        </w:rPr>
        <w:t>QQ:1400072515</w:t>
      </w:r>
    </w:p>
    <w:p w:rsidR="00FF1D1F" w:rsidRPr="004F7A8F" w:rsidRDefault="00A60902" w:rsidP="00FF1D1F">
      <w:pPr>
        <w:jc w:val="center"/>
        <w:rPr>
          <w:b/>
          <w:color w:val="FF0000"/>
          <w:sz w:val="32"/>
          <w:szCs w:val="32"/>
        </w:rPr>
      </w:pPr>
      <w:hyperlink r:id="rId9" w:history="1">
        <w:r w:rsidR="00FF1D1F" w:rsidRPr="004F7A8F">
          <w:rPr>
            <w:rStyle w:val="a7"/>
            <w:rFonts w:hint="eastAsia"/>
            <w:b/>
            <w:color w:val="FF0000"/>
            <w:sz w:val="32"/>
            <w:szCs w:val="32"/>
          </w:rPr>
          <w:t>下载</w:t>
        </w:r>
        <w:r w:rsidR="00FF1D1F" w:rsidRPr="004F7A8F">
          <w:rPr>
            <w:rStyle w:val="a7"/>
            <w:rFonts w:hint="eastAsia"/>
            <w:b/>
            <w:color w:val="FF0000"/>
            <w:sz w:val="32"/>
            <w:szCs w:val="32"/>
          </w:rPr>
          <w:t>2</w:t>
        </w:r>
        <w:r w:rsidR="00FF1D1F" w:rsidRPr="004F7A8F">
          <w:rPr>
            <w:rStyle w:val="a7"/>
            <w:rFonts w:hint="eastAsia"/>
            <w:b/>
            <w:color w:val="FF0000"/>
            <w:sz w:val="32"/>
            <w:szCs w:val="32"/>
          </w:rPr>
          <w:t>：</w:t>
        </w:r>
        <w:r w:rsidR="00FF1D1F" w:rsidRPr="004F7A8F">
          <w:rPr>
            <w:rStyle w:val="a7"/>
            <w:rFonts w:hint="eastAsia"/>
            <w:b/>
            <w:color w:val="FF0000"/>
            <w:sz w:val="32"/>
            <w:szCs w:val="32"/>
          </w:rPr>
          <w:t xml:space="preserve">Feed mix </w:t>
        </w:r>
        <w:r w:rsidR="00FF1D1F" w:rsidRPr="004F7A8F">
          <w:rPr>
            <w:rStyle w:val="a7"/>
            <w:rFonts w:hint="eastAsia"/>
            <w:b/>
            <w:color w:val="FF0000"/>
            <w:sz w:val="32"/>
            <w:szCs w:val="32"/>
          </w:rPr>
          <w:t>反刍营养百分百</w:t>
        </w:r>
        <w:r w:rsidR="00FF1D1F" w:rsidRPr="004F7A8F">
          <w:rPr>
            <w:rStyle w:val="a7"/>
            <w:rFonts w:hint="eastAsia"/>
            <w:b/>
            <w:color w:val="FF0000"/>
            <w:sz w:val="32"/>
            <w:szCs w:val="32"/>
          </w:rPr>
          <w:t>-</w:t>
        </w:r>
        <w:r w:rsidR="00FF1D1F" w:rsidRPr="004F7A8F">
          <w:rPr>
            <w:rStyle w:val="a7"/>
            <w:rFonts w:hint="eastAsia"/>
            <w:b/>
            <w:color w:val="FF0000"/>
            <w:sz w:val="32"/>
            <w:szCs w:val="32"/>
          </w:rPr>
          <w:t>饲料配方软件</w:t>
        </w:r>
        <w:r w:rsidR="00FF1D1F" w:rsidRPr="004F7A8F">
          <w:rPr>
            <w:rStyle w:val="a7"/>
            <w:rFonts w:hint="eastAsia"/>
            <w:b/>
            <w:color w:val="FF0000"/>
            <w:sz w:val="32"/>
            <w:szCs w:val="32"/>
          </w:rPr>
          <w:t>(</w:t>
        </w:r>
        <w:r w:rsidR="00FF1D1F" w:rsidRPr="004F7A8F">
          <w:rPr>
            <w:rStyle w:val="a7"/>
            <w:rFonts w:hint="eastAsia"/>
            <w:b/>
            <w:color w:val="FF0000"/>
            <w:sz w:val="32"/>
            <w:szCs w:val="32"/>
          </w:rPr>
          <w:t>第四版</w:t>
        </w:r>
        <w:r w:rsidR="00FF1D1F" w:rsidRPr="004F7A8F">
          <w:rPr>
            <w:rStyle w:val="a7"/>
            <w:rFonts w:hint="eastAsia"/>
            <w:b/>
            <w:color w:val="FF0000"/>
            <w:sz w:val="32"/>
            <w:szCs w:val="32"/>
          </w:rPr>
          <w:t>)</w:t>
        </w:r>
      </w:hyperlink>
    </w:p>
    <w:p w:rsidR="00A97A26" w:rsidRDefault="00A97A26" w:rsidP="00A97A26">
      <w:pPr>
        <w:jc w:val="center"/>
        <w:rPr>
          <w:rFonts w:ascii="黑体" w:eastAsia="黑体" w:hAnsi="黑体"/>
          <w:color w:val="FF0000"/>
          <w:szCs w:val="21"/>
          <w:u w:val="single"/>
        </w:rPr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0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3375f534fd044a527ead49b79fe1a0143b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牛羊饲料配方的设计和计算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b18dc710c53bda046cc5f40416802214e3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饲料可代谢蛋白（MP）中氨基酸计算方法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4" w:tgtFrame="_blank" w:tooltip="http://mail.sina.com.cn/netdisk/download.php?id=0da6b3470e56a53383bef3da87e55b1482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根据日采食量设计和计算饲料配方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5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6" w:tgtFrame="_blank" w:tooltip="http://mail.sina.com.cn/netdisk/download.php?id=d749af0a6848a635bb96b12f6e966f1437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根据氨基酸最佳比例模型计算猪鸡饲料配方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7" w:tgtFrame="_blank" w:tooltip="http://mail.sina.com.cn/netdisk/download.php?id=e39691d5b6090ce6a56f9278e424151489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猪鸡饲料添加剂配方计算-两种方式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8" w:tgtFrame="_blank" w:tooltip="http://mail.sina.com.cn/netdisk/download.php?id=878adf1aa8f8f114b317854cd73aac14b9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根据动物日采食量-计算猪鸡饲料配方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9" w:tgtFrame="_blank" w:tooltip="http://mail.sina.com.cn/netdisk/download.php?id=e4952a03385f26c3729ae8e059b60c1401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猪鸡版本饲料配方软件-使用方法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0" w:tgtFrame="_blank" w:tooltip="http://mail.sina.com.cn/netdisk/download.php?id=8fd3214578208c6c149fc419d93ec21475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饲料配方软件注册步骤详解</w:t>
        </w:r>
      </w:hyperlink>
    </w:p>
    <w:p w:rsidR="00A60902" w:rsidRPr="00FF1D1F" w:rsidRDefault="00A60902"/>
    <w:sectPr w:rsidR="00A60902" w:rsidRPr="00FF1D1F" w:rsidSect="00A60902">
      <w:headerReference w:type="defaul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4310" w:rsidRDefault="009C4310" w:rsidP="00FF1D1F">
      <w:r>
        <w:separator/>
      </w:r>
    </w:p>
  </w:endnote>
  <w:endnote w:type="continuationSeparator" w:id="1">
    <w:p w:rsidR="009C4310" w:rsidRDefault="009C4310" w:rsidP="00FF1D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4310" w:rsidRDefault="009C4310" w:rsidP="00FF1D1F">
      <w:r>
        <w:separator/>
      </w:r>
    </w:p>
  </w:footnote>
  <w:footnote w:type="continuationSeparator" w:id="1">
    <w:p w:rsidR="009C4310" w:rsidRDefault="009C4310" w:rsidP="00FF1D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D1F" w:rsidRDefault="00FF1D1F">
    <w:pPr>
      <w:pStyle w:val="a3"/>
    </w:pPr>
    <w:r w:rsidRPr="00FF1D1F">
      <w:rPr>
        <w:rFonts w:hint="eastAsia"/>
      </w:rPr>
      <w:t xml:space="preserve">Feed mix </w:t>
    </w:r>
    <w:r w:rsidRPr="00FF1D1F">
      <w:rPr>
        <w:rFonts w:hint="eastAsia"/>
      </w:rPr>
      <w:t>反刍营养百分百</w:t>
    </w:r>
    <w:r w:rsidRPr="00FF1D1F">
      <w:rPr>
        <w:rFonts w:hint="eastAsia"/>
      </w:rPr>
      <w:t>-</w:t>
    </w:r>
    <w:r w:rsidRPr="00FF1D1F">
      <w:rPr>
        <w:rFonts w:hint="eastAsia"/>
      </w:rPr>
      <w:t>饲料配方软件</w:t>
    </w:r>
    <w:r w:rsidRPr="00FF1D1F">
      <w:rPr>
        <w:rFonts w:hint="eastAsia"/>
      </w:rPr>
      <w:t>(</w:t>
    </w:r>
    <w:r w:rsidRPr="00FF1D1F">
      <w:rPr>
        <w:rFonts w:hint="eastAsia"/>
      </w:rPr>
      <w:t>奶牛、肉牛、肉羊饲料日粮</w:t>
    </w:r>
    <w:r w:rsidRPr="00FF1D1F">
      <w:rPr>
        <w:rFonts w:hint="eastAsia"/>
      </w:rPr>
      <w:t>TMR</w:t>
    </w:r>
    <w:r w:rsidRPr="00FF1D1F">
      <w:rPr>
        <w:rFonts w:hint="eastAsia"/>
      </w:rPr>
      <w:t>计算</w:t>
    </w:r>
    <w:r w:rsidRPr="00FF1D1F">
      <w:rPr>
        <w:rFonts w:hint="eastAsia"/>
      </w:rPr>
      <w:t>)QQ</w:t>
    </w:r>
    <w:r w:rsidRPr="00FF1D1F">
      <w:rPr>
        <w:rFonts w:hint="eastAsia"/>
      </w:rPr>
      <w:t>：</w:t>
    </w:r>
    <w:r w:rsidRPr="00FF1D1F">
      <w:rPr>
        <w:rFonts w:hint="eastAsia"/>
      </w:rPr>
      <w:t>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F1D1F"/>
    <w:rsid w:val="009C4310"/>
    <w:rsid w:val="00A60902"/>
    <w:rsid w:val="00A97A26"/>
    <w:rsid w:val="00FF1D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D1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F1D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F1D1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F1D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F1D1F"/>
    <w:rPr>
      <w:sz w:val="18"/>
      <w:szCs w:val="18"/>
    </w:rPr>
  </w:style>
  <w:style w:type="paragraph" w:styleId="a5">
    <w:name w:val="Normal (Web)"/>
    <w:basedOn w:val="a"/>
    <w:uiPriority w:val="99"/>
    <w:rsid w:val="00FF1D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FF1D1F"/>
    <w:rPr>
      <w:b/>
      <w:bCs/>
    </w:rPr>
  </w:style>
  <w:style w:type="character" w:styleId="a7">
    <w:name w:val="Hyperlink"/>
    <w:basedOn w:val="a0"/>
    <w:rsid w:val="00FF1D1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58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9db58958dfa1e37685cf228f1e582530e6" TargetMode="External"/><Relationship Id="rId13" Type="http://schemas.openxmlformats.org/officeDocument/2006/relationships/hyperlink" Target="http://mail.sina.com.cn/netdisk/download.php?id=b18dc710c53bda046cc5f40416802214e3" TargetMode="External"/><Relationship Id="rId18" Type="http://schemas.openxmlformats.org/officeDocument/2006/relationships/hyperlink" Target="http://mail.sina.com.cn/netdisk/download.php?id=878adf1aa8f8f114b317854cd73aac14b9" TargetMode="External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hyperlink" Target="http://mail.sina.com.cn/netdisk/download.php?id=c6a34f4ccd3c14275bf670b060bb5630ed" TargetMode="External"/><Relationship Id="rId12" Type="http://schemas.openxmlformats.org/officeDocument/2006/relationships/hyperlink" Target="http://mail.sina.com.cn/netdisk/download.php?id=3375f534fd044a527ead49b79fe1a0143b" TargetMode="External"/><Relationship Id="rId17" Type="http://schemas.openxmlformats.org/officeDocument/2006/relationships/hyperlink" Target="http://mail.sina.com.cn/netdisk/download.php?id=e39691d5b6090ce6a56f9278e424151489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ail.sina.com.cn/netdisk/download.php?id=d749af0a6848a635bb96b12f6e966f1437" TargetMode="External"/><Relationship Id="rId20" Type="http://schemas.openxmlformats.org/officeDocument/2006/relationships/hyperlink" Target="http://mail.sina.com.cn/netdisk/download.php?id=8fd3214578208c6c149fc419d93ec21475" TargetMode="External"/><Relationship Id="rId1" Type="http://schemas.openxmlformats.org/officeDocument/2006/relationships/styles" Target="styles.xml"/><Relationship Id="rId6" Type="http://schemas.openxmlformats.org/officeDocument/2006/relationships/hyperlink" Target="http://mail.sina.com.cn/netdisk/download.php?id=05463188584c11109c5156c23f1bfd14bc" TargetMode="External"/><Relationship Id="rId11" Type="http://schemas.openxmlformats.org/officeDocument/2006/relationships/hyperlink" Target="http://mail.sina.com.cn/netdisk/download.php?id=78fd279534792beaf2a54622352cbd1484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mail.sina.com.cn/netdisk/download.php?id=2e2d884a7ec6eda8522f8c67a07140140c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mail.sina.com.cn/netdisk/download.php?id=447faa01ee8d8a9249a6ab838efc2a1492" TargetMode="External"/><Relationship Id="rId19" Type="http://schemas.openxmlformats.org/officeDocument/2006/relationships/hyperlink" Target="http://mail.sina.com.cn/netdisk/download.php?id=e4952a03385f26c3729ae8e059b60c140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user.qzone.qq.com/1400072515/blog/1419724053" TargetMode="External"/><Relationship Id="rId14" Type="http://schemas.openxmlformats.org/officeDocument/2006/relationships/hyperlink" Target="http://mail.sina.com.cn/netdisk/download.php?id=0da6b3470e56a53383bef3da87e55b1482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869</Words>
  <Characters>4954</Characters>
  <Application>Microsoft Office Word</Application>
  <DocSecurity>0</DocSecurity>
  <Lines>41</Lines>
  <Paragraphs>11</Paragraphs>
  <ScaleCrop>false</ScaleCrop>
  <Company/>
  <LinksUpToDate>false</LinksUpToDate>
  <CharactersWithSpaces>5812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admin</cp:lastModifiedBy>
  <cp:revision>4</cp:revision>
  <dcterms:created xsi:type="dcterms:W3CDTF">2015-01-04T11:46:00Z</dcterms:created>
  <dcterms:modified xsi:type="dcterms:W3CDTF">2015-01-06T01:43:00Z</dcterms:modified>
</cp:coreProperties>
</file>