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FEB" w:rsidRPr="004A7392" w:rsidRDefault="00D93FEB" w:rsidP="00D93FEB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4A7392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犊牛肺炎的防治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4A7392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犊牛肺炎是犊牛饲养中最为常见的一种呼吸系统疾病，关系到犊牛的健康生长。一旦肺部出现感染，可导致犊牛呼吸困难，精神沉郁，食欲减退或废绝，身体逐渐消瘦。抵抗力下降，继发其他疾病，如果得不到及时有效的治疗，会导致死亡，给牧场带来严重的经济损失。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93FEB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引起犊牛肺炎的主要原因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93FEB">
        <w:rPr>
          <w:rFonts w:ascii="Arial" w:eastAsia="宋体" w:hAnsi="Arial" w:cs="Arial"/>
          <w:color w:val="800000"/>
          <w:kern w:val="0"/>
          <w:sz w:val="32"/>
          <w:szCs w:val="32"/>
        </w:rPr>
        <w:t>1.</w:t>
      </w:r>
      <w:r w:rsidRPr="00D93FEB">
        <w:rPr>
          <w:rFonts w:ascii="Arial" w:eastAsia="宋体" w:hAnsi="Arial" w:cs="Arial"/>
          <w:color w:val="800000"/>
          <w:kern w:val="0"/>
          <w:sz w:val="32"/>
          <w:szCs w:val="32"/>
        </w:rPr>
        <w:t>犊牛舍环境条件因素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(1)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季节因素：东北地区气候寒冷，犊牛舍阴冷潮湿，尤其冬季圈舍环境温度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—10</w:t>
      </w:r>
      <w:r w:rsidRPr="00D93FEB">
        <w:rPr>
          <w:rFonts w:ascii="宋体" w:eastAsia="宋体" w:hAnsi="宋体" w:cs="宋体" w:hint="eastAsia"/>
          <w:color w:val="2B2B2B"/>
          <w:kern w:val="0"/>
          <w:sz w:val="32"/>
          <w:szCs w:val="32"/>
        </w:rPr>
        <w:t>℃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左右，犊牛卧床垫草薄，或没有垫草，雾气严重及受冷风侵袭，如果舍内没有增温措施易使犊牛患流感，如果得不到及时治疗就会继发肺炎。春秋季节，舍内昼夜温差较大，使犊牛受到冷热交替刺激而发病。夏季犊牛舍温度过高，不注意降温除湿工作等都可导致呼吸系统疾病。犊牛最适宜的温度为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10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20</w:t>
      </w:r>
      <w:r w:rsidRPr="00D93FEB">
        <w:rPr>
          <w:rFonts w:ascii="宋体" w:eastAsia="宋体" w:hAnsi="宋体" w:cs="宋体" w:hint="eastAsia"/>
          <w:color w:val="2B2B2B"/>
          <w:kern w:val="0"/>
          <w:sz w:val="32"/>
          <w:szCs w:val="32"/>
        </w:rPr>
        <w:t>℃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，当气温超过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27</w:t>
      </w:r>
      <w:r w:rsidRPr="00D93FEB">
        <w:rPr>
          <w:rFonts w:ascii="宋体" w:eastAsia="宋体" w:hAnsi="宋体" w:cs="宋体" w:hint="eastAsia"/>
          <w:color w:val="2B2B2B"/>
          <w:kern w:val="0"/>
          <w:sz w:val="32"/>
          <w:szCs w:val="32"/>
        </w:rPr>
        <w:t>℃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时，犊牛就会出现热应激反应，犊牛个体小，身体发育不健全，体温调节功能弱，导致免疫力降低，发生中暑，高热，激发肺炎。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(2)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环境卫生因素：犊牛舍粪道，卧床上垫草的粪污清理不及时，加上通风不良氨气和微生物的密度高，也容引发犊牛肺炎。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(3)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环境消毒因素：犊牛舍没有完善的消毒程序，任由病原微生物肆意滋生。犊牛饲养密集，病牛不能够及时隔离，造成交叉感染，将会提高犊牛肺炎发病率。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noProof/>
          <w:color w:val="2B2B2B"/>
          <w:kern w:val="0"/>
          <w:sz w:val="32"/>
          <w:szCs w:val="32"/>
        </w:rPr>
        <w:drawing>
          <wp:inline distT="0" distB="0" distL="0" distR="0">
            <wp:extent cx="5762625" cy="3762375"/>
            <wp:effectExtent l="19050" t="0" r="9525" b="0"/>
            <wp:docPr id="108" name="图片 108" descr="http://www.hesitan.com:80/pdres/201402/201402120948399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www.hesitan.com:80/pdres/201402/2014021209483993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76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93FEB">
        <w:rPr>
          <w:rFonts w:ascii="Arial" w:eastAsia="宋体" w:hAnsi="Arial" w:cs="Arial"/>
          <w:color w:val="800000"/>
          <w:kern w:val="0"/>
          <w:sz w:val="32"/>
          <w:szCs w:val="32"/>
        </w:rPr>
        <w:t>2.</w:t>
      </w:r>
      <w:r w:rsidRPr="00D93FEB">
        <w:rPr>
          <w:rFonts w:ascii="Arial" w:eastAsia="宋体" w:hAnsi="Arial" w:cs="Arial"/>
          <w:color w:val="800000"/>
          <w:kern w:val="0"/>
          <w:sz w:val="32"/>
          <w:szCs w:val="32"/>
        </w:rPr>
        <w:t>饲养管理因素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(1)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建立被动免疫失败：新生犊牛初乳饲喂超过规定时间，机体吸收免疫球蛋白的能力降低，初乳质量不好，免疫球蛋白含量低，初乳饲喂量不足，使用冰冻初乳时解冻水温度超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>过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50</w:t>
      </w:r>
      <w:r w:rsidRPr="00D93FEB">
        <w:rPr>
          <w:rFonts w:ascii="宋体" w:eastAsia="宋体" w:hAnsi="宋体" w:cs="宋体" w:hint="eastAsia"/>
          <w:color w:val="2B2B2B"/>
          <w:kern w:val="0"/>
          <w:sz w:val="32"/>
          <w:szCs w:val="32"/>
        </w:rPr>
        <w:t>℃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破坏免疫球蛋白。使犊牛出生后不能够第一时间获得母源抗体，免疫力低下易受各种病原微生物的侵袭而发病。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由于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月龄前的小牛很少发生肺炎，所以饲喂初乳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即被动免疫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在这段时期使小牛避免肺炎起关键作用。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(2)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继发于其他疾病：过量饲喂牛奶，会造成犊牛消化系统紊乱，引发腹泻，致使犊牛体况逐渐消瘦，抗病能力下降，进而感染肺炎。同时小牛生长过程中主动免疫功能不健全，也易引发肺炎。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(3)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应激叠加反应：犊牛在断奶时期受到断奶、换料、换圈三种变化，而引发应激反应。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(4)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疾病揭发不及时：兽医巡栏不及时，不能够早期发现病牛，造成病情恶化，引发肺炎。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(5)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妊娠期母牛饲养不合理：妊娠期母牛营养不良，直接影响到胎儿的生长发育。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93FEB">
        <w:rPr>
          <w:rFonts w:ascii="Arial" w:eastAsia="宋体" w:hAnsi="Arial" w:cs="Arial"/>
          <w:color w:val="800000"/>
          <w:kern w:val="0"/>
          <w:sz w:val="32"/>
          <w:szCs w:val="32"/>
        </w:rPr>
        <w:t>3.</w:t>
      </w:r>
      <w:r w:rsidRPr="00D93FEB">
        <w:rPr>
          <w:rFonts w:ascii="Arial" w:eastAsia="宋体" w:hAnsi="Arial" w:cs="Arial"/>
          <w:color w:val="800000"/>
          <w:kern w:val="0"/>
          <w:sz w:val="32"/>
          <w:szCs w:val="32"/>
        </w:rPr>
        <w:t>感染病原微生物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当犊牛抵抗力降低，肺炎球菌及各种病原微生物乘虚而入迅速繁殖，如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副伤寒杆菌，副流感病毒，腺病毒，大肠杆菌，双球菌等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，细菌毒力增强而使犊牛发生肺炎。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</w:t>
      </w:r>
      <w:r w:rsidRPr="00D93FEB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 xml:space="preserve">　犊牛肺炎的临床症状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犊牛肺炎有急性型和慢性型两种。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1.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急性型多见于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1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3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月龄的犊牛。精神沉郁，食欲减退或废绝。体温升高达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40</w:t>
      </w:r>
      <w:r w:rsidRPr="00D93FEB">
        <w:rPr>
          <w:rFonts w:ascii="宋体" w:eastAsia="宋体" w:hAnsi="宋体" w:cs="宋体" w:hint="eastAsia"/>
          <w:color w:val="2B2B2B"/>
          <w:kern w:val="0"/>
          <w:sz w:val="32"/>
          <w:szCs w:val="32"/>
        </w:rPr>
        <w:t>℃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，被毛粗糙蓬乱且倒立。心跳加快，重症时心音微弱，心律不齐。呼吸困难，浅表频数，多呈腹式呼吸，甚至头颈伸张，咳嗽，开始干而痛，后变为湿性。肺部听诊有干性或湿性啰音，在病灶部肺泡呼吸音减弱或消失，可能出现捻发音。胸部叩诊呈现浊音。犊牛于每次咳嗽之后，常伴有吞咽动作，时而发生喷鼻声。同时出现鼻液，初为浆液性，后为粘稠脓性。发病后期眼结膜发绀，体况消瘦。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2.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慢性型多发生于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3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～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6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月龄的犊牛。病初为间断性咳嗽。呼吸急促而困难，听诊有湿性啰音或有支气管呼吸音。体温略有升高，病程较长，发育迟滞，日渐消瘦。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急性肺炎常因心力衰竭和败血症而死。慢性肺炎，转为慢性咳嗽，被毛粗糙蓬乱，下痢，贫血，生长缓慢。实践证明患慢性肺炎的犊牛很少能够完全康复，没有饲养价值，不应再作为后备母牛使用。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93FEB">
        <w:rPr>
          <w:rFonts w:ascii="Arial" w:eastAsia="宋体" w:hAnsi="Arial" w:cs="Arial"/>
          <w:b/>
          <w:bCs/>
          <w:color w:val="2B2B2B"/>
          <w:kern w:val="0"/>
          <w:sz w:val="32"/>
          <w:szCs w:val="32"/>
        </w:rPr>
        <w:t>犊牛肺炎的防治措施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</w:t>
      </w:r>
      <w:r w:rsidRPr="00D93FEB">
        <w:rPr>
          <w:rFonts w:ascii="Arial" w:eastAsia="宋体" w:hAnsi="Arial" w:cs="Arial"/>
          <w:color w:val="800000"/>
          <w:kern w:val="0"/>
          <w:sz w:val="32"/>
          <w:szCs w:val="32"/>
        </w:rPr>
        <w:t>1.</w:t>
      </w:r>
      <w:r w:rsidRPr="00D93FEB">
        <w:rPr>
          <w:rFonts w:ascii="Arial" w:eastAsia="宋体" w:hAnsi="Arial" w:cs="Arial"/>
          <w:color w:val="800000"/>
          <w:kern w:val="0"/>
          <w:sz w:val="32"/>
          <w:szCs w:val="32"/>
        </w:rPr>
        <w:t>预防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(1)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初乳是犊牛的生命之源，是唯一能够获得母源抗体的途径。所以犊牛出生后要及时饲喂初乳，成功建立被动免疫。出生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12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小时内要灌服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6L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初乳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(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免疫球蛋白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&gt;70g/L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的初乳，以保证免疫球蛋白的摄入量达到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200g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以上。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)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减少犊牛发病率。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(2)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病从口入，所以饲养员喂奶要做到定时，定量，定温。喂奶器具，水桶，料桶严格消毒，严禁将患病犊牛喝剩的奶，喂给健康犊牛，以免造成传染。耐心饲喂患病犊牛，让小牛有一个健康的体格，才能抵御病原微生物的侵袭。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(3)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防止犊牛在断奶过渡时期断奶，换料，换圈三种应激叠加。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(4)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每天清理粪道，饲喂道。减少氨气浓度，避免尘土飞扬。舍内保持清洁干燥，阳光充足，通风良好，空气新鲜，无贼风入侵，温度适宜，照明设备完好，垫料整洁松软。犊牛舍建设增温设施，以抵御寒冬。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(5)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制定完善的消毒程序，定期做带牛消毒工作。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(6)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犊牛分群饲养，降低饲养密度，病牛及时隔离治疗，防止交叉感染。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lastRenderedPageBreak/>
        <w:t xml:space="preserve">　　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(7)</w:t>
      </w: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>加强兽医巡栏，做到早发现，早诊断，早治疗，对提高康复和存活率非常重要。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</w:t>
      </w:r>
      <w:r w:rsidRPr="00D93FEB">
        <w:rPr>
          <w:rFonts w:ascii="Arial" w:eastAsia="宋体" w:hAnsi="Arial" w:cs="Arial"/>
          <w:color w:val="800000"/>
          <w:kern w:val="0"/>
          <w:sz w:val="32"/>
          <w:szCs w:val="32"/>
        </w:rPr>
        <w:t>2.</w:t>
      </w:r>
      <w:r w:rsidRPr="00D93FEB">
        <w:rPr>
          <w:rFonts w:ascii="Arial" w:eastAsia="宋体" w:hAnsi="Arial" w:cs="Arial"/>
          <w:color w:val="800000"/>
          <w:kern w:val="0"/>
          <w:sz w:val="32"/>
          <w:szCs w:val="32"/>
        </w:rPr>
        <w:t>治疗</w:t>
      </w:r>
    </w:p>
    <w:p w:rsidR="00D93FEB" w:rsidRPr="00D93FEB" w:rsidRDefault="00D93FEB" w:rsidP="00D93FEB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2"/>
          <w:szCs w:val="32"/>
        </w:rPr>
      </w:pPr>
      <w:r w:rsidRPr="00D93FEB">
        <w:rPr>
          <w:rFonts w:ascii="Arial" w:eastAsia="宋体" w:hAnsi="Arial" w:cs="Arial"/>
          <w:color w:val="2B2B2B"/>
          <w:kern w:val="0"/>
          <w:sz w:val="32"/>
          <w:szCs w:val="32"/>
        </w:rPr>
        <w:t xml:space="preserve">　　治疗原则主要是加强护理，抗菌消炎，止咳祛痰，以及对症治疗。主要采用抗生素或磺胺类药物。</w:t>
      </w:r>
    </w:p>
    <w:p w:rsidR="00D93FEB" w:rsidRPr="00785311" w:rsidRDefault="00D93FEB" w:rsidP="00D93FEB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7" w:tgtFrame="_blank" w:tooltip="http://mail.sina.com.cn/netdisk/download.php?id=05463188584c11109c5156c23f1bfd14bc" w:history="1">
        <w:r w:rsidRPr="00785311">
          <w:rPr>
            <w:rStyle w:val="a8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D93FEB" w:rsidRPr="00785311" w:rsidRDefault="00D93FEB" w:rsidP="00D93FEB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D93FEB" w:rsidRPr="00785311" w:rsidRDefault="00D93FEB" w:rsidP="00D93FEB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D93FEB" w:rsidRPr="00917A63" w:rsidRDefault="0050222A" w:rsidP="00D93FEB">
      <w:pPr>
        <w:pStyle w:val="a6"/>
        <w:ind w:firstLine="480"/>
        <w:rPr>
          <w:b/>
          <w:color w:val="000000"/>
        </w:rPr>
      </w:pPr>
      <w:hyperlink r:id="rId8" w:history="1">
        <w:r w:rsidR="00D93FEB" w:rsidRPr="00917A63">
          <w:rPr>
            <w:rStyle w:val="a8"/>
            <w:rFonts w:hint="eastAsia"/>
            <w:b/>
          </w:rPr>
          <w:t>下载：智能二代(Genetic Algorithm)饲料配方软件(猪、鸡饲料配方计算)</w:t>
        </w:r>
      </w:hyperlink>
    </w:p>
    <w:p w:rsidR="00D93FEB" w:rsidRDefault="00D93FEB" w:rsidP="00D93FEB">
      <w:pPr>
        <w:jc w:val="center"/>
        <w:rPr>
          <w:b/>
          <w:color w:val="FF0000"/>
          <w:sz w:val="32"/>
          <w:szCs w:val="32"/>
        </w:rPr>
      </w:pPr>
    </w:p>
    <w:p w:rsidR="00D93FEB" w:rsidRPr="004F7A8F" w:rsidRDefault="0050222A" w:rsidP="00D93FEB">
      <w:pPr>
        <w:jc w:val="center"/>
        <w:rPr>
          <w:b/>
          <w:color w:val="FF0000"/>
          <w:sz w:val="32"/>
          <w:szCs w:val="32"/>
        </w:rPr>
      </w:pPr>
      <w:hyperlink r:id="rId9" w:history="1">
        <w:r w:rsidR="00D93FEB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D93FEB" w:rsidRPr="004F7A8F">
          <w:rPr>
            <w:rStyle w:val="a8"/>
            <w:rFonts w:hint="eastAsia"/>
            <w:b/>
            <w:color w:val="FF0000"/>
            <w:sz w:val="32"/>
            <w:szCs w:val="32"/>
          </w:rPr>
          <w:t>1</w:t>
        </w:r>
        <w:r w:rsidR="00D93FEB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D93FEB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D93FEB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D93FEB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D93FEB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D93FEB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D93FEB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D93FEB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D93FEB" w:rsidRPr="004F7A8F" w:rsidRDefault="00D93FEB" w:rsidP="00D93FEB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D93FEB" w:rsidRPr="004F7A8F" w:rsidRDefault="0050222A" w:rsidP="00D93FEB">
      <w:pPr>
        <w:jc w:val="center"/>
        <w:rPr>
          <w:b/>
          <w:color w:val="FF0000"/>
          <w:sz w:val="32"/>
          <w:szCs w:val="32"/>
        </w:rPr>
      </w:pPr>
      <w:hyperlink r:id="rId10" w:history="1">
        <w:r w:rsidR="00D93FEB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D93FEB" w:rsidRPr="004F7A8F">
          <w:rPr>
            <w:rStyle w:val="a8"/>
            <w:rFonts w:hint="eastAsia"/>
            <w:b/>
            <w:color w:val="FF0000"/>
            <w:sz w:val="32"/>
            <w:szCs w:val="32"/>
          </w:rPr>
          <w:t>2</w:t>
        </w:r>
        <w:r w:rsidR="00D93FEB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D93FEB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D93FEB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D93FEB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D93FEB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D93FEB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D93FEB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D93FEB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5C415E" w:rsidRDefault="005C415E" w:rsidP="005C415E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3375f534fd044a527ead49b79fe1a0143b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b18dc710c53bda046cc5f40416802214e3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0da6b3470e56a53383bef3da87e55b148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2e2d884a7ec6eda8522f8c67a07140140c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d749af0a6848a635bb96b12f6e966f1437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e39691d5b6090ce6a56f9278e42415148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878adf1aa8f8f114b317854cd73aac14b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e4952a03385f26c3729ae8e059b60c1401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8fd3214578208c6c149fc419d93ec21475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D93FEB" w:rsidRPr="005C415E" w:rsidRDefault="00D93FEB" w:rsidP="00D93FEB"/>
    <w:p w:rsidR="0050222A" w:rsidRPr="00D93FEB" w:rsidRDefault="0050222A"/>
    <w:sectPr w:rsidR="0050222A" w:rsidRPr="00D93FEB" w:rsidSect="0050222A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24F" w:rsidRDefault="005E124F" w:rsidP="00D93FEB">
      <w:r>
        <w:separator/>
      </w:r>
    </w:p>
  </w:endnote>
  <w:endnote w:type="continuationSeparator" w:id="1">
    <w:p w:rsidR="005E124F" w:rsidRDefault="005E124F" w:rsidP="00D93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24F" w:rsidRDefault="005E124F" w:rsidP="00D93FEB">
      <w:r>
        <w:separator/>
      </w:r>
    </w:p>
  </w:footnote>
  <w:footnote w:type="continuationSeparator" w:id="1">
    <w:p w:rsidR="005E124F" w:rsidRDefault="005E124F" w:rsidP="00D93F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FEB" w:rsidRDefault="00D93FEB">
    <w:pPr>
      <w:pStyle w:val="a3"/>
    </w:pPr>
    <w:r w:rsidRPr="00D93FEB">
      <w:rPr>
        <w:rFonts w:hint="eastAsia"/>
      </w:rPr>
      <w:t xml:space="preserve">Feed mix </w:t>
    </w:r>
    <w:r w:rsidRPr="00D93FEB">
      <w:rPr>
        <w:rFonts w:hint="eastAsia"/>
      </w:rPr>
      <w:t>反刍营养百分百</w:t>
    </w:r>
    <w:r w:rsidRPr="00D93FEB">
      <w:rPr>
        <w:rFonts w:hint="eastAsia"/>
      </w:rPr>
      <w:t>-</w:t>
    </w:r>
    <w:r w:rsidRPr="00D93FEB">
      <w:rPr>
        <w:rFonts w:hint="eastAsia"/>
      </w:rPr>
      <w:t>饲料配方软件</w:t>
    </w:r>
    <w:r w:rsidRPr="00D93FEB">
      <w:rPr>
        <w:rFonts w:hint="eastAsia"/>
      </w:rPr>
      <w:t>(</w:t>
    </w:r>
    <w:r w:rsidRPr="00D93FEB">
      <w:rPr>
        <w:rFonts w:hint="eastAsia"/>
      </w:rPr>
      <w:t>奶牛、肉牛、肉羊饲料日粮</w:t>
    </w:r>
    <w:r w:rsidRPr="00D93FEB">
      <w:rPr>
        <w:rFonts w:hint="eastAsia"/>
      </w:rPr>
      <w:t>TMR</w:t>
    </w:r>
    <w:r w:rsidRPr="00D93FEB">
      <w:rPr>
        <w:rFonts w:hint="eastAsia"/>
      </w:rPr>
      <w:t>计算</w:t>
    </w:r>
    <w:r w:rsidRPr="00D93FEB">
      <w:rPr>
        <w:rFonts w:hint="eastAsia"/>
      </w:rPr>
      <w:t>)QQ</w:t>
    </w:r>
    <w:r w:rsidRPr="00D93FEB">
      <w:rPr>
        <w:rFonts w:hint="eastAsia"/>
      </w:rPr>
      <w:t>：</w:t>
    </w:r>
    <w:r w:rsidRPr="00D93FEB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3FEB"/>
    <w:rsid w:val="0050222A"/>
    <w:rsid w:val="005C415E"/>
    <w:rsid w:val="005E124F"/>
    <w:rsid w:val="00D93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F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3F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3F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3F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3FE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93FE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93FEB"/>
    <w:rPr>
      <w:sz w:val="18"/>
      <w:szCs w:val="18"/>
    </w:rPr>
  </w:style>
  <w:style w:type="paragraph" w:styleId="a6">
    <w:name w:val="Normal (Web)"/>
    <w:basedOn w:val="a"/>
    <w:uiPriority w:val="99"/>
    <w:rsid w:val="00D93F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D93FEB"/>
    <w:rPr>
      <w:b/>
      <w:bCs/>
    </w:rPr>
  </w:style>
  <w:style w:type="character" w:styleId="a8">
    <w:name w:val="Hyperlink"/>
    <w:basedOn w:val="a0"/>
    <w:rsid w:val="00D93F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2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3375f534fd044a527ead49b79fe1a0143b" TargetMode="External"/><Relationship Id="rId18" Type="http://schemas.openxmlformats.org/officeDocument/2006/relationships/hyperlink" Target="http://mail.sina.com.cn/netdisk/download.php?id=e39691d5b6090ce6a56f9278e42415148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8fd3214578208c6c149fc419d93ec21475" TargetMode="Externa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17" Type="http://schemas.openxmlformats.org/officeDocument/2006/relationships/hyperlink" Target="http://mail.sina.com.cn/netdisk/download.php?id=d749af0a6848a635bb96b12f6e966f1437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2e2d884a7ec6eda8522f8c67a07140140c" TargetMode="External"/><Relationship Id="rId20" Type="http://schemas.openxmlformats.org/officeDocument/2006/relationships/hyperlink" Target="http://mail.sina.com.cn/netdisk/download.php?id=e4952a03385f26c3729ae8e059b60c1401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mail.sina.com.cn/netdisk/download.php?id=447faa01ee8d8a9249a6ab838efc2a1492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0da6b3470e56a53383bef3da87e55b1482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19" Type="http://schemas.openxmlformats.org/officeDocument/2006/relationships/hyperlink" Target="http://mail.sina.com.cn/netdisk/download.php?id=878adf1aa8f8f114b317854cd73aac14b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yperlink" Target="http://mail.sina.com.cn/netdisk/download.php?id=b18dc710c53bda046cc5f40416802214e3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788</Words>
  <Characters>4496</Characters>
  <Application>Microsoft Office Word</Application>
  <DocSecurity>0</DocSecurity>
  <Lines>37</Lines>
  <Paragraphs>10</Paragraphs>
  <ScaleCrop>false</ScaleCrop>
  <Company/>
  <LinksUpToDate>false</LinksUpToDate>
  <CharactersWithSpaces>5274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2015-01-05T00:22:00Z</dcterms:created>
  <dcterms:modified xsi:type="dcterms:W3CDTF">2015-01-06T01:45:00Z</dcterms:modified>
</cp:coreProperties>
</file>