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9A4" w:rsidRPr="002169A4" w:rsidRDefault="002169A4" w:rsidP="002169A4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2169A4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养羊技术：肉羊的配种方法</w:t>
      </w:r>
    </w:p>
    <w:p w:rsidR="002169A4" w:rsidRPr="002169A4" w:rsidRDefault="002169A4" w:rsidP="002169A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69A4" w:rsidRPr="002169A4" w:rsidRDefault="002169A4" w:rsidP="002169A4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169A4">
        <w:rPr>
          <w:rFonts w:ascii="宋体" w:eastAsia="宋体" w:hAnsi="宋体" w:cs="宋体"/>
          <w:color w:val="000000"/>
          <w:kern w:val="0"/>
          <w:sz w:val="54"/>
          <w:szCs w:val="54"/>
        </w:rPr>
        <w:t>羊的配种方法可大体分为自然配种和人工受精两类。</w:t>
      </w:r>
    </w:p>
    <w:p w:rsidR="002169A4" w:rsidRPr="002169A4" w:rsidRDefault="002169A4" w:rsidP="002169A4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169A4">
        <w:rPr>
          <w:rFonts w:ascii="宋体" w:eastAsia="宋体" w:hAnsi="宋体" w:cs="宋体"/>
          <w:color w:val="000000"/>
          <w:kern w:val="0"/>
          <w:sz w:val="54"/>
          <w:szCs w:val="54"/>
        </w:rPr>
        <w:t>自然配种就是在羊只的繁殖季节，将公、母羊混群，实行自然交配，也叫本交。通常采用大群配种，即将一定数量的母羊群按公母1：30-40的比例混群放牧，使其中的每一只公羊与每一只母羊都有同等机会自由交配。这种方法节省人力，受胎率也高，但由于公母羊混群放牧，公羊在一天中追逐母羊交配，影响公母羊的放牧采食；而且，公羊的精力消耗太大；跟重要的是无</w:t>
      </w:r>
      <w:r w:rsidRPr="002169A4">
        <w:rPr>
          <w:rFonts w:ascii="宋体" w:eastAsia="宋体" w:hAnsi="宋体" w:cs="宋体"/>
          <w:color w:val="000000"/>
          <w:kern w:val="0"/>
          <w:sz w:val="54"/>
          <w:szCs w:val="54"/>
        </w:rPr>
        <w:lastRenderedPageBreak/>
        <w:t>法确切知道后代的血缘关系；也不能进行有效的选配工作；另外，由于不知道母羊的确切的交配时间，所以无法预测母羊的预产期，以为产羔做准备。</w:t>
      </w:r>
    </w:p>
    <w:p w:rsidR="002169A4" w:rsidRPr="002169A4" w:rsidRDefault="002169A4" w:rsidP="002169A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169A4">
        <w:rPr>
          <w:rFonts w:ascii="宋体" w:eastAsia="宋体" w:hAnsi="宋体" w:cs="宋体"/>
          <w:color w:val="000000"/>
          <w:kern w:val="0"/>
          <w:sz w:val="54"/>
          <w:szCs w:val="54"/>
        </w:rPr>
        <w:t>人工受精是借助于机械，以人为的方法公羊的精液，经过精液品质检查和一系列处理，在通过机械将精液注入到发情母羊生殖道内，以达到受胎目的的一种配种技术。与自然配种相比，人工受精具有以下优点：扩大优良公羊的利用率；可以提高母羊的受胎率；可以节省购买</w:t>
      </w:r>
      <w:r w:rsidRPr="002169A4">
        <w:rPr>
          <w:rFonts w:ascii="宋体" w:eastAsia="宋体" w:hAnsi="宋体" w:cs="宋体"/>
          <w:color w:val="000000"/>
          <w:kern w:val="0"/>
          <w:sz w:val="54"/>
          <w:szCs w:val="54"/>
        </w:rPr>
        <w:lastRenderedPageBreak/>
        <w:t>和饲养大量种公羊的费用；可以减少疾病的传染等。</w:t>
      </w:r>
    </w:p>
    <w:p w:rsidR="002169A4" w:rsidRDefault="002169A4" w:rsidP="002169A4">
      <w:pPr>
        <w:pStyle w:val="a5"/>
        <w:ind w:firstLine="480"/>
        <w:rPr>
          <w:rFonts w:ascii="黑体" w:eastAsia="黑体" w:hAnsi="黑体" w:hint="eastAsia"/>
          <w:b/>
          <w:color w:val="000000"/>
          <w:sz w:val="21"/>
          <w:szCs w:val="21"/>
        </w:rPr>
      </w:pPr>
      <w:r w:rsidRPr="001E5E2F">
        <w:rPr>
          <w:rFonts w:ascii="黑体" w:eastAsia="黑体" w:hAnsi="黑体" w:hint="eastAsia"/>
          <w:b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 w:rsidRPr="001E5E2F"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 w:rsidRPr="001E5E2F">
        <w:rPr>
          <w:rFonts w:ascii="黑体" w:eastAsia="黑体" w:hAnsi="黑体" w:hint="eastAsia"/>
          <w:b/>
          <w:color w:val="000000"/>
          <w:sz w:val="21"/>
          <w:szCs w:val="21"/>
        </w:rPr>
        <w:t>（算法理论）</w:t>
      </w:r>
    </w:p>
    <w:p w:rsidR="002169A4" w:rsidRPr="001E5E2F" w:rsidRDefault="002169A4" w:rsidP="002169A4">
      <w:pPr>
        <w:pStyle w:val="a5"/>
        <w:ind w:firstLine="480"/>
        <w:rPr>
          <w:rStyle w:val="a8"/>
        </w:rPr>
      </w:pPr>
      <w:r w:rsidRPr="001E5E2F"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2169A4" w:rsidRPr="001E5E2F" w:rsidRDefault="002169A4" w:rsidP="002169A4">
      <w:pPr>
        <w:pStyle w:val="a5"/>
        <w:ind w:firstLine="480"/>
        <w:rPr>
          <w:b/>
        </w:rPr>
      </w:pPr>
      <w:r w:rsidRPr="001E5E2F">
        <w:rPr>
          <w:rFonts w:ascii="黑体" w:eastAsia="黑体" w:hAnsi="黑体" w:hint="eastAsia"/>
          <w:b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2169A4" w:rsidRPr="001E5E2F" w:rsidRDefault="002169A4" w:rsidP="002169A4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 w:rsidRPr="001E5E2F"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2169A4" w:rsidRPr="001E5E2F" w:rsidRDefault="002169A4" w:rsidP="002169A4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 w:rsidRPr="001E5E2F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2169A4" w:rsidRPr="001E5E2F" w:rsidRDefault="002169A4" w:rsidP="002169A4">
      <w:pPr>
        <w:jc w:val="center"/>
        <w:rPr>
          <w:rFonts w:ascii="黑体" w:eastAsia="黑体" w:hAnsi="黑体"/>
          <w:b/>
          <w:color w:val="0070C0"/>
          <w:szCs w:val="21"/>
        </w:rPr>
      </w:pPr>
      <w:r w:rsidRPr="001E5E2F"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2169A4" w:rsidRPr="001E5E2F" w:rsidRDefault="002169A4" w:rsidP="002169A4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 w:rsidRPr="001E5E2F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2169A4" w:rsidRPr="001E5E2F" w:rsidRDefault="002169A4" w:rsidP="002169A4">
      <w:pPr>
        <w:jc w:val="center"/>
        <w:rPr>
          <w:b/>
        </w:rPr>
      </w:pPr>
      <w:r w:rsidRPr="001E5E2F">
        <w:rPr>
          <w:rFonts w:ascii="黑体" w:eastAsia="黑体" w:hAnsi="黑体" w:hint="eastAsia"/>
          <w:b/>
          <w:sz w:val="24"/>
        </w:rPr>
        <w:t>其它下载</w:t>
      </w:r>
      <w:r w:rsidRPr="001E5E2F">
        <w:rPr>
          <w:rFonts w:ascii="黑体" w:eastAsia="黑体" w:hAnsi="黑体" w:hint="eastAsia"/>
          <w:b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 w:rsidRPr="001E5E2F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如何计算养殖效果最好的饲料配方</w:t>
        </w:r>
      </w:hyperlink>
      <w:r w:rsidRPr="001E5E2F">
        <w:rPr>
          <w:rFonts w:ascii="黑体" w:eastAsia="黑体" w:hAnsi="黑体" w:hint="eastAsia"/>
          <w:b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 w:rsidRPr="001E5E2F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如何计算具有市场竞争力的饲料配方</w:t>
        </w:r>
      </w:hyperlink>
      <w:r w:rsidRPr="001E5E2F">
        <w:rPr>
          <w:rFonts w:ascii="黑体" w:eastAsia="黑体" w:hAnsi="黑体" w:hint="eastAsia"/>
          <w:b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 w:rsidRPr="001E5E2F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高品质猪鸡饲料配方-计算方法</w:t>
        </w:r>
      </w:hyperlink>
      <w:r w:rsidRPr="001E5E2F">
        <w:rPr>
          <w:rFonts w:ascii="黑体" w:eastAsia="黑体" w:hAnsi="黑体" w:hint="eastAsia"/>
          <w:b/>
          <w:color w:val="FF0000"/>
          <w:szCs w:val="21"/>
          <w:u w:val="single"/>
        </w:rPr>
        <w:br/>
      </w:r>
    </w:p>
    <w:p w:rsidR="007366BA" w:rsidRPr="002169A4" w:rsidRDefault="007366BA"/>
    <w:sectPr w:rsidR="007366BA" w:rsidRPr="002169A4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66BA" w:rsidRDefault="007366BA" w:rsidP="002169A4">
      <w:r>
        <w:separator/>
      </w:r>
    </w:p>
  </w:endnote>
  <w:endnote w:type="continuationSeparator" w:id="1">
    <w:p w:rsidR="007366BA" w:rsidRDefault="007366BA" w:rsidP="002169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66BA" w:rsidRDefault="007366BA" w:rsidP="002169A4">
      <w:r>
        <w:separator/>
      </w:r>
    </w:p>
  </w:footnote>
  <w:footnote w:type="continuationSeparator" w:id="1">
    <w:p w:rsidR="007366BA" w:rsidRDefault="007366BA" w:rsidP="002169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69A4" w:rsidRDefault="002169A4">
    <w:pPr>
      <w:pStyle w:val="a3"/>
    </w:pPr>
    <w:r w:rsidRPr="002169A4">
      <w:rPr>
        <w:rFonts w:hint="eastAsia"/>
      </w:rPr>
      <w:t xml:space="preserve">Feed mix </w:t>
    </w:r>
    <w:r w:rsidRPr="002169A4">
      <w:rPr>
        <w:rFonts w:hint="eastAsia"/>
      </w:rPr>
      <w:t>反刍营养百分百饲料软件</w:t>
    </w:r>
    <w:r w:rsidRPr="002169A4">
      <w:rPr>
        <w:rFonts w:hint="eastAsia"/>
      </w:rPr>
      <w:t>(</w:t>
    </w:r>
    <w:r w:rsidRPr="002169A4">
      <w:rPr>
        <w:rFonts w:hint="eastAsia"/>
      </w:rPr>
      <w:t>奶牛、肉牛、肉羊等饲料计算</w:t>
    </w:r>
    <w:r w:rsidRPr="002169A4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169A4"/>
    <w:rsid w:val="002169A4"/>
    <w:rsid w:val="007366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169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169A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169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169A4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2169A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2169A4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169A4"/>
    <w:rPr>
      <w:sz w:val="18"/>
      <w:szCs w:val="18"/>
    </w:rPr>
  </w:style>
  <w:style w:type="character" w:styleId="a7">
    <w:name w:val="Hyperlink"/>
    <w:basedOn w:val="a0"/>
    <w:rsid w:val="002169A4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2169A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4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3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28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75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598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6660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022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1919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5505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3113403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60191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6708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87762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297</Words>
  <Characters>1698</Characters>
  <Application>Microsoft Office Word</Application>
  <DocSecurity>0</DocSecurity>
  <Lines>14</Lines>
  <Paragraphs>3</Paragraphs>
  <ScaleCrop>false</ScaleCrop>
  <Company/>
  <LinksUpToDate>false</LinksUpToDate>
  <CharactersWithSpaces>1992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2015-01-09T12:37:00Z</dcterms:created>
  <dcterms:modified xsi:type="dcterms:W3CDTF">2015-01-09T12:39:00Z</dcterms:modified>
</cp:coreProperties>
</file>