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B1" w:rsidRPr="000642B1" w:rsidRDefault="000642B1" w:rsidP="000642B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642B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养羊技术：妊娠期的饲养管理</w:t>
      </w:r>
    </w:p>
    <w:p w:rsidR="000642B1" w:rsidRPr="000642B1" w:rsidRDefault="000642B1" w:rsidP="000642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2B1" w:rsidRPr="000642B1" w:rsidRDefault="000642B1" w:rsidP="000642B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642B1">
        <w:rPr>
          <w:rFonts w:ascii="宋体" w:eastAsia="宋体" w:hAnsi="宋体" w:cs="宋体"/>
          <w:color w:val="000000"/>
          <w:kern w:val="0"/>
          <w:szCs w:val="21"/>
        </w:rPr>
        <w:t>母羊的妊娠期平均为150天，分为妊娠前期和妊娠后期。妊娠前期是受胎后前3个月，胎儿绝对生长速度较慢，所需营养少，但要避免吃霉烂饲料，不要让羊猛跑，不饮冰茬水，以防早期隐性流产。妊娠母羊的饲养标准见表</w:t>
      </w:r>
    </w:p>
    <w:p w:rsidR="000642B1" w:rsidRPr="000642B1" w:rsidRDefault="000642B1" w:rsidP="000642B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642B1">
        <w:rPr>
          <w:rFonts w:ascii="宋体" w:eastAsia="宋体" w:hAnsi="宋体" w:cs="宋体"/>
          <w:color w:val="000000"/>
          <w:kern w:val="0"/>
          <w:szCs w:val="21"/>
        </w:rPr>
        <w:t>妊娠母羊的饲养标准</w:t>
      </w:r>
    </w:p>
    <w:p w:rsidR="000642B1" w:rsidRPr="000642B1" w:rsidRDefault="000642B1" w:rsidP="000642B1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tbl>
      <w:tblPr>
        <w:tblW w:w="85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5"/>
        <w:gridCol w:w="705"/>
        <w:gridCol w:w="1140"/>
        <w:gridCol w:w="1125"/>
        <w:gridCol w:w="945"/>
        <w:gridCol w:w="945"/>
        <w:gridCol w:w="945"/>
        <w:gridCol w:w="945"/>
        <w:gridCol w:w="945"/>
      </w:tblGrid>
      <w:tr w:rsidR="000642B1" w:rsidRPr="000642B1" w:rsidTr="000642B1">
        <w:trPr>
          <w:tblCellSpacing w:w="0" w:type="dxa"/>
        </w:trPr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妊娠期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体重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(kg)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风干饲料(kg)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消化能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（兆焦）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可消化粗蛋白质(g)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钙(g)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磷(g)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食盐(g)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胡萝卜素(mg)</w:t>
            </w:r>
          </w:p>
        </w:tc>
      </w:tr>
      <w:tr w:rsidR="000642B1" w:rsidRPr="000642B1" w:rsidTr="000642B1">
        <w:trPr>
          <w:tblCellSpacing w:w="0" w:type="dxa"/>
        </w:trPr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前期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1.6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2.2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12.6-15.9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14.2-17.6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15.9-18.4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16.7-19.2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70-80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75-90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80-85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85-100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3.0-4.0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3.2-4.5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4.0-5.0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4.5-5.5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2.0-2.5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2.5-3.0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3.0-4.0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3.8-4.5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</w:tc>
      </w:tr>
      <w:tr w:rsidR="000642B1" w:rsidRPr="000642B1" w:rsidTr="000642B1">
        <w:trPr>
          <w:tblCellSpacing w:w="0" w:type="dxa"/>
        </w:trPr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后期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2.2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2.4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15.1-18.8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18.4-21.3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20.1-21.8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21.8-23.4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80-110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90-120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95-130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100-140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6.0-7.0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7.0-8.0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8.0-9.0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8.5-9.5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3.5-4.0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4.0-4.5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4.0-5.0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4.5-5.5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9-12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9-12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10-12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10-12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10-12</w:t>
            </w:r>
          </w:p>
          <w:p w:rsidR="000642B1" w:rsidRPr="000642B1" w:rsidRDefault="000642B1" w:rsidP="000642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642B1">
              <w:rPr>
                <w:rFonts w:ascii="宋体" w:eastAsia="宋体" w:hAnsi="宋体" w:cs="宋体"/>
                <w:kern w:val="0"/>
                <w:sz w:val="24"/>
                <w:szCs w:val="24"/>
              </w:rPr>
              <w:t>10-12</w:t>
            </w:r>
          </w:p>
        </w:tc>
      </w:tr>
    </w:tbl>
    <w:p w:rsidR="000642B1" w:rsidRPr="000642B1" w:rsidRDefault="000642B1" w:rsidP="000642B1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0642B1" w:rsidRPr="000642B1" w:rsidRDefault="000642B1" w:rsidP="000642B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642B1">
        <w:rPr>
          <w:rFonts w:ascii="宋体" w:eastAsia="宋体" w:hAnsi="宋体" w:cs="宋体"/>
          <w:color w:val="000000"/>
          <w:kern w:val="0"/>
          <w:szCs w:val="21"/>
        </w:rPr>
        <w:t>妊娠后期是妊娠的最后两个月，此期胎儿生长迅速，90%的初生重在此期完成。此期的营养水平至关重要，它关系到胎儿发育，羔羊初生重，母羊产后泌乳力，羔羊出生后生长发育速度及母羊下一繁殖周期。因此在该期热代谢水平比空怀高17-25%，蛋白质的需要量也增加。妊娠后期母羊每日可沉积20克蛋白质，加上维持所需，每天必须由饲料中供给可消</w:t>
      </w:r>
      <w:r w:rsidRPr="000642B1">
        <w:rPr>
          <w:rFonts w:ascii="宋体" w:eastAsia="宋体" w:hAnsi="宋体" w:cs="宋体"/>
          <w:color w:val="000000"/>
          <w:kern w:val="0"/>
          <w:szCs w:val="21"/>
        </w:rPr>
        <w:lastRenderedPageBreak/>
        <w:t>化粗蛋白质40克。整个妊娠期蛋白质的蓄积量为1.8-2.3千克，其中80%是在妊娠后期蓄积的。妊娠后期每日沉积钙、磷量为3.8克和1.5克。因此妊娠后期的饲养标准应比前期每天增加饲料单位30-40%，增加可消化蛋白质40-60%，增加钙、磷1-2倍。但值得注意的是此期母羊如果养得过肥，也易出现食欲不振，反而使胎儿营养不良。</w:t>
      </w:r>
    </w:p>
    <w:p w:rsidR="000642B1" w:rsidRDefault="000642B1" w:rsidP="000642B1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0642B1" w:rsidRPr="001E5E2F" w:rsidRDefault="000642B1" w:rsidP="000642B1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642B1" w:rsidRPr="001E5E2F" w:rsidRDefault="000642B1" w:rsidP="000642B1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642B1" w:rsidRPr="001E5E2F" w:rsidRDefault="000642B1" w:rsidP="000642B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642B1" w:rsidRPr="001E5E2F" w:rsidRDefault="000642B1" w:rsidP="000642B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642B1" w:rsidRPr="001E5E2F" w:rsidRDefault="000642B1" w:rsidP="000642B1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642B1" w:rsidRPr="001E5E2F" w:rsidRDefault="000642B1" w:rsidP="000642B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642B1" w:rsidRPr="001E5E2F" w:rsidRDefault="000642B1" w:rsidP="000642B1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BF4B33" w:rsidRPr="000642B1" w:rsidRDefault="00BF4B33"/>
    <w:sectPr w:rsidR="00BF4B33" w:rsidRPr="000642B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B33" w:rsidRDefault="00BF4B33" w:rsidP="000642B1">
      <w:r>
        <w:separator/>
      </w:r>
    </w:p>
  </w:endnote>
  <w:endnote w:type="continuationSeparator" w:id="1">
    <w:p w:rsidR="00BF4B33" w:rsidRDefault="00BF4B33" w:rsidP="00064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B33" w:rsidRDefault="00BF4B33" w:rsidP="000642B1">
      <w:r>
        <w:separator/>
      </w:r>
    </w:p>
  </w:footnote>
  <w:footnote w:type="continuationSeparator" w:id="1">
    <w:p w:rsidR="00BF4B33" w:rsidRDefault="00BF4B33" w:rsidP="000642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2B1" w:rsidRDefault="000642B1">
    <w:pPr>
      <w:pStyle w:val="a3"/>
    </w:pPr>
    <w:r w:rsidRPr="000642B1">
      <w:rPr>
        <w:rFonts w:hint="eastAsia"/>
      </w:rPr>
      <w:t xml:space="preserve">Feed mix </w:t>
    </w:r>
    <w:r w:rsidRPr="000642B1">
      <w:rPr>
        <w:rFonts w:hint="eastAsia"/>
      </w:rPr>
      <w:t>反刍营养百分百饲料软件</w:t>
    </w:r>
    <w:r w:rsidRPr="000642B1">
      <w:rPr>
        <w:rFonts w:hint="eastAsia"/>
      </w:rPr>
      <w:t>(</w:t>
    </w:r>
    <w:r w:rsidRPr="000642B1">
      <w:rPr>
        <w:rFonts w:hint="eastAsia"/>
      </w:rPr>
      <w:t>奶牛、肉牛、肉羊等饲料计算</w:t>
    </w:r>
    <w:r w:rsidRPr="000642B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42B1"/>
    <w:rsid w:val="000642B1"/>
    <w:rsid w:val="00BF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42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42B1"/>
    <w:rPr>
      <w:sz w:val="18"/>
      <w:szCs w:val="18"/>
    </w:rPr>
  </w:style>
  <w:style w:type="paragraph" w:styleId="a5">
    <w:name w:val="Normal (Web)"/>
    <w:basedOn w:val="a"/>
    <w:uiPriority w:val="99"/>
    <w:unhideWhenUsed/>
    <w:rsid w:val="000642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642B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42B1"/>
    <w:rPr>
      <w:sz w:val="18"/>
      <w:szCs w:val="18"/>
    </w:rPr>
  </w:style>
  <w:style w:type="character" w:styleId="a7">
    <w:name w:val="Hyperlink"/>
    <w:basedOn w:val="a0"/>
    <w:rsid w:val="000642B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642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2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8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0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66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13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74882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135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67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951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2015-01-09T12:49:00Z</dcterms:created>
  <dcterms:modified xsi:type="dcterms:W3CDTF">2015-01-09T12:50:00Z</dcterms:modified>
</cp:coreProperties>
</file>