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C3C" w:rsidRPr="00633C3C" w:rsidRDefault="00633C3C" w:rsidP="00633C3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33C3C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养猪技术：保育猪的饲养管理</w:t>
      </w:r>
    </w:p>
    <w:p w:rsidR="00633C3C" w:rsidRPr="00633C3C" w:rsidRDefault="00633C3C" w:rsidP="00633C3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1 . 仔猪断奶过度期的管理 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2 . 适宜的温度 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离乳后的仔猪所需的环境温度，对断奶期的死亡率、采食量、生长速度及下痢的控制十分重要。断奶后的第一周，环境温度最好在30℃，以后则以每周下降2℃至达到20℃左右。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4 . 调教管理 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刚断奶转群的仔猪吃食、卧位、饮水、拍粪尿尚没有建立固定地点，必须对仔猪加强训练。一般而言，供水的地方应远离仔猪卧睡休息的地方，这样才能保持卧睡休息的地方干净。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3 . 饲养密度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断奶仔猪的饲养密度应以0.23㎡（高床饲养）--0.33㎡（地面平养）/头为宜，每栏饲养头数以不超过20头为宜，可提高猪群的整齐度，有利于仔猪的生长发育。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5 . 水的供给 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断奶时，为保证卫生安全应使用饮水器。为让猪尽快找到饮水器。在断奶前几天调节饮水器，使其自然滴水，仔猪能很快找到饮水器。饮</w:t>
      </w: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水器安装在猪肩部上方5厘米处，使猪必须抬头喝水。有条件可使用调节饮水器，根据猪的大小调节高低，每天检查饮水器，防止堵塞。饮水必须清洁而且不是冰冻水。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6.避免咬尾咬耳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造成仔猪咬架的恶癖因素很多，主要防止方法有；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①体重相差太大的仔猪不可并栏。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②饲养密度不可过大。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③保育舍通风良好。</w:t>
      </w:r>
    </w:p>
    <w:p w:rsidR="00633C3C" w:rsidRPr="00633C3C" w:rsidRDefault="00633C3C" w:rsidP="00633C3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3C3C">
        <w:rPr>
          <w:rFonts w:ascii="宋体" w:eastAsia="宋体" w:hAnsi="宋体" w:cs="宋体"/>
          <w:color w:val="000000"/>
          <w:kern w:val="0"/>
          <w:sz w:val="27"/>
          <w:szCs w:val="27"/>
        </w:rPr>
        <w:t>④对仔猪进行断尾，进行科学饲养管理，提供优质全价的配合饲料，也可在猪舍悬挂铁链、玩具球、木块、砖头。</w:t>
      </w:r>
    </w:p>
    <w:p w:rsidR="00633C3C" w:rsidRDefault="00633C3C" w:rsidP="00633C3C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33C3C" w:rsidRDefault="00633C3C" w:rsidP="00633C3C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33C3C" w:rsidRDefault="00633C3C" w:rsidP="00633C3C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33C3C" w:rsidRDefault="00633C3C" w:rsidP="00633C3C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33C3C" w:rsidRDefault="00633C3C" w:rsidP="00633C3C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33C3C" w:rsidRDefault="00633C3C" w:rsidP="00633C3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33C3C" w:rsidRDefault="00633C3C" w:rsidP="00633C3C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33C3C" w:rsidRDefault="00633C3C" w:rsidP="00633C3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33C3C" w:rsidRDefault="00633C3C" w:rsidP="00633C3C">
      <w:pPr>
        <w:jc w:val="center"/>
      </w:pPr>
      <w:r>
        <w:rPr>
          <w:rFonts w:ascii="黑体" w:eastAsia="黑体" w:hAnsi="黑体" w:hint="eastAsia"/>
          <w:sz w:val="24"/>
        </w:rPr>
        <w:lastRenderedPageBreak/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3A2C2F" w:rsidRPr="00633C3C" w:rsidRDefault="003A2C2F"/>
    <w:sectPr w:rsidR="003A2C2F" w:rsidRPr="00633C3C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C2F" w:rsidRDefault="003A2C2F" w:rsidP="00633C3C">
      <w:r>
        <w:separator/>
      </w:r>
    </w:p>
  </w:endnote>
  <w:endnote w:type="continuationSeparator" w:id="1">
    <w:p w:rsidR="003A2C2F" w:rsidRDefault="003A2C2F" w:rsidP="0063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C2F" w:rsidRDefault="003A2C2F" w:rsidP="00633C3C">
      <w:r>
        <w:separator/>
      </w:r>
    </w:p>
  </w:footnote>
  <w:footnote w:type="continuationSeparator" w:id="1">
    <w:p w:rsidR="003A2C2F" w:rsidRDefault="003A2C2F" w:rsidP="00633C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C3C" w:rsidRDefault="00633C3C">
    <w:pPr>
      <w:pStyle w:val="a3"/>
    </w:pPr>
    <w:r w:rsidRPr="00633C3C">
      <w:rPr>
        <w:rFonts w:hint="eastAsia"/>
      </w:rPr>
      <w:t xml:space="preserve">Feed mix </w:t>
    </w:r>
    <w:r w:rsidRPr="00633C3C">
      <w:rPr>
        <w:rFonts w:hint="eastAsia"/>
      </w:rPr>
      <w:t>反刍营养百分百饲料软件</w:t>
    </w:r>
    <w:r w:rsidRPr="00633C3C">
      <w:rPr>
        <w:rFonts w:hint="eastAsia"/>
      </w:rPr>
      <w:t>(</w:t>
    </w:r>
    <w:r w:rsidRPr="00633C3C">
      <w:rPr>
        <w:rFonts w:hint="eastAsia"/>
      </w:rPr>
      <w:t>奶牛、肉牛、肉羊等饲料计算</w:t>
    </w:r>
    <w:r w:rsidRPr="00633C3C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3C3C"/>
    <w:rsid w:val="003A2C2F"/>
    <w:rsid w:val="00633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3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3C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3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3C3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33C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33C3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33C3C"/>
    <w:rPr>
      <w:sz w:val="18"/>
      <w:szCs w:val="18"/>
    </w:rPr>
  </w:style>
  <w:style w:type="character" w:styleId="a7">
    <w:name w:val="Hyperlink"/>
    <w:basedOn w:val="a0"/>
    <w:rsid w:val="00633C3C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33C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1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83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96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21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53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01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75574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2366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355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341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2015-01-09T02:51:00Z</dcterms:created>
  <dcterms:modified xsi:type="dcterms:W3CDTF">2015-01-09T02:52:00Z</dcterms:modified>
</cp:coreProperties>
</file>