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DFE" w:rsidRPr="00803DFE" w:rsidRDefault="00803DFE" w:rsidP="00803DF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03DFE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养猪技术：优化母猪生产能力</w:t>
      </w:r>
    </w:p>
    <w:p w:rsidR="00803DFE" w:rsidRPr="00803DFE" w:rsidRDefault="00803DFE" w:rsidP="00803DF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DFE" w:rsidRPr="00803DFE" w:rsidRDefault="00803DFE" w:rsidP="00803DFE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336"/>
      </w:tblGrid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尽可能早地选择后备母猪，这样做对后备母猪适应新的环境和气候很重要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饲喂专门的后备母猪日粮：配种前进行催情补饲（可提高排卵率）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第一次配种时机：220-230日龄</w:t>
            </w:r>
          </w:p>
          <w:tbl>
            <w:tblPr>
              <w:tblW w:w="8145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805"/>
              <w:gridCol w:w="1635"/>
              <w:gridCol w:w="1650"/>
              <w:gridCol w:w="1245"/>
              <w:gridCol w:w="810"/>
            </w:tblGrid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阶段或类别</w:t>
                  </w:r>
                </w:p>
              </w:tc>
              <w:tc>
                <w:tcPr>
                  <w:tcW w:w="3285" w:type="dxa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投 料 量 （kg）</w:t>
                  </w:r>
                </w:p>
              </w:tc>
              <w:tc>
                <w:tcPr>
                  <w:tcW w:w="124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饲料种类</w:t>
                  </w:r>
                </w:p>
              </w:tc>
              <w:tc>
                <w:tcPr>
                  <w:tcW w:w="810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每天投</w:t>
                  </w:r>
                </w:p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料次数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夏天(4月1日-11月30日)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冬天(12月11日-3月31日)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后备♂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2.0-2.2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2.5-2.7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公猪料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后备♀（95kg以前）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体重的2.5-3%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体重的2.5-3%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中猪料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后备♀（95-125kg）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2.1-2.2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2.3-2.5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后备料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后备♀（125kg-配种）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2.5-2.8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2.8-3.0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怀孕料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 xml:space="preserve">0-3 天(配种后天数，下同) 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1.0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1.3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怀孕前期料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1-2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4-42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1.2-1.4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1.6-1.8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怀孕前期料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1-2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43-84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1.6-1.8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2.0-2.3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怀孕前期料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85-107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2.5-3.2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2.8-3.5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怀孕后期料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108-110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3.0-3.2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3.2-3.5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哺乳料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111-113（分娩前3天）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2.0-2.2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2.0-2.5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哺乳料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114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1.0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1.0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哺乳料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115-117（分娩后1-3天）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1.5-2.5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2.0-3.0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哺乳料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118-121（分娩后4-7天）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2.5-3.5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3.0-4.0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哺乳料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122-134（分娩后8-20天）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5.0-6.0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6.0-7.0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哺乳料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4-5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135（21天断奶）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2.0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2.0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哺乳料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136（断奶当天）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1.0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1.0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哺乳料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137-141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2.0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2.5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哺乳料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142-144（配种前3天）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2.5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3.0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哺乳料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</w:t>
                  </w:r>
                </w:p>
              </w:tc>
            </w:tr>
            <w:tr w:rsidR="00803DFE" w:rsidRPr="00803DFE">
              <w:trPr>
                <w:tblCellSpacing w:w="0" w:type="dxa"/>
              </w:trPr>
              <w:tc>
                <w:tcPr>
                  <w:tcW w:w="28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0-3</w:t>
                  </w:r>
                </w:p>
              </w:tc>
              <w:tc>
                <w:tcPr>
                  <w:tcW w:w="16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1.0</w:t>
                  </w: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1.3</w:t>
                  </w:r>
                </w:p>
              </w:tc>
              <w:tc>
                <w:tcPr>
                  <w:tcW w:w="124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怀孕前期料</w:t>
                  </w:r>
                </w:p>
              </w:tc>
              <w:tc>
                <w:tcPr>
                  <w:tcW w:w="8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03DFE" w:rsidRPr="00803DFE" w:rsidRDefault="00803DFE" w:rsidP="00803DFE">
                  <w:pPr>
                    <w:widowControl/>
                    <w:spacing w:before="100" w:beforeAutospacing="1" w:after="100" w:afterAutospacing="1"/>
                    <w:ind w:firstLine="48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03DFE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1-2</w:t>
                  </w:r>
                </w:p>
              </w:tc>
            </w:tr>
          </w:tbl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130-140kg体重</w:t>
            </w:r>
          </w:p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16-20mm背膘厚度（体况打分：3.0）</w:t>
            </w:r>
          </w:p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第二或第三发情期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配种后三周给初产母猪减少采食量（胚胎存活率高）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然后饲喂至体况：分娩时的目标体况打分3.5（范围1-5分）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如果温度&lt;20℃，每低1℃增加4%喂料量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妊娠期最后四周增加采食量，以使仔猪初生重达到最佳并促进乳腺发育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在分娩前1-2天减少喂料量，以使分娩更加顺利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分娩后：第一周逐渐增加每日采食量，然后自由采食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哺乳期有好的食欲对提高仔猪断奶重很关键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哺乳期每天平均需要100MJ DE（23Mcal ME）和60克的赖氨酸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体重和体况损失最小化，断奶时目标体况打分2.5（范围1-5）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仔猪断奶重：23日龄7kg，每公斤窝增重需要4升奶。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分别饲喂怀孕和哺乳日粮：</w:t>
            </w:r>
          </w:p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怀孕：13.0MJ DE（3.0Mcal ME）以及6g赖氨酸/kg</w:t>
            </w:r>
          </w:p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哺乳：13.5-14.5MJ DE（3.1-3.3Mcal ME）以及8-11g赖氨酸/kg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哺乳母猪每天需要30-50-升水；乳头饮水器水流速度&gt;2.0升/分钟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减少仔猪对母猪的依赖性，给仔猪教槽，交叉寄养或强制断奶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减少空怀或非生产时间：每天成本20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有机矿物质可提高繁殖性能，Se、Cr、Fe的作用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确保母猪健康，及良好卫生的作用</w:t>
            </w:r>
          </w:p>
        </w:tc>
      </w:tr>
      <w:tr w:rsidR="00803DFE" w:rsidRPr="00803DFE" w:rsidTr="00803DFE">
        <w:trPr>
          <w:tblCellSpacing w:w="0" w:type="dxa"/>
        </w:trPr>
        <w:tc>
          <w:tcPr>
            <w:tcW w:w="8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03DFE" w:rsidRPr="00803DFE" w:rsidRDefault="00803DFE" w:rsidP="00803DFE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3DFE">
              <w:rPr>
                <w:rFonts w:ascii="宋体" w:eastAsia="宋体" w:hAnsi="宋体" w:cs="宋体"/>
                <w:kern w:val="0"/>
                <w:sz w:val="24"/>
                <w:szCs w:val="24"/>
              </w:rPr>
              <w:t>不要忘了公猪！精液品质、高受精率、高窝产仔数</w:t>
            </w:r>
          </w:p>
        </w:tc>
      </w:tr>
    </w:tbl>
    <w:p w:rsidR="00803DFE" w:rsidRDefault="00803DFE" w:rsidP="00803DFE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6"/>
            <w:rFonts w:ascii="黑体" w:eastAsia="黑体" w:hAnsi="黑体" w:hint="eastAsia"/>
            <w:color w:val="FF0000"/>
            <w:sz w:val="21"/>
            <w:szCs w:val="21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803DFE" w:rsidRDefault="00803DFE" w:rsidP="00803DFE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803DFE" w:rsidRDefault="00803DFE" w:rsidP="00803DFE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803DFE" w:rsidRDefault="00803DFE" w:rsidP="00803DFE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6"/>
            <w:rFonts w:ascii="黑体" w:eastAsia="黑体" w:hAnsi="黑体" w:hint="eastAsia"/>
            <w:b/>
            <w:color w:val="FF0000"/>
            <w:sz w:val="21"/>
            <w:szCs w:val="21"/>
          </w:rPr>
          <w:t>下载：智能二代(Genetic Algorithm)饲料配方软件(猪、鸡饲料配方计算)</w:t>
        </w:r>
      </w:hyperlink>
    </w:p>
    <w:p w:rsidR="00803DFE" w:rsidRDefault="00803DFE" w:rsidP="00803DFE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803DFE" w:rsidRDefault="00803DFE" w:rsidP="00803DF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下载1：Feed mix 反刍营养百分百-饲料配方软件(第四版)</w:t>
        </w:r>
      </w:hyperlink>
    </w:p>
    <w:p w:rsidR="00803DFE" w:rsidRDefault="00803DFE" w:rsidP="00803DFE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803DFE" w:rsidRDefault="00803DFE" w:rsidP="00803DF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下载2：Feed mix 反刍营养百分百-饲料配方软件(第四版)</w:t>
        </w:r>
      </w:hyperlink>
    </w:p>
    <w:p w:rsidR="00803DFE" w:rsidRDefault="00803DFE" w:rsidP="00803DFE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860E10" w:rsidRPr="00803DFE" w:rsidRDefault="00860E10"/>
    <w:sectPr w:rsidR="00860E10" w:rsidRPr="00803DFE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E10" w:rsidRDefault="00860E10" w:rsidP="00803DFE">
      <w:r>
        <w:separator/>
      </w:r>
    </w:p>
  </w:endnote>
  <w:endnote w:type="continuationSeparator" w:id="1">
    <w:p w:rsidR="00860E10" w:rsidRDefault="00860E10" w:rsidP="00803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E10" w:rsidRDefault="00860E10" w:rsidP="00803DFE">
      <w:r>
        <w:separator/>
      </w:r>
    </w:p>
  </w:footnote>
  <w:footnote w:type="continuationSeparator" w:id="1">
    <w:p w:rsidR="00860E10" w:rsidRDefault="00860E10" w:rsidP="00803D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DFE" w:rsidRDefault="00803DFE">
    <w:pPr>
      <w:pStyle w:val="a3"/>
    </w:pPr>
    <w:r w:rsidRPr="00803DFE">
      <w:rPr>
        <w:rFonts w:hint="eastAsia"/>
      </w:rPr>
      <w:t xml:space="preserve">Feed mix </w:t>
    </w:r>
    <w:r w:rsidRPr="00803DFE">
      <w:rPr>
        <w:rFonts w:hint="eastAsia"/>
      </w:rPr>
      <w:t>反刍营养百分百饲料软件</w:t>
    </w:r>
    <w:r w:rsidRPr="00803DFE">
      <w:rPr>
        <w:rFonts w:hint="eastAsia"/>
      </w:rPr>
      <w:t>(</w:t>
    </w:r>
    <w:r w:rsidRPr="00803DFE">
      <w:rPr>
        <w:rFonts w:hint="eastAsia"/>
      </w:rPr>
      <w:t>奶牛、肉牛、肉羊等饲料计算</w:t>
    </w:r>
    <w:r w:rsidRPr="00803DFE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3DFE"/>
    <w:rsid w:val="00803DFE"/>
    <w:rsid w:val="00860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3D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3D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3D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3DFE"/>
    <w:rPr>
      <w:sz w:val="18"/>
      <w:szCs w:val="18"/>
    </w:rPr>
  </w:style>
  <w:style w:type="paragraph" w:styleId="a5">
    <w:name w:val="Normal (Web)"/>
    <w:basedOn w:val="a"/>
    <w:uiPriority w:val="99"/>
    <w:unhideWhenUsed/>
    <w:rsid w:val="00803D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03DFE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803DF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03DFE"/>
    <w:rPr>
      <w:sz w:val="18"/>
      <w:szCs w:val="18"/>
    </w:rPr>
  </w:style>
  <w:style w:type="character" w:styleId="a8">
    <w:name w:val="Strong"/>
    <w:basedOn w:val="a0"/>
    <w:uiPriority w:val="22"/>
    <w:qFormat/>
    <w:rsid w:val="00803DF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3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5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85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14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616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15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84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09843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667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97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0655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436</Words>
  <Characters>2490</Characters>
  <Application>Microsoft Office Word</Application>
  <DocSecurity>0</DocSecurity>
  <Lines>20</Lines>
  <Paragraphs>5</Paragraphs>
  <ScaleCrop>false</ScaleCrop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2015-01-09T02:39:00Z</dcterms:created>
  <dcterms:modified xsi:type="dcterms:W3CDTF">2015-01-09T02:41:00Z</dcterms:modified>
</cp:coreProperties>
</file>