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7F5" w:rsidRPr="008F47F5" w:rsidRDefault="008F47F5" w:rsidP="008F47F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F47F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养猪技术：猪细小病毒病</w:t>
      </w:r>
    </w:p>
    <w:p w:rsidR="008F47F5" w:rsidRPr="008F47F5" w:rsidRDefault="008F47F5" w:rsidP="008F47F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 xml:space="preserve">[疾病诊断:]诊断要点 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 xml:space="preserve">母猪发生流产和产死胎、木乃伊胎，胎儿发育异常等情况，而母猪本身没有明显的症状，结合流行情况，应考虑到本病的可能性。若要确诊则还须进一步作实验室检查。 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 xml:space="preserve">实验室检查 对于流产、死产或木乃伊胎儿的检验，可根据胎儿的不同胎龄采用不同的检验方法。大于７０日龄以下的感染胎儿，则可采取体长小于１６厘米的木乃伊数个或木乃伊的肺脏送检。方法是将组织磨碎、离心后，取其上清液与豚鼠的红细胞进行血球凝集反应，些法简便易行而且有效。此外，也可用荧光抗体技术检测猪细小病毒抗原。 血凝抑制试验是一种操作简单、检出率较高的诊断方法。感染猪群中，超过１岁的猪几乎均有自动免疫力，其血凝抑制滴度在１比２５６以上，并可持续多年。而由母体获得被动免疫力的仔猪，平均在２１周龄时抗体滴度即消失。至于怀孕７０日龄以后子宫内感染的胎儿，其抗体滴度在生后１０～１２周龄时仍保持在１比２５６的较高水平。因此，当抽检１岁以上猪或生后１０～１２周龄仔猪的抗体滴度时，便可获得可靠的诊断诊据。 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 xml:space="preserve">类症鉴别 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 xml:space="preserve">猪伪狂犬病、猪乙型脑炎、猪繁殖与呼吸综合征、猪传染性死木胎病毒感染、猪衣原体病和猪布鲁氏菌病也可引起流产和产死胎，应注意鉴别。 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 xml:space="preserve">1、猪伪狂犬病 本病除引起怀孕母猪流产和产死胎外，仔猪也发病，呈现体温升高，呼吸困难，下痢及特征性的神经症状。而猪细小病毒病只侵害妊娠母猪，其他猪则为隐性感染。 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>2、猪乙型脑炎 本病仅发于蚊虫活动季节，除妊娠母猪发生流产和产死胎外，公猪可发生睾丸肿胀，其他小猪有的呈现体温升高，精神沉郁，肢腿轻度麻痹等神经症状。这与猪细小病毒病有明显区别。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>3猪繁殖与呼吸综合征 本病感染猪群早期有类似流感的症状。除母猪发生流产、早产、死产外，患病哺乳仔猪高度呼吸困难，１周内蝗新生仔猪死亡率很高，主要病变为细胞性间质性肺炎。公猪和肥育猪都肯发热、厌食及呼吸困难症状。而猪细小病毒病几科仅见母猪流产、早产、木乃伊胎，其他猪均为隐性感染。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>4、猪传染性死木胎病毒感染 本病主要引起胎儿死亡、胎儿木乃伊化、胎儿和新生仔猪畸形、母猪不孕等症，与猪细小毒病根很相似，在临床上难以区分，需采病料进行实验室检查才能鉴别。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>5、猪布鲁氏菌病 本病一般发生于布鲁氏菌病流行地区，除妊娠母猪发生流产和产死胎外，公猪可发生睾丸炎。采取血清做布鲁氏菌病凝集试验，呈阳性反应。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lastRenderedPageBreak/>
        <w:t xml:space="preserve">6、猪衣原体病 本病常可引起怀孕母猪流产及早产，这是与猪细小病毒相似之处，但猪场发生猪衣原体病时，常见小猪发生慢性肺炎、角膜炎及多发性关节炎，公猪发生睾丸炎及附睾炎。病料涂片染色镜检，在细胞内可见到及原体的包涵体。 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 xml:space="preserve">[疾病防治:]防治措施 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 xml:space="preserve">治疗 目前对本病沿无有效的治疗方法。 </w:t>
      </w:r>
    </w:p>
    <w:p w:rsidR="008F47F5" w:rsidRPr="008F47F5" w:rsidRDefault="008F47F5" w:rsidP="008F47F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47F5">
        <w:rPr>
          <w:rFonts w:ascii="宋体" w:eastAsia="宋体" w:hAnsi="宋体" w:cs="宋体"/>
          <w:color w:val="000000"/>
          <w:kern w:val="0"/>
          <w:szCs w:val="21"/>
        </w:rPr>
        <w:t>预防 为了防止本病主猪场，应从无病猪场引进种猪。基从本病阳性猪场引进种猪时，应隔离观察１４天，进行两次血凝抑制试验，当血凝抑制滴度在１比２５６以下或呈阴性时，才可以混群。</w:t>
      </w:r>
    </w:p>
    <w:p w:rsidR="008F47F5" w:rsidRDefault="008F47F5" w:rsidP="008F47F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F47F5" w:rsidRDefault="008F47F5" w:rsidP="008F47F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F47F5" w:rsidRDefault="008F47F5" w:rsidP="008F47F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F47F5" w:rsidRDefault="000856D1" w:rsidP="008F47F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8F47F5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F47F5" w:rsidRDefault="008F47F5" w:rsidP="008F47F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F47F5" w:rsidRDefault="000856D1" w:rsidP="008F47F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8F47F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F47F5" w:rsidRDefault="008F47F5" w:rsidP="008F47F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F47F5" w:rsidRDefault="000856D1" w:rsidP="008F47F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8F47F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5055E" w:rsidRDefault="00B5055E" w:rsidP="00B5055E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F47F5" w:rsidRPr="00140480" w:rsidRDefault="008F47F5" w:rsidP="008F47F5"/>
    <w:p w:rsidR="009F07FF" w:rsidRPr="008F47F5" w:rsidRDefault="009F07FF"/>
    <w:sectPr w:rsidR="009F07FF" w:rsidRPr="008F47F5" w:rsidSect="000856D1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65D" w:rsidRDefault="0057065D" w:rsidP="008F47F5">
      <w:r>
        <w:separator/>
      </w:r>
    </w:p>
  </w:endnote>
  <w:endnote w:type="continuationSeparator" w:id="1">
    <w:p w:rsidR="0057065D" w:rsidRDefault="0057065D" w:rsidP="008F4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65D" w:rsidRDefault="0057065D" w:rsidP="008F47F5">
      <w:r>
        <w:separator/>
      </w:r>
    </w:p>
  </w:footnote>
  <w:footnote w:type="continuationSeparator" w:id="1">
    <w:p w:rsidR="0057065D" w:rsidRDefault="0057065D" w:rsidP="008F47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7F5" w:rsidRDefault="008F47F5">
    <w:pPr>
      <w:pStyle w:val="a3"/>
    </w:pPr>
    <w:r w:rsidRPr="008F47F5">
      <w:rPr>
        <w:rFonts w:hint="eastAsia"/>
      </w:rPr>
      <w:t xml:space="preserve">Feed mix </w:t>
    </w:r>
    <w:r w:rsidRPr="008F47F5">
      <w:rPr>
        <w:rFonts w:hint="eastAsia"/>
      </w:rPr>
      <w:t>反刍营养百分百饲料软件</w:t>
    </w:r>
    <w:r w:rsidRPr="008F47F5">
      <w:rPr>
        <w:rFonts w:hint="eastAsia"/>
      </w:rPr>
      <w:t>(</w:t>
    </w:r>
    <w:r w:rsidRPr="008F47F5">
      <w:rPr>
        <w:rFonts w:hint="eastAsia"/>
      </w:rPr>
      <w:t>奶牛、肉牛、肉羊等饲料计算</w:t>
    </w:r>
    <w:r w:rsidRPr="008F47F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47F5"/>
    <w:rsid w:val="000856D1"/>
    <w:rsid w:val="0057065D"/>
    <w:rsid w:val="008F47F5"/>
    <w:rsid w:val="009F07FF"/>
    <w:rsid w:val="00B50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4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47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4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47F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F47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F47F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47F5"/>
    <w:rPr>
      <w:sz w:val="18"/>
      <w:szCs w:val="18"/>
    </w:rPr>
  </w:style>
  <w:style w:type="character" w:styleId="a7">
    <w:name w:val="Hyperlink"/>
    <w:basedOn w:val="a0"/>
    <w:rsid w:val="008F47F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8F47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97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4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7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36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4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94909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049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325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325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5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2015-01-08T13:33:00Z</dcterms:created>
  <dcterms:modified xsi:type="dcterms:W3CDTF">2015-01-08T23:32:00Z</dcterms:modified>
</cp:coreProperties>
</file>