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360" w:rsidRPr="00555360" w:rsidRDefault="00555360" w:rsidP="00555360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555360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养猪技术：难产的处理</w:t>
      </w:r>
    </w:p>
    <w:p w:rsidR="00555360" w:rsidRPr="00555360" w:rsidRDefault="00555360" w:rsidP="0055536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5360" w:rsidRPr="00555360" w:rsidRDefault="00555360" w:rsidP="00555360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55360">
        <w:rPr>
          <w:rFonts w:ascii="宋体" w:eastAsia="宋体" w:hAnsi="宋体" w:cs="宋体"/>
          <w:color w:val="000000"/>
          <w:kern w:val="0"/>
          <w:sz w:val="54"/>
          <w:szCs w:val="54"/>
        </w:rPr>
        <w:t>1、有难产史的母猪临产前3天喂围产康一瓶</w:t>
      </w:r>
    </w:p>
    <w:p w:rsidR="00555360" w:rsidRPr="00555360" w:rsidRDefault="00555360" w:rsidP="00555360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55360">
        <w:rPr>
          <w:rFonts w:ascii="宋体" w:eastAsia="宋体" w:hAnsi="宋体" w:cs="宋体"/>
          <w:color w:val="000000"/>
          <w:kern w:val="0"/>
          <w:sz w:val="54"/>
          <w:szCs w:val="54"/>
        </w:rPr>
        <w:t>2、临产母猪子宫收缩无力或产仔间隔超过半小时者可灌注宫炎净一瓶，但要注意在子宫颈口开张时使用。</w:t>
      </w:r>
    </w:p>
    <w:p w:rsidR="00555360" w:rsidRPr="00555360" w:rsidRDefault="00555360" w:rsidP="00555360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55360">
        <w:rPr>
          <w:rFonts w:ascii="宋体" w:eastAsia="宋体" w:hAnsi="宋体" w:cs="宋体"/>
          <w:color w:val="000000"/>
          <w:kern w:val="0"/>
          <w:sz w:val="54"/>
          <w:szCs w:val="54"/>
        </w:rPr>
        <w:t>3、注射催产素仍无效或由于胎儿过大、胎位不正、骨盆狭窄等原因造成难产应立即人工助产。</w:t>
      </w:r>
    </w:p>
    <w:p w:rsidR="00555360" w:rsidRPr="00555360" w:rsidRDefault="00555360" w:rsidP="00555360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55360">
        <w:rPr>
          <w:rFonts w:ascii="宋体" w:eastAsia="宋体" w:hAnsi="宋体" w:cs="宋体"/>
          <w:color w:val="000000"/>
          <w:kern w:val="0"/>
          <w:sz w:val="54"/>
          <w:szCs w:val="54"/>
        </w:rPr>
        <w:t>4、人工助产时，要剪平指甲，润滑手、臂并消毒，然后随着子宫收缩节律慢慢伸入阴道内；手掌心向</w:t>
      </w:r>
      <w:r w:rsidRPr="00555360">
        <w:rPr>
          <w:rFonts w:ascii="宋体" w:eastAsia="宋体" w:hAnsi="宋体" w:cs="宋体"/>
          <w:color w:val="000000"/>
          <w:kern w:val="0"/>
          <w:sz w:val="54"/>
          <w:szCs w:val="54"/>
        </w:rPr>
        <w:lastRenderedPageBreak/>
        <w:t>上，五指并拢；抓</w:t>
      </w:r>
      <w:hyperlink r:id="rId7" w:tgtFrame="_blank" w:history="1">
        <w:r w:rsidRPr="00555360">
          <w:rPr>
            <w:rFonts w:ascii="宋体" w:eastAsia="宋体" w:hAnsi="宋体" w:cs="宋体"/>
            <w:color w:val="0000FF"/>
            <w:kern w:val="0"/>
            <w:sz w:val="54"/>
            <w:u w:val="single"/>
          </w:rPr>
          <w:t>仔猪</w:t>
        </w:r>
      </w:hyperlink>
      <w:r w:rsidRPr="00555360">
        <w:rPr>
          <w:rFonts w:ascii="宋体" w:eastAsia="宋体" w:hAnsi="宋体" w:cs="宋体"/>
          <w:color w:val="000000"/>
          <w:kern w:val="0"/>
          <w:sz w:val="54"/>
          <w:szCs w:val="54"/>
        </w:rPr>
        <w:t>的两后腿或下颌部；母猪子宫扩张时，开始向外拉</w:t>
      </w:r>
      <w:hyperlink r:id="rId8" w:tgtFrame="_blank" w:history="1">
        <w:r w:rsidRPr="00555360">
          <w:rPr>
            <w:rFonts w:ascii="宋体" w:eastAsia="宋体" w:hAnsi="宋体" w:cs="宋体"/>
            <w:color w:val="0000FF"/>
            <w:kern w:val="0"/>
            <w:sz w:val="54"/>
            <w:u w:val="single"/>
          </w:rPr>
          <w:t>仔猪</w:t>
        </w:r>
      </w:hyperlink>
      <w:r w:rsidRPr="00555360">
        <w:rPr>
          <w:rFonts w:ascii="宋体" w:eastAsia="宋体" w:hAnsi="宋体" w:cs="宋体"/>
          <w:color w:val="000000"/>
          <w:kern w:val="0"/>
          <w:sz w:val="54"/>
          <w:szCs w:val="54"/>
        </w:rPr>
        <w:t>，努责收缩时停下，动作要轻；拉出</w:t>
      </w:r>
      <w:hyperlink r:id="rId9" w:tgtFrame="_blank" w:history="1">
        <w:r w:rsidRPr="00555360">
          <w:rPr>
            <w:rFonts w:ascii="宋体" w:eastAsia="宋体" w:hAnsi="宋体" w:cs="宋体"/>
            <w:color w:val="0000FF"/>
            <w:kern w:val="0"/>
            <w:sz w:val="54"/>
            <w:u w:val="single"/>
          </w:rPr>
          <w:t>仔猪</w:t>
        </w:r>
      </w:hyperlink>
      <w:r w:rsidRPr="00555360">
        <w:rPr>
          <w:rFonts w:ascii="宋体" w:eastAsia="宋体" w:hAnsi="宋体" w:cs="宋体"/>
          <w:color w:val="000000"/>
          <w:kern w:val="0"/>
          <w:sz w:val="54"/>
          <w:szCs w:val="54"/>
        </w:rPr>
        <w:t>后应帮助</w:t>
      </w:r>
      <w:hyperlink r:id="rId10" w:tgtFrame="_blank" w:history="1">
        <w:r w:rsidRPr="00555360">
          <w:rPr>
            <w:rFonts w:ascii="宋体" w:eastAsia="宋体" w:hAnsi="宋体" w:cs="宋体"/>
            <w:color w:val="0000FF"/>
            <w:kern w:val="0"/>
            <w:sz w:val="54"/>
            <w:u w:val="single"/>
          </w:rPr>
          <w:t>仔猪</w:t>
        </w:r>
      </w:hyperlink>
      <w:r w:rsidRPr="00555360">
        <w:rPr>
          <w:rFonts w:ascii="宋体" w:eastAsia="宋体" w:hAnsi="宋体" w:cs="宋体"/>
          <w:color w:val="000000"/>
          <w:kern w:val="0"/>
          <w:sz w:val="54"/>
          <w:szCs w:val="54"/>
        </w:rPr>
        <w:t>呼吸（假死</w:t>
      </w:r>
      <w:hyperlink r:id="rId11" w:tgtFrame="_blank" w:history="1">
        <w:r w:rsidRPr="00555360">
          <w:rPr>
            <w:rFonts w:ascii="宋体" w:eastAsia="宋体" w:hAnsi="宋体" w:cs="宋体"/>
            <w:color w:val="0000FF"/>
            <w:kern w:val="0"/>
            <w:sz w:val="54"/>
            <w:u w:val="single"/>
          </w:rPr>
          <w:t>仔猪</w:t>
        </w:r>
      </w:hyperlink>
      <w:r w:rsidRPr="00555360">
        <w:rPr>
          <w:rFonts w:ascii="宋体" w:eastAsia="宋体" w:hAnsi="宋体" w:cs="宋体"/>
          <w:color w:val="000000"/>
          <w:kern w:val="0"/>
          <w:sz w:val="54"/>
          <w:szCs w:val="54"/>
        </w:rPr>
        <w:t>的处理：将其前后躯以肺部为轴向内侧并拢、放开反复数次）。产后子宫灌注宫炎净，同时佐特星+牲力源输液或肌注，连用3-5天，以防发生子宫炎及其它感染。</w:t>
      </w:r>
    </w:p>
    <w:p w:rsidR="00555360" w:rsidRPr="00555360" w:rsidRDefault="00555360" w:rsidP="00555360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55360">
        <w:rPr>
          <w:rFonts w:ascii="宋体" w:eastAsia="宋体" w:hAnsi="宋体" w:cs="宋体"/>
          <w:color w:val="000000"/>
          <w:kern w:val="0"/>
          <w:sz w:val="54"/>
          <w:szCs w:val="54"/>
        </w:rPr>
        <w:t>5、对难产的母猪，应在母猪卡上注明发生难产的原因，以便下一产次的正确处理或作为淘汰鉴定的依据。</w:t>
      </w:r>
    </w:p>
    <w:p w:rsidR="00555360" w:rsidRDefault="00555360" w:rsidP="00555360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</w:t>
      </w:r>
      <w:r>
        <w:rPr>
          <w:rFonts w:ascii="黑体" w:eastAsia="黑体" w:hAnsi="黑体" w:hint="eastAsia"/>
          <w:color w:val="000000"/>
          <w:sz w:val="21"/>
          <w:szCs w:val="21"/>
        </w:rPr>
        <w:lastRenderedPageBreak/>
        <w:t>为人所知，J.Holland教授所提出的GA通常为遗传算法。</w:t>
      </w:r>
      <w:hyperlink r:id="rId12" w:tgtFrame="_blank" w:tooltip="http://mail.sina.com.cn/netdisk/download.php?id=05463188584c11109c5156c23f1bfd14bc" w:history="1">
        <w:r>
          <w:rPr>
            <w:rStyle w:val="a6"/>
            <w:rFonts w:ascii="黑体" w:eastAsia="黑体" w:hAnsi="黑体" w:hint="eastAsia"/>
            <w:color w:val="FF0000"/>
            <w:sz w:val="21"/>
            <w:szCs w:val="21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555360" w:rsidRDefault="00555360" w:rsidP="00555360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color w:val="000000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555360" w:rsidRDefault="00555360" w:rsidP="00555360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555360" w:rsidRDefault="001F070E" w:rsidP="00555360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13" w:history="1">
        <w:r w:rsidR="00555360">
          <w:rPr>
            <w:rStyle w:val="a6"/>
            <w:rFonts w:ascii="黑体" w:eastAsia="黑体" w:hAnsi="黑体" w:hint="eastAsia"/>
            <w:b/>
            <w:color w:val="FF0000"/>
            <w:sz w:val="21"/>
            <w:szCs w:val="21"/>
          </w:rPr>
          <w:t>下载：智能二代(Genetic Algorithm)饲料配方软件(猪、鸡饲料配方计算)</w:t>
        </w:r>
      </w:hyperlink>
    </w:p>
    <w:p w:rsidR="00555360" w:rsidRDefault="00555360" w:rsidP="00555360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555360" w:rsidRDefault="001F070E" w:rsidP="00555360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4" w:history="1">
        <w:r w:rsidR="00555360">
          <w:rPr>
            <w:rStyle w:val="a6"/>
            <w:rFonts w:ascii="黑体" w:eastAsia="黑体" w:hAnsi="黑体" w:hint="eastAsia"/>
            <w:b/>
            <w:color w:val="FF0000"/>
            <w:szCs w:val="21"/>
          </w:rPr>
          <w:t>下载1：Feed mix 反刍营养百分百-饲料配方软件(第四版)</w:t>
        </w:r>
      </w:hyperlink>
    </w:p>
    <w:p w:rsidR="00555360" w:rsidRDefault="00555360" w:rsidP="00555360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555360" w:rsidRDefault="001F070E" w:rsidP="00555360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5" w:history="1">
        <w:r w:rsidR="00555360">
          <w:rPr>
            <w:rStyle w:val="a6"/>
            <w:rFonts w:ascii="黑体" w:eastAsia="黑体" w:hAnsi="黑体" w:hint="eastAsia"/>
            <w:b/>
            <w:color w:val="FF0000"/>
            <w:szCs w:val="21"/>
          </w:rPr>
          <w:t>下载2：Feed mix 反刍营养百分百-饲料配方软件(第四版)</w:t>
        </w:r>
      </w:hyperlink>
    </w:p>
    <w:p w:rsidR="00B531DA" w:rsidRDefault="00B531DA" w:rsidP="00B531DA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6" w:tgtFrame="_blank" w:tooltip="http://mail.sina.com.cn/netdisk/download.php?id=447faa01ee8d8a9249a6ab838efc2a1492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7" w:tgtFrame="_blank" w:tooltip="http://mail.sina.com.cn/netdisk/download.php?id=78fd279534792beaf2a54622352cbd1484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8" w:tgtFrame="_blank" w:tooltip="http://mail.sina.com.cn/netdisk/download.php?id=2e2d884a7ec6eda8522f8c67a07140140c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452358" w:rsidRPr="00555360" w:rsidRDefault="00452358"/>
    <w:sectPr w:rsidR="00452358" w:rsidRPr="00555360" w:rsidSect="001F070E">
      <w:headerReference w:type="default" r:id="rId1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47BB" w:rsidRDefault="00F747BB" w:rsidP="00555360">
      <w:r>
        <w:separator/>
      </w:r>
    </w:p>
  </w:endnote>
  <w:endnote w:type="continuationSeparator" w:id="1">
    <w:p w:rsidR="00F747BB" w:rsidRDefault="00F747BB" w:rsidP="005553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47BB" w:rsidRDefault="00F747BB" w:rsidP="00555360">
      <w:r>
        <w:separator/>
      </w:r>
    </w:p>
  </w:footnote>
  <w:footnote w:type="continuationSeparator" w:id="1">
    <w:p w:rsidR="00F747BB" w:rsidRDefault="00F747BB" w:rsidP="005553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360" w:rsidRDefault="00555360">
    <w:pPr>
      <w:pStyle w:val="a3"/>
    </w:pPr>
    <w:r w:rsidRPr="00555360">
      <w:rPr>
        <w:rFonts w:hint="eastAsia"/>
      </w:rPr>
      <w:t xml:space="preserve">Feed mix </w:t>
    </w:r>
    <w:r w:rsidRPr="00555360">
      <w:rPr>
        <w:rFonts w:hint="eastAsia"/>
      </w:rPr>
      <w:t>反刍营养百分百饲料软件</w:t>
    </w:r>
    <w:r w:rsidRPr="00555360">
      <w:rPr>
        <w:rFonts w:hint="eastAsia"/>
      </w:rPr>
      <w:t>(</w:t>
    </w:r>
    <w:r w:rsidRPr="00555360">
      <w:rPr>
        <w:rFonts w:hint="eastAsia"/>
      </w:rPr>
      <w:t>奶牛、肉牛、肉羊等饲料计算</w:t>
    </w:r>
    <w:r w:rsidRPr="00555360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5360"/>
    <w:rsid w:val="001F070E"/>
    <w:rsid w:val="00452358"/>
    <w:rsid w:val="00555360"/>
    <w:rsid w:val="00B531DA"/>
    <w:rsid w:val="00F74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7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553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5536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553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55360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5536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55360"/>
    <w:rPr>
      <w:color w:val="0000FF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555360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555360"/>
    <w:rPr>
      <w:sz w:val="18"/>
      <w:szCs w:val="18"/>
    </w:rPr>
  </w:style>
  <w:style w:type="character" w:styleId="a8">
    <w:name w:val="Strong"/>
    <w:basedOn w:val="a0"/>
    <w:uiPriority w:val="22"/>
    <w:qFormat/>
    <w:rsid w:val="0055536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8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78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7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1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512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695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900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2907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715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8984539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2398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22039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66727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qy.zhue.com.cn/zz.php" TargetMode="External"/><Relationship Id="rId13" Type="http://schemas.openxmlformats.org/officeDocument/2006/relationships/hyperlink" Target="http://mail.sina.com.cn/netdisk/download.php?id=c6a34f4ccd3c14275bf670b060bb5630ed" TargetMode="External"/><Relationship Id="rId18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qy.zhue.com.cn/zz.php" TargetMode="External"/><Relationship Id="rId12" Type="http://schemas.openxmlformats.org/officeDocument/2006/relationships/hyperlink" Target="http://mail.sina.com.cn/netdisk/download.php?id=05463188584c11109c5156c23f1bfd14bc" TargetMode="External"/><Relationship Id="rId17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ail.sina.com.cn/netdisk/download.php?id=447faa01ee8d8a9249a6ab838efc2a1492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qy.zhue.com.cn/zz.php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user.qzone.qq.com/1400072515/blog/1419724053" TargetMode="External"/><Relationship Id="rId10" Type="http://schemas.openxmlformats.org/officeDocument/2006/relationships/hyperlink" Target="http://qy.zhue.com.cn/zz.php" TargetMode="External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qy.zhue.com.cn/zz.php" TargetMode="External"/><Relationship Id="rId14" Type="http://schemas.openxmlformats.org/officeDocument/2006/relationships/hyperlink" Target="http://mail.sina.com.cn/netdisk/download.php?id=9db58958dfa1e37685cf228f1e582530e6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330</Words>
  <Characters>1887</Characters>
  <Application>Microsoft Office Word</Application>
  <DocSecurity>0</DocSecurity>
  <Lines>15</Lines>
  <Paragraphs>4</Paragraphs>
  <ScaleCrop>false</ScaleCrop>
  <Company/>
  <LinksUpToDate>false</LinksUpToDate>
  <CharactersWithSpaces>2213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2015-01-07T08:22:00Z</dcterms:created>
  <dcterms:modified xsi:type="dcterms:W3CDTF">2015-01-08T23:25:00Z</dcterms:modified>
</cp:coreProperties>
</file>