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6E" w:rsidRPr="00147E6E" w:rsidRDefault="00147E6E" w:rsidP="00147E6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47E6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养猪技术：猪李氏杆菌病</w:t>
      </w:r>
    </w:p>
    <w:p w:rsidR="00147E6E" w:rsidRPr="00147E6E" w:rsidRDefault="00147E6E" w:rsidP="00147E6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>[疾病类型:]传染病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>[疾病概述:]疾病概述：猪李氏杆菌病 李氏杆菌病是家畜、家禽、鼠类及人共患的传染病。猪发病后的表现，主要为败血症症状或中枢神经功能障碍症状。一般为散发，发病率很低，但病死率很高。其病原体是单核细胞增多症李氏杆菌，该菌为革兰氏阳性的小杆菌，现在已知的有７个血清型和１１个亚型，对猪致病的以２型较为多见。本菌对周围环境的抵抗力很强，在土壤、粪便、干草上能生存很长时间，能耐食盐和碱，但常用的消毒药能将其杀死。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[流行病学:]流行特点 本病的易感动物很广泛，几乎各种家畜、家禽和野生动物都可自然感染，人也有易感性。因此，本病的传染源也较多，病原体随病畜、带菌动物的分泌物和排泄物排出后，污染土壤、饲料及饮水，经消化道、呼吸道及损伤的皮肤而感染，猪吃了带菌的鼠类尸体，也是感染发病的原因。本病的发生有一定季节性，主要发生于冬季和早春。通常呈散发，发病率很低，病死率很高。 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>[临床症状:]临床症状 猪李氏杆菌病的症状很不一致，可分为败血型、脑膜脑炎型和混合型，而常见的是混合型，多见于哺乳仔猪。病猪突然发病，初期体温升高达４１～４２℃，吮乳减少或不吃，粪干尿少，中、后期体温降至常温或常温以下。多数病猪表现脑膜脑炎症状，兴奋</w:t>
      </w: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不安，运动失调，步样踉跄，肌肉震颤，无目的地跑跳。有的病猪头颈后仰，四肢开张呈观星姿势。有的后肢麻痹拖地不能站立。严重者躺卧，抽搐，口吐白沫，四肢乱划，病猪反应性增强，给以轻微刺激就发出惊叫。病程１～３天，长的可达４～９天。幼猪病死率很高，成猪可能耐过。 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>单纯的脑膜脑炎型，多发生于断奶后的小猪。脑炎症状与混合型相似，但较缓和。病猪体温、食欲、粪、尿一般正常。病程较长。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[病理变化:]病理变化 死于神经症状的病猪，脑及脑膜充血、水肿，脑脊髓液增加，稍浑浊，含有较多的细胞，脑干变软，有小脓灶。病理组织学检查，见有严重的单核细胞浸润现象。死于败血症状的病猪，肺充血、水肿，气管及支气管有出血性炎症，心内外膜出血，胃及小肠粘膜充血，肠系膜淋巴结肿大，肝有灰白色小坏死灶。 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[疾病诊断:] 本病常呈散发，症状和病变不典型，需要实验室检查才能确诊。 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>实验室检查 采取肝、脾、脊髓液及脑桥等病料，涂片，用革兰氏染色法染色，显微镜检查，如发现紫色（阳性）的小杆菌，在排除猪丹毒的情况下可以确诊。仍有可疑时，可将上述病料做细菌分离培养和病理组织学检查。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类症鉴别 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猪李氏杆菌病应与猪的伪狂犬病、猪传染性脑脊髓炎、猪血凝性脑脊髓炎等区别。参见猪传染性脑脊髓炎的类症鉴别。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[疾病防治:]防治措施 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1治疗 早期大剂量应用磺胺类药物，或与青霉素、四环素、氯霉素等并用，有良好的治疗效果。与氨苄青霉素和庆大霉素混合使用，效果更好。具体方法：２０％磺胺嘧啶钠液５～１０毫升，肌肉注射；盐酸金霉素粉每千克体重２０～５０毫克，分两次灌服；庆大霉素每千克体重１～２毫克，每日２次肌肉注射；氨苄青霉素每千克体重４～１１毫克，肌肉注射。也可肌肉注射庆增安注射液，用量为每千克体重０．１毫升。病猪高度兴奋不安时，可内服水合氯醛，每千克体重１克，溶于水后用胃管投药。 </w:t>
      </w:r>
    </w:p>
    <w:p w:rsidR="00147E6E" w:rsidRPr="00147E6E" w:rsidRDefault="00147E6E" w:rsidP="00147E6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47E6E">
        <w:rPr>
          <w:rFonts w:ascii="宋体" w:eastAsia="宋体" w:hAnsi="宋体" w:cs="宋体"/>
          <w:color w:val="000000"/>
          <w:kern w:val="0"/>
          <w:sz w:val="27"/>
          <w:szCs w:val="27"/>
        </w:rPr>
        <w:t>2预防 本病应着重搞好环境卫生，正确处理粪便，消灭猪舍附近的鼠类，被污染的水源可用漂白粉消毒，防止其他疾病感染，及时驱除寄生虫，增强猪的抵抗力。病猪尸体一律深埋，防止人感染本病。</w:t>
      </w:r>
    </w:p>
    <w:p w:rsidR="00147E6E" w:rsidRDefault="00147E6E" w:rsidP="00147E6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47E6E" w:rsidRDefault="00147E6E" w:rsidP="00147E6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47E6E" w:rsidRDefault="00147E6E" w:rsidP="00147E6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47E6E" w:rsidRDefault="00663797" w:rsidP="00147E6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147E6E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47E6E" w:rsidRDefault="00147E6E" w:rsidP="00147E6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47E6E" w:rsidRDefault="00663797" w:rsidP="00147E6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147E6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47E6E" w:rsidRDefault="00147E6E" w:rsidP="00147E6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47E6E" w:rsidRDefault="00663797" w:rsidP="00147E6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147E6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418D0" w:rsidRDefault="009418D0" w:rsidP="009418D0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61343" w:rsidRPr="00147E6E" w:rsidRDefault="00361343"/>
    <w:sectPr w:rsidR="00361343" w:rsidRPr="00147E6E" w:rsidSect="0066379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524" w:rsidRDefault="00355524" w:rsidP="00147E6E">
      <w:r>
        <w:separator/>
      </w:r>
    </w:p>
  </w:endnote>
  <w:endnote w:type="continuationSeparator" w:id="1">
    <w:p w:rsidR="00355524" w:rsidRDefault="00355524" w:rsidP="0014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524" w:rsidRDefault="00355524" w:rsidP="00147E6E">
      <w:r>
        <w:separator/>
      </w:r>
    </w:p>
  </w:footnote>
  <w:footnote w:type="continuationSeparator" w:id="1">
    <w:p w:rsidR="00355524" w:rsidRDefault="00355524" w:rsidP="00147E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6E" w:rsidRDefault="00147E6E">
    <w:pPr>
      <w:pStyle w:val="a3"/>
    </w:pPr>
    <w:r w:rsidRPr="00147E6E">
      <w:rPr>
        <w:rFonts w:hint="eastAsia"/>
      </w:rPr>
      <w:t xml:space="preserve">Feed mix </w:t>
    </w:r>
    <w:r w:rsidRPr="00147E6E">
      <w:rPr>
        <w:rFonts w:hint="eastAsia"/>
      </w:rPr>
      <w:t>反刍营养百分百饲料软件</w:t>
    </w:r>
    <w:r w:rsidRPr="00147E6E">
      <w:rPr>
        <w:rFonts w:hint="eastAsia"/>
      </w:rPr>
      <w:t>(</w:t>
    </w:r>
    <w:r w:rsidRPr="00147E6E">
      <w:rPr>
        <w:rFonts w:hint="eastAsia"/>
      </w:rPr>
      <w:t>奶牛、肉牛、肉羊等饲料计算</w:t>
    </w:r>
    <w:r w:rsidRPr="00147E6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E6E"/>
    <w:rsid w:val="00147E6E"/>
    <w:rsid w:val="00355524"/>
    <w:rsid w:val="00361343"/>
    <w:rsid w:val="00663797"/>
    <w:rsid w:val="0094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7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7E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7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7E6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47E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47E6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7E6E"/>
    <w:rPr>
      <w:sz w:val="18"/>
      <w:szCs w:val="18"/>
    </w:rPr>
  </w:style>
  <w:style w:type="character" w:styleId="a7">
    <w:name w:val="Hyperlink"/>
    <w:basedOn w:val="a0"/>
    <w:rsid w:val="00147E6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47E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1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1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3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04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7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627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25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67951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19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747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821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2015-01-07T08:32:00Z</dcterms:created>
  <dcterms:modified xsi:type="dcterms:W3CDTF">2015-01-08T23:27:00Z</dcterms:modified>
</cp:coreProperties>
</file>