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F0" w:rsidRPr="00293BF0" w:rsidRDefault="00293BF0" w:rsidP="00293BF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93BF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养猪技术：产后护理和饲养</w:t>
      </w:r>
    </w:p>
    <w:p w:rsidR="00293BF0" w:rsidRPr="00293BF0" w:rsidRDefault="00293BF0" w:rsidP="00293BF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1、哺乳母猪每天喂2～3次，产前3天开始减料，渐减至日常量的1/2～1/3,产后5天恢复正常,自由采食直至断奶前3天。喂料时若母猪不愿站立吃料，应赶起。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2、产前产后日粮中加健力源+润生康，以预防产后便秘、消化不良、食欲不振,哺乳中后期可提高采食量。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3、哺乳期内注意环境安静、圈舍清洁、干燥，做到冬暖夏凉。随时观察母猪的采食量和泌乳量的变化，以便针对具体情况采取相应措施。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4、</w:t>
      </w:r>
      <w:hyperlink r:id="rId7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初生后3天内注射血维素1ml，预防贫血；口服抗生素如利宝1ml，以预防下痢。 用强勉+牲力源做三针保健能促进仔猪免疫系统和消化系统的发育，从而提高</w:t>
      </w:r>
      <w:hyperlink r:id="rId8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对疾病的抵抗力；哺乳仔猪有拉稀或关节肿大等现象时，选用没有免疫抑制的抗生素（如：速倍治）做三针保健；无乳母猪采用催乳中药拌料或口服。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5、新生</w:t>
      </w:r>
      <w:hyperlink r:id="rId9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要在24小时内称重、打耳号、剪牙、断尾。断脐以留下3cm为宜，断端5%碘酊消毒；有必要打耳号时，尽量避开血管处，缺口处要5%碘酊消毒；剪牙钳5%碘酊消毒后齐牙根处剪掉上下两侧犬齿，弱仔不剪牙；断尾时，尾根部留下3cm处剪断、5%碘酊消毒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6、</w:t>
      </w:r>
      <w:hyperlink r:id="rId10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吃过初乳后适当过哺寄养调整，尽量使</w:t>
      </w:r>
      <w:hyperlink r:id="rId11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数与母猪的有效乳头数相等,防止未使用的乳头萎缩，从而影响下一胎的泌乳性能。寄养时,</w:t>
      </w:r>
      <w:hyperlink r:id="rId12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间日龄相差不超过3天,把大的</w:t>
      </w:r>
      <w:hyperlink r:id="rId13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寄出去，寄出时用寄母的奶汁擦抹待寄</w:t>
      </w:r>
      <w:hyperlink r:id="rId14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的全身。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7、7—10日龄小公猪去势，去势时要彻底，切口不宜太大，术后5%碘酊消毒。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8、产房适宜温度，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10、 补料：出生后5～7日龄开始诱补料，保持料槽清洁，饲料新鲜。勤添少量，晚间要补添一次料。每天补料次数为4～5次。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11、 产房人员不得擅自离岗,有其他工作不得已离岗时每次离开时间控制在1小时以内。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12、 </w:t>
      </w:r>
      <w:hyperlink r:id="rId15" w:tgtFrame="_blank" w:history="1">
        <w:r w:rsidRPr="00293BF0">
          <w:rPr>
            <w:rFonts w:ascii="宋体" w:eastAsia="宋体" w:hAnsi="宋体" w:cs="宋体"/>
            <w:color w:val="0000FF"/>
            <w:kern w:val="0"/>
            <w:sz w:val="27"/>
            <w:u w:val="single"/>
          </w:rPr>
          <w:t>仔猪</w:t>
        </w:r>
      </w:hyperlink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平均21～25日龄断奶，一次性断奶，不换圈，不换料。断奶前后饲料添加健力源，以防应激、断奶掉膘。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13、断奶后一周，逐渐过渡饲料，断奶头两天注意限料，以防消化不良引起下痢。</w:t>
      </w:r>
    </w:p>
    <w:p w:rsidR="00293BF0" w:rsidRPr="00293BF0" w:rsidRDefault="00293BF0" w:rsidP="00293BF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93BF0">
        <w:rPr>
          <w:rFonts w:ascii="宋体" w:eastAsia="宋体" w:hAnsi="宋体" w:cs="宋体"/>
          <w:color w:val="000000"/>
          <w:kern w:val="0"/>
          <w:sz w:val="27"/>
          <w:szCs w:val="27"/>
        </w:rPr>
        <w:t>14、在哺乳期因失重过多而瘦弱的母猪要适当提前断奶，断奶前3天需适当限料。</w:t>
      </w:r>
    </w:p>
    <w:p w:rsidR="00293BF0" w:rsidRDefault="00293BF0" w:rsidP="00293BF0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为人所知，J.Holland教授所提出的GA通常为遗传算法。</w:t>
      </w:r>
      <w:hyperlink r:id="rId16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293BF0" w:rsidRDefault="00293BF0" w:rsidP="00293BF0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93BF0" w:rsidRDefault="00293BF0" w:rsidP="00293BF0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93BF0" w:rsidRDefault="00E27DF2" w:rsidP="00293BF0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17" w:history="1">
        <w:r w:rsidR="00293BF0"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293BF0" w:rsidRDefault="00293BF0" w:rsidP="00293BF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293BF0" w:rsidRDefault="00E27DF2" w:rsidP="00293BF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8" w:history="1">
        <w:r w:rsidR="00293BF0"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293BF0" w:rsidRDefault="00293BF0" w:rsidP="00293BF0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293BF0" w:rsidRDefault="00E27DF2" w:rsidP="00293BF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9" w:history="1">
        <w:r w:rsidR="00293BF0"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0F45F2" w:rsidRDefault="000F45F2" w:rsidP="000F45F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67A7B" w:rsidRPr="000F45F2" w:rsidRDefault="00567A7B"/>
    <w:sectPr w:rsidR="00567A7B" w:rsidRPr="000F45F2" w:rsidSect="00E27DF2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792" w:rsidRDefault="004F3792" w:rsidP="00293BF0">
      <w:r>
        <w:separator/>
      </w:r>
    </w:p>
  </w:endnote>
  <w:endnote w:type="continuationSeparator" w:id="1">
    <w:p w:rsidR="004F3792" w:rsidRDefault="004F3792" w:rsidP="00293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792" w:rsidRDefault="004F3792" w:rsidP="00293BF0">
      <w:r>
        <w:separator/>
      </w:r>
    </w:p>
  </w:footnote>
  <w:footnote w:type="continuationSeparator" w:id="1">
    <w:p w:rsidR="004F3792" w:rsidRDefault="004F3792" w:rsidP="00293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BF0" w:rsidRDefault="00293BF0">
    <w:pPr>
      <w:pStyle w:val="a3"/>
    </w:pPr>
    <w:r w:rsidRPr="00293BF0">
      <w:rPr>
        <w:rFonts w:hint="eastAsia"/>
      </w:rPr>
      <w:t xml:space="preserve">Feed mix </w:t>
    </w:r>
    <w:r w:rsidRPr="00293BF0">
      <w:rPr>
        <w:rFonts w:hint="eastAsia"/>
      </w:rPr>
      <w:t>反刍营养百分百饲料软件</w:t>
    </w:r>
    <w:r w:rsidRPr="00293BF0">
      <w:rPr>
        <w:rFonts w:hint="eastAsia"/>
      </w:rPr>
      <w:t>(</w:t>
    </w:r>
    <w:r w:rsidRPr="00293BF0">
      <w:rPr>
        <w:rFonts w:hint="eastAsia"/>
      </w:rPr>
      <w:t>奶牛、肉牛、肉羊等饲料计算</w:t>
    </w:r>
    <w:r w:rsidRPr="00293BF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3BF0"/>
    <w:rsid w:val="000F45F2"/>
    <w:rsid w:val="00293BF0"/>
    <w:rsid w:val="004F3792"/>
    <w:rsid w:val="00567A7B"/>
    <w:rsid w:val="00E2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D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3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3B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3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3BF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93B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293BF0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93B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93BF0"/>
    <w:rPr>
      <w:sz w:val="18"/>
      <w:szCs w:val="18"/>
    </w:rPr>
  </w:style>
  <w:style w:type="character" w:styleId="a8">
    <w:name w:val="Strong"/>
    <w:basedOn w:val="a0"/>
    <w:uiPriority w:val="22"/>
    <w:qFormat/>
    <w:rsid w:val="00293B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5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1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29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63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07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65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34711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141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274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8462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y.zhue.com.cn/zz.php" TargetMode="External"/><Relationship Id="rId13" Type="http://schemas.openxmlformats.org/officeDocument/2006/relationships/hyperlink" Target="http://qy.zhue.com.cn/zz.php" TargetMode="External"/><Relationship Id="rId18" Type="http://schemas.openxmlformats.org/officeDocument/2006/relationships/hyperlink" Target="http://mail.sina.com.cn/netdisk/download.php?id=9db58958dfa1e37685cf228f1e582530e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78fd279534792beaf2a54622352cbd1484" TargetMode="External"/><Relationship Id="rId7" Type="http://schemas.openxmlformats.org/officeDocument/2006/relationships/hyperlink" Target="http://qy.zhue.com.cn/zz.php" TargetMode="External"/><Relationship Id="rId12" Type="http://schemas.openxmlformats.org/officeDocument/2006/relationships/hyperlink" Target="http://qy.zhue.com.cn/zz.php" TargetMode="External"/><Relationship Id="rId17" Type="http://schemas.openxmlformats.org/officeDocument/2006/relationships/hyperlink" Target="http://mail.sina.com.cn/netdisk/download.php?id=c6a34f4ccd3c14275bf670b060bb5630ed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05463188584c11109c5156c23f1bfd14bc" TargetMode="External"/><Relationship Id="rId20" Type="http://schemas.openxmlformats.org/officeDocument/2006/relationships/hyperlink" Target="http://mail.sina.com.cn/netdisk/download.php?id=447faa01ee8d8a9249a6ab838efc2a1492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qy.zhue.com.cn/zz.php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qy.zhue.com.cn/zz.php" TargetMode="External"/><Relationship Id="rId23" Type="http://schemas.openxmlformats.org/officeDocument/2006/relationships/header" Target="header1.xml"/><Relationship Id="rId10" Type="http://schemas.openxmlformats.org/officeDocument/2006/relationships/hyperlink" Target="http://qy.zhue.com.cn/zz.php" TargetMode="External"/><Relationship Id="rId19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qy.zhue.com.cn/zz.php" TargetMode="External"/><Relationship Id="rId14" Type="http://schemas.openxmlformats.org/officeDocument/2006/relationships/hyperlink" Target="http://qy.zhue.com.cn/zz.php" TargetMode="External"/><Relationship Id="rId22" Type="http://schemas.openxmlformats.org/officeDocument/2006/relationships/hyperlink" Target="http://mail.sina.com.cn/netdisk/download.php?id=2e2d884a7ec6eda8522f8c67a07140140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2015-01-07T08:25:00Z</dcterms:created>
  <dcterms:modified xsi:type="dcterms:W3CDTF">2015-01-08T23:24:00Z</dcterms:modified>
</cp:coreProperties>
</file>