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B6" w:rsidRPr="007743B7" w:rsidRDefault="00D30DB6" w:rsidP="00D30DB6">
      <w:pPr>
        <w:pStyle w:val="2"/>
        <w:jc w:val="center"/>
        <w:rPr>
          <w:color w:val="FF0000"/>
          <w:kern w:val="36"/>
        </w:rPr>
      </w:pPr>
      <w:r w:rsidRPr="007743B7">
        <w:rPr>
          <w:color w:val="FF0000"/>
          <w:kern w:val="36"/>
        </w:rPr>
        <w:t>新生犊牛大肠杆菌性关节炎的防治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b/>
          <w:bCs/>
          <w:color w:val="2B2B2B"/>
          <w:kern w:val="0"/>
          <w:sz w:val="36"/>
          <w:szCs w:val="36"/>
        </w:rPr>
        <w:t>一、概述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新生犊牛大肠杆菌病，在奶牛场内较为常见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,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其临床症状是腹泻、脱水、败血症，病程短、死亡快。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b/>
          <w:bCs/>
          <w:color w:val="2B2B2B"/>
          <w:kern w:val="0"/>
          <w:sz w:val="36"/>
          <w:szCs w:val="36"/>
        </w:rPr>
        <w:t>二、临床症状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体温升高：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39.6~</w:t>
      </w:r>
      <w:smartTag w:uri="urn:schemas-microsoft-com:office:smarttags" w:element="chmetcnv">
        <w:smartTagPr>
          <w:attr w:name="UnitName" w:val="℃"/>
          <w:attr w:name="SourceValue" w:val="40.7"/>
          <w:attr w:name="HasSpace" w:val="False"/>
          <w:attr w:name="Negative" w:val="False"/>
          <w:attr w:name="NumberType" w:val="1"/>
          <w:attr w:name="TCSC" w:val="0"/>
        </w:smartTagPr>
        <w:r w:rsidRPr="00D30DB6">
          <w:rPr>
            <w:rFonts w:ascii="Arial" w:hAnsi="Arial" w:cs="Arial"/>
            <w:color w:val="2B2B2B"/>
            <w:kern w:val="0"/>
            <w:sz w:val="36"/>
            <w:szCs w:val="36"/>
          </w:rPr>
          <w:t>40.7</w:t>
        </w:r>
        <w:r w:rsidRPr="00D30DB6">
          <w:rPr>
            <w:rFonts w:ascii="宋体" w:hAnsi="宋体" w:cs="宋体" w:hint="eastAsia"/>
            <w:color w:val="2B2B2B"/>
            <w:kern w:val="0"/>
            <w:sz w:val="36"/>
            <w:szCs w:val="36"/>
          </w:rPr>
          <w:t>℃</w:t>
        </w:r>
      </w:smartTag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关节肿大：球关节、腕关节、跗关节肿大、疼痛、卧地不起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其他表现：失明、抽搐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b/>
          <w:bCs/>
          <w:color w:val="2B2B2B"/>
          <w:kern w:val="0"/>
          <w:sz w:val="36"/>
          <w:szCs w:val="36"/>
        </w:rPr>
        <w:t>三、病理变化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 xml:space="preserve">    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关节外有胶冻样物、关节面溃烂、关节间纤维素沉积、脐静脉肿胀、心脏肿大、心包增厚、心外膜覆盖纤维素、肠炎。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b/>
          <w:bCs/>
          <w:color w:val="2B2B2B"/>
          <w:kern w:val="0"/>
          <w:sz w:val="36"/>
          <w:szCs w:val="36"/>
        </w:rPr>
        <w:t>四、治疗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抗菌、消炎：可选用金霉素、四环素、氯霉素、庆大霉素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补水、补碱：可用糖盐水、苏打水、维生素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C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b/>
          <w:bCs/>
          <w:color w:val="2B2B2B"/>
          <w:kern w:val="0"/>
          <w:sz w:val="36"/>
          <w:szCs w:val="36"/>
        </w:rPr>
        <w:t>五、预防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（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1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）未发病牛场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宋体" w:hAnsi="宋体" w:cs="宋体" w:hint="eastAsia"/>
          <w:color w:val="2B2B2B"/>
          <w:kern w:val="0"/>
          <w:sz w:val="36"/>
          <w:szCs w:val="36"/>
        </w:rPr>
        <w:t>①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加强母牛临产前的饲养，增进体质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宋体" w:hAnsi="宋体" w:cs="宋体" w:hint="eastAsia"/>
          <w:color w:val="2B2B2B"/>
          <w:kern w:val="0"/>
          <w:sz w:val="36"/>
          <w:szCs w:val="36"/>
        </w:rPr>
        <w:t>②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 xml:space="preserve"> 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加强分娩母牛的清洁卫生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宋体" w:hAnsi="宋体" w:cs="宋体" w:hint="eastAsia"/>
          <w:color w:val="2B2B2B"/>
          <w:kern w:val="0"/>
          <w:sz w:val="36"/>
          <w:szCs w:val="36"/>
        </w:rPr>
        <w:lastRenderedPageBreak/>
        <w:t>③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 xml:space="preserve"> 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加强新生犊牛护理，严格注意脐带消毒及环境、喂奶卫生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Arial" w:hAnsi="Arial" w:cs="Arial"/>
          <w:color w:val="2B2B2B"/>
          <w:kern w:val="0"/>
          <w:sz w:val="36"/>
          <w:szCs w:val="36"/>
        </w:rPr>
        <w:t>（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2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）已发病牛场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宋体" w:hAnsi="宋体" w:cs="宋体" w:hint="eastAsia"/>
          <w:color w:val="2B2B2B"/>
          <w:kern w:val="0"/>
          <w:sz w:val="36"/>
          <w:szCs w:val="36"/>
        </w:rPr>
        <w:t>①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D30DB6">
          <w:rPr>
            <w:rFonts w:ascii="Arial" w:hAnsi="Arial" w:cs="Arial"/>
            <w:color w:val="2B2B2B"/>
            <w:kern w:val="0"/>
            <w:sz w:val="36"/>
            <w:szCs w:val="36"/>
          </w:rPr>
          <w:t>1g</w:t>
        </w:r>
      </w:smartTag>
      <w:r w:rsidRPr="00D30DB6">
        <w:rPr>
          <w:rFonts w:ascii="Arial" w:hAnsi="Arial" w:cs="Arial"/>
          <w:color w:val="2B2B2B"/>
          <w:kern w:val="0"/>
          <w:sz w:val="36"/>
          <w:szCs w:val="36"/>
        </w:rPr>
        <w:t>，每日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2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次，连服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3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日</w:t>
      </w:r>
    </w:p>
    <w:p w:rsidR="00D30DB6" w:rsidRPr="00D30DB6" w:rsidRDefault="00D30DB6" w:rsidP="00D30DB6">
      <w:pPr>
        <w:widowControl/>
        <w:shd w:val="clear" w:color="auto" w:fill="F7F8FB"/>
        <w:spacing w:line="360" w:lineRule="atLeast"/>
        <w:ind w:firstLine="540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D30DB6">
        <w:rPr>
          <w:rFonts w:ascii="宋体" w:hAnsi="宋体" w:cs="宋体" w:hint="eastAsia"/>
          <w:color w:val="2B2B2B"/>
          <w:kern w:val="0"/>
          <w:sz w:val="36"/>
          <w:szCs w:val="36"/>
        </w:rPr>
        <w:t>②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 xml:space="preserve"> </w:t>
      </w:r>
      <w:r w:rsidRPr="00D30DB6">
        <w:rPr>
          <w:rFonts w:ascii="Arial" w:hAnsi="Arial" w:cs="Arial"/>
          <w:color w:val="2B2B2B"/>
          <w:kern w:val="0"/>
          <w:sz w:val="36"/>
          <w:szCs w:val="36"/>
        </w:rPr>
        <w:t>选择抗菌效果好的广谱抗菌，注意补水、补碱</w:t>
      </w:r>
    </w:p>
    <w:p w:rsidR="00B07074" w:rsidRPr="00785311" w:rsidRDefault="00B07074" w:rsidP="00B07074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B07074" w:rsidRPr="00785311" w:rsidRDefault="00B07074" w:rsidP="00B07074">
      <w:pPr>
        <w:pStyle w:val="a6"/>
        <w:ind w:firstLine="480"/>
        <w:rPr>
          <w:rStyle w:val="a7"/>
          <w:rFonts w:ascii="黑体" w:eastAsia="黑体" w:hAnsi="黑体"/>
          <w:b w:val="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07074" w:rsidRPr="00785311" w:rsidRDefault="00B07074" w:rsidP="00B07074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07074" w:rsidRPr="00917A63" w:rsidRDefault="00B07074" w:rsidP="00B07074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  <w:b/>
          </w:rPr>
          <w:t>下载：智能二代(Genetic Algorithm)饲料配方软件(猪、鸡饲料配方计算)</w:t>
        </w:r>
      </w:hyperlink>
    </w:p>
    <w:p w:rsidR="00B07074" w:rsidRDefault="00B07074" w:rsidP="00B07074">
      <w:pPr>
        <w:jc w:val="center"/>
        <w:rPr>
          <w:b/>
          <w:color w:val="FF0000"/>
          <w:sz w:val="32"/>
          <w:szCs w:val="32"/>
        </w:rPr>
      </w:pPr>
    </w:p>
    <w:p w:rsidR="00B07074" w:rsidRPr="004F7A8F" w:rsidRDefault="00B07074" w:rsidP="00B07074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B07074" w:rsidRPr="004F7A8F" w:rsidRDefault="00B07074" w:rsidP="00B07074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B07074" w:rsidRPr="004F7A8F" w:rsidRDefault="00B07074" w:rsidP="00B07074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B07074" w:rsidRPr="00B07074" w:rsidRDefault="00B07074" w:rsidP="00B07074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B07074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B07074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B07074" w:rsidRPr="00B07074" w:rsidRDefault="00B07074" w:rsidP="00B07074">
      <w:pPr>
        <w:rPr>
          <w:rFonts w:hint="eastAsia"/>
          <w:u w:val="single"/>
        </w:rPr>
      </w:pPr>
    </w:p>
    <w:p w:rsidR="00B118C3" w:rsidRPr="00B07074" w:rsidRDefault="00B07074" w:rsidP="00B07074">
      <w:pPr>
        <w:jc w:val="left"/>
        <w:rPr>
          <w:u w:val="single"/>
        </w:rPr>
      </w:pPr>
      <w:hyperlink r:id="rId21" w:history="1">
        <w:r w:rsidRPr="00B07074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B07074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B07074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B118C3" w:rsidRPr="00B07074" w:rsidSect="00812025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EC7" w:rsidRDefault="005C0EC7" w:rsidP="00D30DB6">
      <w:r>
        <w:separator/>
      </w:r>
    </w:p>
  </w:endnote>
  <w:endnote w:type="continuationSeparator" w:id="1">
    <w:p w:rsidR="005C0EC7" w:rsidRDefault="005C0EC7" w:rsidP="00D30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EC7" w:rsidRDefault="005C0EC7" w:rsidP="00D30DB6">
      <w:r>
        <w:separator/>
      </w:r>
    </w:p>
  </w:footnote>
  <w:footnote w:type="continuationSeparator" w:id="1">
    <w:p w:rsidR="005C0EC7" w:rsidRDefault="005C0EC7" w:rsidP="00D30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074" w:rsidRDefault="00B07074">
    <w:pPr>
      <w:pStyle w:val="a3"/>
    </w:pPr>
    <w:r w:rsidRPr="00B07074">
      <w:rPr>
        <w:rFonts w:hint="eastAsia"/>
      </w:rPr>
      <w:t xml:space="preserve">Feed mix </w:t>
    </w:r>
    <w:r w:rsidRPr="00B07074">
      <w:rPr>
        <w:rFonts w:hint="eastAsia"/>
      </w:rPr>
      <w:t>反刍营养百分百</w:t>
    </w:r>
    <w:r w:rsidRPr="00B07074">
      <w:rPr>
        <w:rFonts w:hint="eastAsia"/>
      </w:rPr>
      <w:t>-</w:t>
    </w:r>
    <w:r w:rsidRPr="00B07074">
      <w:rPr>
        <w:rFonts w:hint="eastAsia"/>
      </w:rPr>
      <w:t>饲料配方软件</w:t>
    </w:r>
    <w:r w:rsidRPr="00B07074">
      <w:rPr>
        <w:rFonts w:hint="eastAsia"/>
      </w:rPr>
      <w:t>(</w:t>
    </w:r>
    <w:r w:rsidRPr="00B07074">
      <w:rPr>
        <w:rFonts w:hint="eastAsia"/>
      </w:rPr>
      <w:t>奶牛、肉牛、肉羊饲料日粮</w:t>
    </w:r>
    <w:r w:rsidRPr="00B07074">
      <w:rPr>
        <w:rFonts w:hint="eastAsia"/>
      </w:rPr>
      <w:t>TMR</w:t>
    </w:r>
    <w:r w:rsidRPr="00B07074">
      <w:rPr>
        <w:rFonts w:hint="eastAsia"/>
      </w:rPr>
      <w:t>计算</w:t>
    </w:r>
    <w:r w:rsidRPr="00B07074">
      <w:rPr>
        <w:rFonts w:hint="eastAsia"/>
      </w:rPr>
      <w:t>)QQ</w:t>
    </w:r>
    <w:r w:rsidRPr="00B07074">
      <w:rPr>
        <w:rFonts w:hint="eastAsia"/>
      </w:rPr>
      <w:t>：</w:t>
    </w:r>
    <w:r w:rsidRPr="00B07074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DB6"/>
    <w:rsid w:val="005C0EC7"/>
    <w:rsid w:val="00812025"/>
    <w:rsid w:val="00B07074"/>
    <w:rsid w:val="00B118C3"/>
    <w:rsid w:val="00D30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D30DB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D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D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DB6"/>
    <w:rPr>
      <w:sz w:val="18"/>
      <w:szCs w:val="18"/>
    </w:rPr>
  </w:style>
  <w:style w:type="character" w:customStyle="1" w:styleId="2Char">
    <w:name w:val="标题 2 Char"/>
    <w:basedOn w:val="a0"/>
    <w:link w:val="2"/>
    <w:rsid w:val="00D30DB6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D30DB6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B070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B070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2014-07-04T16:19:00Z</dcterms:created>
  <dcterms:modified xsi:type="dcterms:W3CDTF">2015-01-27T03:28:00Z</dcterms:modified>
</cp:coreProperties>
</file>