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24F" w:rsidRPr="00E6719B" w:rsidRDefault="000F124F" w:rsidP="000F124F">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影响牛场生活质量的因素</w:t>
      </w:r>
    </w:p>
    <w:p w:rsidR="000F124F" w:rsidRPr="001F70C7" w:rsidRDefault="000F124F" w:rsidP="000F124F">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w:t>
      </w:r>
    </w:p>
    <w:p w:rsidR="000F124F" w:rsidRPr="001F70C7" w:rsidRDefault="000F124F" w:rsidP="000F124F">
      <w:pPr>
        <w:widowControl/>
        <w:shd w:val="clear" w:color="auto" w:fill="F7F8FB"/>
        <w:spacing w:before="100" w:beforeAutospacing="1" w:after="100" w:afterAutospacing="1"/>
        <w:jc w:val="left"/>
        <w:rPr>
          <w:rFonts w:ascii="Arial" w:hAnsi="Arial" w:cs="Arial"/>
          <w:color w:val="2B2B2B"/>
          <w:kern w:val="0"/>
          <w:sz w:val="30"/>
          <w:szCs w:val="30"/>
        </w:rPr>
      </w:pPr>
      <w:r w:rsidRPr="001F70C7">
        <w:rPr>
          <w:rFonts w:ascii="Arial" w:hAnsi="Arial" w:cs="Arial"/>
          <w:color w:val="2B2B2B"/>
          <w:kern w:val="0"/>
          <w:sz w:val="30"/>
          <w:szCs w:val="30"/>
        </w:rPr>
        <w:t xml:space="preserve">        </w:t>
      </w:r>
      <w:r w:rsidRPr="001F70C7">
        <w:rPr>
          <w:rFonts w:ascii="Arial" w:hAnsi="Arial" w:cs="Arial"/>
          <w:color w:val="2B2B2B"/>
          <w:kern w:val="0"/>
          <w:sz w:val="30"/>
          <w:szCs w:val="30"/>
        </w:rPr>
        <w:t>在过去的</w:t>
      </w:r>
      <w:r w:rsidRPr="001F70C7">
        <w:rPr>
          <w:rFonts w:ascii="Arial" w:hAnsi="Arial" w:cs="Arial"/>
          <w:color w:val="2B2B2B"/>
          <w:kern w:val="0"/>
          <w:sz w:val="30"/>
          <w:szCs w:val="30"/>
        </w:rPr>
        <w:t>20</w:t>
      </w:r>
      <w:r w:rsidRPr="001F70C7">
        <w:rPr>
          <w:rFonts w:ascii="Arial" w:hAnsi="Arial" w:cs="Arial"/>
          <w:color w:val="2B2B2B"/>
          <w:kern w:val="0"/>
          <w:sz w:val="30"/>
          <w:szCs w:val="30"/>
        </w:rPr>
        <w:t>年里，加拿大东部奶牛场的数量一直在减少，而且家族牧场的生存能力和可持续发展性一直遭受质疑，促使研究者探寻牧场的可持续发展之路。。于是，包括瓦莱丽</w:t>
      </w:r>
      <w:r w:rsidRPr="001F70C7">
        <w:rPr>
          <w:rFonts w:ascii="Arial" w:hAnsi="Arial" w:cs="Arial"/>
          <w:color w:val="2B2B2B"/>
          <w:kern w:val="0"/>
          <w:sz w:val="30"/>
          <w:szCs w:val="30"/>
        </w:rPr>
        <w:t>•</w:t>
      </w:r>
      <w:r w:rsidRPr="001F70C7">
        <w:rPr>
          <w:rFonts w:ascii="Arial" w:hAnsi="Arial" w:cs="Arial"/>
          <w:color w:val="2B2B2B"/>
          <w:kern w:val="0"/>
          <w:sz w:val="30"/>
          <w:szCs w:val="30"/>
        </w:rPr>
        <w:t>贝朗格在内的一个研究团队，试图研究和衡量当地奶农的生活质量，瓦莱丽</w:t>
      </w:r>
      <w:r w:rsidRPr="001F70C7">
        <w:rPr>
          <w:rFonts w:ascii="Arial" w:hAnsi="Arial" w:cs="Arial"/>
          <w:color w:val="2B2B2B"/>
          <w:kern w:val="0"/>
          <w:sz w:val="30"/>
          <w:szCs w:val="30"/>
        </w:rPr>
        <w:t>•</w:t>
      </w:r>
      <w:r w:rsidRPr="001F70C7">
        <w:rPr>
          <w:rFonts w:ascii="Arial" w:hAnsi="Arial" w:cs="Arial"/>
          <w:color w:val="2B2B2B"/>
          <w:kern w:val="0"/>
          <w:sz w:val="30"/>
          <w:szCs w:val="30"/>
        </w:rPr>
        <w:t>贝朗格是加拿大魁北克拉瓦尔大学的一名博士。</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贝朗格说：</w:t>
      </w:r>
      <w:r w:rsidRPr="001F70C7">
        <w:rPr>
          <w:rFonts w:ascii="Arial" w:hAnsi="Arial" w:cs="Arial"/>
          <w:color w:val="2B2B2B"/>
          <w:kern w:val="0"/>
          <w:sz w:val="30"/>
          <w:szCs w:val="30"/>
        </w:rPr>
        <w:t>“</w:t>
      </w:r>
      <w:r w:rsidRPr="001F70C7">
        <w:rPr>
          <w:rFonts w:ascii="Arial" w:hAnsi="Arial" w:cs="Arial"/>
          <w:color w:val="2B2B2B"/>
          <w:kern w:val="0"/>
          <w:sz w:val="30"/>
          <w:szCs w:val="30"/>
        </w:rPr>
        <w:t>我们在政策层面有一个广泛的共识，即我们要从经济、环境和社会这三个方面衡量牛场的生活质量。</w:t>
      </w:r>
      <w:r w:rsidRPr="001F70C7">
        <w:rPr>
          <w:rFonts w:ascii="Arial" w:hAnsi="Arial" w:cs="Arial"/>
          <w:color w:val="2B2B2B"/>
          <w:kern w:val="0"/>
          <w:sz w:val="30"/>
          <w:szCs w:val="30"/>
        </w:rPr>
        <w:t>”</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如何衡量牛场的生活质量？作为贝朗格博士课题研究的一部分，她帮助设计了一份调查问卷来衡量牛场的可持续发展性。她组建了一个由</w:t>
      </w:r>
      <w:r w:rsidRPr="001F70C7">
        <w:rPr>
          <w:rFonts w:ascii="Arial" w:hAnsi="Arial" w:cs="Arial"/>
          <w:color w:val="2B2B2B"/>
          <w:kern w:val="0"/>
          <w:sz w:val="30"/>
          <w:szCs w:val="30"/>
        </w:rPr>
        <w:t>25</w:t>
      </w:r>
      <w:r w:rsidRPr="001F70C7">
        <w:rPr>
          <w:rFonts w:ascii="Arial" w:hAnsi="Arial" w:cs="Arial"/>
          <w:color w:val="2B2B2B"/>
          <w:kern w:val="0"/>
          <w:sz w:val="30"/>
          <w:szCs w:val="30"/>
        </w:rPr>
        <w:t>名专家组成的座谈会小组：包括牧场主、研究者以及产业链中的相关人员。</w:t>
      </w:r>
    </w:p>
    <w:p w:rsidR="000F124F" w:rsidRPr="001F70C7" w:rsidRDefault="000F124F" w:rsidP="000F124F">
      <w:pPr>
        <w:widowControl/>
        <w:shd w:val="clear" w:color="auto" w:fill="F7F8FB"/>
        <w:spacing w:before="100" w:beforeAutospacing="1" w:after="100" w:afterAutospacing="1"/>
        <w:jc w:val="left"/>
        <w:rPr>
          <w:rFonts w:ascii="Arial" w:hAnsi="Arial" w:cs="Arial"/>
          <w:color w:val="2B2B2B"/>
          <w:kern w:val="0"/>
          <w:sz w:val="30"/>
          <w:szCs w:val="30"/>
        </w:rPr>
      </w:pPr>
      <w:r w:rsidRPr="001F70C7">
        <w:rPr>
          <w:rFonts w:ascii="Arial" w:hAnsi="Arial" w:cs="Arial"/>
          <w:color w:val="2B2B2B"/>
          <w:kern w:val="0"/>
          <w:sz w:val="30"/>
          <w:szCs w:val="30"/>
        </w:rPr>
        <w:br/>
        <w:t xml:space="preserve">        </w:t>
      </w:r>
      <w:r w:rsidRPr="001F70C7">
        <w:rPr>
          <w:rFonts w:ascii="Arial" w:hAnsi="Arial" w:cs="Arial"/>
          <w:b/>
          <w:bCs/>
          <w:color w:val="000000"/>
          <w:kern w:val="0"/>
          <w:sz w:val="30"/>
          <w:szCs w:val="30"/>
        </w:rPr>
        <w:t>多种指标</w:t>
      </w:r>
      <w:r w:rsidRPr="001F70C7">
        <w:rPr>
          <w:rFonts w:ascii="Arial" w:hAnsi="Arial" w:cs="Arial"/>
          <w:b/>
          <w:bCs/>
          <w:color w:val="000000"/>
          <w:kern w:val="0"/>
          <w:sz w:val="30"/>
          <w:szCs w:val="30"/>
        </w:rPr>
        <w:br/>
      </w:r>
      <w:r w:rsidRPr="001F70C7">
        <w:rPr>
          <w:rFonts w:ascii="Arial" w:hAnsi="Arial" w:cs="Arial"/>
          <w:color w:val="2B2B2B"/>
          <w:kern w:val="0"/>
          <w:sz w:val="30"/>
          <w:szCs w:val="30"/>
        </w:rPr>
        <w:t xml:space="preserve">        </w:t>
      </w:r>
      <w:r w:rsidRPr="001F70C7">
        <w:rPr>
          <w:rFonts w:ascii="Arial" w:hAnsi="Arial" w:cs="Arial"/>
          <w:color w:val="2B2B2B"/>
          <w:kern w:val="0"/>
          <w:sz w:val="30"/>
          <w:szCs w:val="30"/>
        </w:rPr>
        <w:t>这个</w:t>
      </w:r>
      <w:r w:rsidRPr="001F70C7">
        <w:rPr>
          <w:rFonts w:ascii="Arial" w:hAnsi="Arial" w:cs="Arial"/>
          <w:color w:val="2B2B2B"/>
          <w:kern w:val="0"/>
          <w:sz w:val="30"/>
          <w:szCs w:val="30"/>
        </w:rPr>
        <w:t>25</w:t>
      </w:r>
      <w:r w:rsidRPr="001F70C7">
        <w:rPr>
          <w:rFonts w:ascii="Arial" w:hAnsi="Arial" w:cs="Arial"/>
          <w:color w:val="2B2B2B"/>
          <w:kern w:val="0"/>
          <w:sz w:val="30"/>
          <w:szCs w:val="30"/>
        </w:rPr>
        <w:t>名专家小组首先列出了衡量牛场生活质量的所有指标，仅在社会方面，就有近</w:t>
      </w:r>
      <w:r w:rsidRPr="001F70C7">
        <w:rPr>
          <w:rFonts w:ascii="Arial" w:hAnsi="Arial" w:cs="Arial"/>
          <w:color w:val="2B2B2B"/>
          <w:kern w:val="0"/>
          <w:sz w:val="30"/>
          <w:szCs w:val="30"/>
        </w:rPr>
        <w:t>200</w:t>
      </w:r>
      <w:r w:rsidRPr="001F70C7">
        <w:rPr>
          <w:rFonts w:ascii="Arial" w:hAnsi="Arial" w:cs="Arial"/>
          <w:color w:val="2B2B2B"/>
          <w:kern w:val="0"/>
          <w:sz w:val="30"/>
          <w:szCs w:val="30"/>
        </w:rPr>
        <w:t>个指标，最后被缩减到</w:t>
      </w:r>
      <w:r w:rsidRPr="001F70C7">
        <w:rPr>
          <w:rFonts w:ascii="Arial" w:hAnsi="Arial" w:cs="Arial"/>
          <w:color w:val="2B2B2B"/>
          <w:kern w:val="0"/>
          <w:sz w:val="30"/>
          <w:szCs w:val="30"/>
        </w:rPr>
        <w:t>30</w:t>
      </w:r>
      <w:r w:rsidRPr="001F70C7">
        <w:rPr>
          <w:rFonts w:ascii="Arial" w:hAnsi="Arial" w:cs="Arial"/>
          <w:color w:val="2B2B2B"/>
          <w:kern w:val="0"/>
          <w:sz w:val="30"/>
          <w:szCs w:val="30"/>
        </w:rPr>
        <w:t>个指标。</w:t>
      </w:r>
      <w:r w:rsidRPr="001F70C7">
        <w:rPr>
          <w:rFonts w:ascii="Arial" w:hAnsi="Arial" w:cs="Arial"/>
          <w:color w:val="2B2B2B"/>
          <w:kern w:val="0"/>
          <w:sz w:val="30"/>
          <w:szCs w:val="30"/>
        </w:rPr>
        <w:br/>
        <w:t>        25</w:t>
      </w:r>
      <w:r w:rsidRPr="001F70C7">
        <w:rPr>
          <w:rFonts w:ascii="Arial" w:hAnsi="Arial" w:cs="Arial"/>
          <w:color w:val="2B2B2B"/>
          <w:kern w:val="0"/>
          <w:sz w:val="30"/>
          <w:szCs w:val="30"/>
        </w:rPr>
        <w:t>名专家分组讨论所列举的指标，以确定保留哪些指标并按照其影响牛场生活质量的重要程度进行排序。</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贝朗格说，</w:t>
      </w:r>
      <w:r w:rsidRPr="001F70C7">
        <w:rPr>
          <w:rFonts w:ascii="Arial" w:hAnsi="Arial" w:cs="Arial"/>
          <w:color w:val="2B2B2B"/>
          <w:kern w:val="0"/>
          <w:sz w:val="30"/>
          <w:szCs w:val="30"/>
        </w:rPr>
        <w:t>“</w:t>
      </w:r>
      <w:r w:rsidRPr="001F70C7">
        <w:rPr>
          <w:rFonts w:ascii="Arial" w:hAnsi="Arial" w:cs="Arial"/>
          <w:color w:val="2B2B2B"/>
          <w:kern w:val="0"/>
          <w:sz w:val="30"/>
          <w:szCs w:val="30"/>
        </w:rPr>
        <w:t>我对他们最初列举出的近</w:t>
      </w:r>
      <w:r w:rsidRPr="001F70C7">
        <w:rPr>
          <w:rFonts w:ascii="Arial" w:hAnsi="Arial" w:cs="Arial"/>
          <w:color w:val="2B2B2B"/>
          <w:kern w:val="0"/>
          <w:sz w:val="30"/>
          <w:szCs w:val="30"/>
        </w:rPr>
        <w:t>200</w:t>
      </w:r>
      <w:r w:rsidRPr="001F70C7">
        <w:rPr>
          <w:rFonts w:ascii="Arial" w:hAnsi="Arial" w:cs="Arial"/>
          <w:color w:val="2B2B2B"/>
          <w:kern w:val="0"/>
          <w:sz w:val="30"/>
          <w:szCs w:val="30"/>
        </w:rPr>
        <w:t>个指标感到惊讶，</w:t>
      </w:r>
      <w:r w:rsidRPr="001F70C7">
        <w:rPr>
          <w:rFonts w:ascii="Arial" w:hAnsi="Arial" w:cs="Arial"/>
          <w:color w:val="2B2B2B"/>
          <w:kern w:val="0"/>
          <w:sz w:val="30"/>
          <w:szCs w:val="30"/>
        </w:rPr>
        <w:lastRenderedPageBreak/>
        <w:t>因为有太多的方式来衡量牛场的生活质量，同时我也担心应该如何建立一套对牛场主来说有意义的社会指标。</w:t>
      </w:r>
      <w:r w:rsidRPr="001F70C7">
        <w:rPr>
          <w:rFonts w:ascii="Arial" w:hAnsi="Arial" w:cs="Arial"/>
          <w:color w:val="2B2B2B"/>
          <w:kern w:val="0"/>
          <w:sz w:val="30"/>
          <w:szCs w:val="30"/>
        </w:rPr>
        <w:t>”</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问卷经过重新排序后提交给了加拿大魁北克省的</w:t>
      </w:r>
      <w:r w:rsidRPr="001F70C7">
        <w:rPr>
          <w:rFonts w:ascii="Arial" w:hAnsi="Arial" w:cs="Arial"/>
          <w:color w:val="2B2B2B"/>
          <w:kern w:val="0"/>
          <w:sz w:val="30"/>
          <w:szCs w:val="30"/>
        </w:rPr>
        <w:t>34</w:t>
      </w:r>
      <w:r w:rsidRPr="001F70C7">
        <w:rPr>
          <w:rFonts w:ascii="Arial" w:hAnsi="Arial" w:cs="Arial"/>
          <w:color w:val="2B2B2B"/>
          <w:kern w:val="0"/>
          <w:sz w:val="30"/>
          <w:szCs w:val="30"/>
        </w:rPr>
        <w:t>个奶农，他们对牛场生活的若干方面进行打分。衡量牛场生活质量的因素包括：基本的生活条件、社会整合、牛场传承和企业文化。</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每个因素还可再细分为几个指标，如</w:t>
      </w:r>
      <w:r w:rsidRPr="001F70C7">
        <w:rPr>
          <w:rFonts w:ascii="Arial" w:hAnsi="Arial" w:cs="Arial"/>
          <w:color w:val="2B2B2B"/>
          <w:kern w:val="0"/>
          <w:sz w:val="30"/>
          <w:szCs w:val="30"/>
        </w:rPr>
        <w:t xml:space="preserve"> “</w:t>
      </w:r>
      <w:r w:rsidRPr="001F70C7">
        <w:rPr>
          <w:rFonts w:ascii="Arial" w:hAnsi="Arial" w:cs="Arial"/>
          <w:color w:val="2B2B2B"/>
          <w:kern w:val="0"/>
          <w:sz w:val="30"/>
          <w:szCs w:val="30"/>
        </w:rPr>
        <w:t>基本的生活条件</w:t>
      </w:r>
      <w:r w:rsidRPr="001F70C7">
        <w:rPr>
          <w:rFonts w:ascii="Arial" w:hAnsi="Arial" w:cs="Arial"/>
          <w:color w:val="2B2B2B"/>
          <w:kern w:val="0"/>
          <w:sz w:val="30"/>
          <w:szCs w:val="30"/>
        </w:rPr>
        <w:t>”</w:t>
      </w:r>
      <w:r w:rsidRPr="001F70C7">
        <w:rPr>
          <w:rFonts w:ascii="Arial" w:hAnsi="Arial" w:cs="Arial"/>
          <w:color w:val="2B2B2B"/>
          <w:kern w:val="0"/>
          <w:sz w:val="30"/>
          <w:szCs w:val="30"/>
        </w:rPr>
        <w:t>可分为：工作强度、满足度、节假日、健康、压力及其他。牛场传承包括退休计划等。</w:t>
      </w:r>
      <w:r w:rsidRPr="001F70C7">
        <w:rPr>
          <w:rFonts w:ascii="Arial" w:hAnsi="Arial" w:cs="Arial"/>
          <w:color w:val="2B2B2B"/>
          <w:kern w:val="0"/>
          <w:sz w:val="30"/>
          <w:szCs w:val="30"/>
        </w:rPr>
        <w:br/>
        <w:t>        “</w:t>
      </w:r>
      <w:r w:rsidRPr="001F70C7">
        <w:rPr>
          <w:rFonts w:ascii="Arial" w:hAnsi="Arial" w:cs="Arial"/>
          <w:color w:val="2B2B2B"/>
          <w:kern w:val="0"/>
          <w:sz w:val="30"/>
          <w:szCs w:val="30"/>
        </w:rPr>
        <w:t>牛场可持续性发展的社会方面是比较抽象的</w:t>
      </w:r>
      <w:r w:rsidRPr="001F70C7">
        <w:rPr>
          <w:rFonts w:ascii="Arial" w:hAnsi="Arial" w:cs="Arial"/>
          <w:color w:val="2B2B2B"/>
          <w:kern w:val="0"/>
          <w:sz w:val="30"/>
          <w:szCs w:val="30"/>
        </w:rPr>
        <w:t>”</w:t>
      </w:r>
      <w:r w:rsidRPr="001F70C7">
        <w:rPr>
          <w:rFonts w:ascii="Arial" w:hAnsi="Arial" w:cs="Arial"/>
          <w:color w:val="2B2B2B"/>
          <w:kern w:val="0"/>
          <w:sz w:val="30"/>
          <w:szCs w:val="30"/>
        </w:rPr>
        <w:t>，贝朗格说，</w:t>
      </w:r>
      <w:r w:rsidRPr="001F70C7">
        <w:rPr>
          <w:rFonts w:ascii="Arial" w:hAnsi="Arial" w:cs="Arial"/>
          <w:color w:val="2B2B2B"/>
          <w:kern w:val="0"/>
          <w:sz w:val="30"/>
          <w:szCs w:val="30"/>
        </w:rPr>
        <w:t>“</w:t>
      </w:r>
      <w:r w:rsidRPr="001F70C7">
        <w:rPr>
          <w:rFonts w:ascii="Arial" w:hAnsi="Arial" w:cs="Arial"/>
          <w:color w:val="2B2B2B"/>
          <w:kern w:val="0"/>
          <w:sz w:val="30"/>
          <w:szCs w:val="30"/>
        </w:rPr>
        <w:t>因为它不像可直接计算的具体数字。对于我们而言，牛场的生活质量需要考虑到人们在牛场的工作及其福利，当然还包括经营者的能力。一个可持续发展牛场就意味着牛场必须是可行的、适宜居住的、可传承的及可再生的。</w:t>
      </w:r>
      <w:r w:rsidRPr="001F70C7">
        <w:rPr>
          <w:rFonts w:ascii="Arial" w:hAnsi="Arial" w:cs="Arial"/>
          <w:color w:val="2B2B2B"/>
          <w:kern w:val="0"/>
          <w:sz w:val="30"/>
          <w:szCs w:val="30"/>
        </w:rPr>
        <w:br/>
        <w:t xml:space="preserve">        </w:t>
      </w:r>
      <w:r w:rsidRPr="001F70C7">
        <w:rPr>
          <w:rFonts w:ascii="Arial" w:hAnsi="Arial" w:cs="Arial"/>
          <w:b/>
          <w:bCs/>
          <w:color w:val="000000"/>
          <w:kern w:val="0"/>
          <w:sz w:val="30"/>
          <w:szCs w:val="30"/>
        </w:rPr>
        <w:t>可再生性：</w:t>
      </w:r>
      <w:r w:rsidRPr="001F70C7">
        <w:rPr>
          <w:rFonts w:ascii="Arial" w:hAnsi="Arial" w:cs="Arial"/>
          <w:color w:val="2B2B2B"/>
          <w:kern w:val="0"/>
          <w:sz w:val="30"/>
          <w:szCs w:val="30"/>
        </w:rPr>
        <w:t>指通过先进的技术使用天然的资源（水、石油、空气）并使这些能源可再生。</w:t>
      </w:r>
      <w:r w:rsidRPr="001F70C7">
        <w:rPr>
          <w:rFonts w:ascii="Arial" w:hAnsi="Arial" w:cs="Arial"/>
          <w:color w:val="2B2B2B"/>
          <w:kern w:val="0"/>
          <w:sz w:val="30"/>
          <w:szCs w:val="30"/>
        </w:rPr>
        <w:br/>
        <w:t>        </w:t>
      </w:r>
      <w:r w:rsidRPr="001F70C7">
        <w:rPr>
          <w:rFonts w:ascii="Arial" w:hAnsi="Arial" w:cs="Arial"/>
          <w:b/>
          <w:bCs/>
          <w:color w:val="000000"/>
          <w:kern w:val="0"/>
          <w:sz w:val="30"/>
          <w:szCs w:val="30"/>
        </w:rPr>
        <w:t>生存能力：</w:t>
      </w:r>
      <w:r w:rsidRPr="001F70C7">
        <w:rPr>
          <w:rFonts w:ascii="Arial" w:hAnsi="Arial" w:cs="Arial"/>
          <w:color w:val="2B2B2B"/>
          <w:kern w:val="0"/>
          <w:sz w:val="30"/>
          <w:szCs w:val="30"/>
        </w:rPr>
        <w:t>指牛场依赖经济技术条件有长期、稳定的收入。</w:t>
      </w:r>
      <w:r w:rsidRPr="001F70C7">
        <w:rPr>
          <w:rFonts w:ascii="Arial" w:hAnsi="Arial" w:cs="Arial"/>
          <w:color w:val="2B2B2B"/>
          <w:kern w:val="0"/>
          <w:sz w:val="30"/>
          <w:szCs w:val="30"/>
        </w:rPr>
        <w:br/>
        <w:t xml:space="preserve">        </w:t>
      </w:r>
      <w:r w:rsidRPr="001F70C7">
        <w:rPr>
          <w:rFonts w:ascii="Arial" w:hAnsi="Arial" w:cs="Arial"/>
          <w:b/>
          <w:bCs/>
          <w:color w:val="000000"/>
          <w:kern w:val="0"/>
          <w:sz w:val="30"/>
          <w:szCs w:val="30"/>
        </w:rPr>
        <w:t>宜居性：</w:t>
      </w:r>
      <w:r w:rsidRPr="001F70C7">
        <w:rPr>
          <w:rFonts w:ascii="Arial" w:hAnsi="Arial" w:cs="Arial"/>
          <w:color w:val="2B2B2B"/>
          <w:kern w:val="0"/>
          <w:sz w:val="30"/>
          <w:szCs w:val="30"/>
        </w:rPr>
        <w:t>指可折射出牛场主以及所有牛场职工的生活质量。</w:t>
      </w:r>
      <w:r w:rsidRPr="001F70C7">
        <w:rPr>
          <w:rFonts w:ascii="Arial" w:hAnsi="Arial" w:cs="Arial"/>
          <w:color w:val="2B2B2B"/>
          <w:kern w:val="0"/>
          <w:sz w:val="30"/>
          <w:szCs w:val="30"/>
        </w:rPr>
        <w:br/>
        <w:t xml:space="preserve">        </w:t>
      </w:r>
      <w:r w:rsidRPr="001F70C7">
        <w:rPr>
          <w:rFonts w:ascii="Arial" w:hAnsi="Arial" w:cs="Arial"/>
          <w:b/>
          <w:bCs/>
          <w:color w:val="000000"/>
          <w:kern w:val="0"/>
          <w:sz w:val="30"/>
          <w:szCs w:val="30"/>
        </w:rPr>
        <w:t>可传承性：</w:t>
      </w:r>
      <w:r w:rsidRPr="001F70C7">
        <w:rPr>
          <w:rFonts w:ascii="Arial" w:hAnsi="Arial" w:cs="Arial"/>
          <w:color w:val="2B2B2B"/>
          <w:kern w:val="0"/>
          <w:sz w:val="30"/>
          <w:szCs w:val="30"/>
        </w:rPr>
        <w:t>指下一代传承、接管牛场，并在当地农业发展中发挥重要作用。</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近三年来，魁北克的牛场数目大幅下降。据贝朗格的调查数据显示，</w:t>
      </w:r>
      <w:r w:rsidRPr="001F70C7">
        <w:rPr>
          <w:rFonts w:ascii="Arial" w:hAnsi="Arial" w:cs="Arial"/>
          <w:color w:val="2B2B2B"/>
          <w:kern w:val="0"/>
          <w:sz w:val="30"/>
          <w:szCs w:val="30"/>
        </w:rPr>
        <w:t>2006</w:t>
      </w:r>
      <w:r w:rsidRPr="001F70C7">
        <w:rPr>
          <w:rFonts w:ascii="Arial" w:hAnsi="Arial" w:cs="Arial"/>
          <w:color w:val="2B2B2B"/>
          <w:kern w:val="0"/>
          <w:sz w:val="30"/>
          <w:szCs w:val="30"/>
        </w:rPr>
        <w:t>年到</w:t>
      </w:r>
      <w:r w:rsidRPr="001F70C7">
        <w:rPr>
          <w:rFonts w:ascii="Arial" w:hAnsi="Arial" w:cs="Arial"/>
          <w:color w:val="2B2B2B"/>
          <w:kern w:val="0"/>
          <w:sz w:val="30"/>
          <w:szCs w:val="30"/>
        </w:rPr>
        <w:t>2009</w:t>
      </w:r>
      <w:r w:rsidRPr="001F70C7">
        <w:rPr>
          <w:rFonts w:ascii="Arial" w:hAnsi="Arial" w:cs="Arial"/>
          <w:color w:val="2B2B2B"/>
          <w:kern w:val="0"/>
          <w:sz w:val="30"/>
          <w:szCs w:val="30"/>
        </w:rPr>
        <w:t>年，牛场数量从</w:t>
      </w:r>
      <w:r w:rsidRPr="001F70C7">
        <w:rPr>
          <w:rFonts w:ascii="Arial" w:hAnsi="Arial" w:cs="Arial"/>
          <w:color w:val="2B2B2B"/>
          <w:kern w:val="0"/>
          <w:sz w:val="30"/>
          <w:szCs w:val="30"/>
        </w:rPr>
        <w:t>7083</w:t>
      </w:r>
      <w:r w:rsidRPr="001F70C7">
        <w:rPr>
          <w:rFonts w:ascii="Arial" w:hAnsi="Arial" w:cs="Arial"/>
          <w:color w:val="2B2B2B"/>
          <w:kern w:val="0"/>
          <w:sz w:val="30"/>
          <w:szCs w:val="30"/>
        </w:rPr>
        <w:t>个减少至</w:t>
      </w:r>
      <w:r w:rsidRPr="001F70C7">
        <w:rPr>
          <w:rFonts w:ascii="Arial" w:hAnsi="Arial" w:cs="Arial"/>
          <w:color w:val="2B2B2B"/>
          <w:kern w:val="0"/>
          <w:sz w:val="30"/>
          <w:szCs w:val="30"/>
        </w:rPr>
        <w:t>6522</w:t>
      </w:r>
      <w:r w:rsidRPr="001F70C7">
        <w:rPr>
          <w:rFonts w:ascii="Arial" w:hAnsi="Arial" w:cs="Arial"/>
          <w:color w:val="2B2B2B"/>
          <w:kern w:val="0"/>
          <w:sz w:val="30"/>
          <w:szCs w:val="30"/>
        </w:rPr>
        <w:t>个。贝朗格说，影响牛场可持续发展有以下几个因素：</w:t>
      </w:r>
      <w:r w:rsidRPr="001F70C7">
        <w:rPr>
          <w:rFonts w:ascii="Arial" w:hAnsi="Arial" w:cs="Arial"/>
          <w:color w:val="2B2B2B"/>
          <w:kern w:val="0"/>
          <w:sz w:val="30"/>
          <w:szCs w:val="30"/>
        </w:rPr>
        <w:br/>
      </w:r>
      <w:r w:rsidRPr="001F70C7">
        <w:rPr>
          <w:rFonts w:ascii="Arial" w:hAnsi="Arial" w:cs="Arial"/>
          <w:color w:val="2B2B2B"/>
          <w:kern w:val="0"/>
          <w:sz w:val="30"/>
          <w:szCs w:val="30"/>
        </w:rPr>
        <w:lastRenderedPageBreak/>
        <w:t xml:space="preserve">        </w:t>
      </w:r>
      <w:r w:rsidRPr="001F70C7">
        <w:rPr>
          <w:rFonts w:ascii="Arial" w:hAnsi="Arial" w:cs="Arial"/>
          <w:color w:val="2B2B2B"/>
          <w:kern w:val="0"/>
          <w:sz w:val="30"/>
          <w:szCs w:val="30"/>
        </w:rPr>
        <w:t>集约化生产及农作物和牲畜的集中，日益增长了水、环境和土壤的压力。</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经济环境以及不确定的牛奶配额制。</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除此之外，社会对生产模式和人们对农村生活质量期望值的增加，也是影响牛场可持续发展的因素。</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许多人提倡建设绿色牧场，可是，是否有这么多的奶农来管理牧场，以及他们是否继续热爱这份工作？</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贝朗格研究测试的奶牛场分布在两个完全不同的地区。一个叫</w:t>
      </w:r>
      <w:r w:rsidRPr="001F70C7">
        <w:rPr>
          <w:rFonts w:ascii="Arial" w:hAnsi="Arial" w:cs="Arial"/>
          <w:color w:val="2B2B2B"/>
          <w:kern w:val="0"/>
          <w:sz w:val="30"/>
          <w:szCs w:val="30"/>
        </w:rPr>
        <w:t>Montérégie</w:t>
      </w:r>
      <w:r w:rsidRPr="001F70C7">
        <w:rPr>
          <w:rFonts w:ascii="Arial" w:hAnsi="Arial" w:cs="Arial"/>
          <w:color w:val="2B2B2B"/>
          <w:kern w:val="0"/>
          <w:sz w:val="30"/>
          <w:szCs w:val="30"/>
        </w:rPr>
        <w:t>，邻近蒙特利尔，主要的农作物是玉米和大豆。另一个叫</w:t>
      </w:r>
      <w:r w:rsidRPr="001F70C7">
        <w:rPr>
          <w:rFonts w:ascii="Arial" w:hAnsi="Arial" w:cs="Arial"/>
          <w:color w:val="2B2B2B"/>
          <w:kern w:val="0"/>
          <w:sz w:val="30"/>
          <w:szCs w:val="30"/>
        </w:rPr>
        <w:t>St - Laurent</w:t>
      </w:r>
      <w:r w:rsidRPr="001F70C7">
        <w:rPr>
          <w:rFonts w:ascii="Arial" w:hAnsi="Arial" w:cs="Arial"/>
          <w:color w:val="2B2B2B"/>
          <w:kern w:val="0"/>
          <w:sz w:val="30"/>
          <w:szCs w:val="30"/>
        </w:rPr>
        <w:t>，位于魁北克省的东部，是一个气候更宜人的地区，主要的农作物是牧草、燕麦、大麦和小麦。</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贝朗格研究可持续发展牛场的经济和环境方面的数据是在牛场实地采访收集的，而社会方面的信息则是通过邮寄问卷收集而来的。她的研究结果如下表如示：</w:t>
      </w:r>
    </w:p>
    <w:p w:rsidR="000F124F" w:rsidRPr="001F70C7" w:rsidRDefault="000F124F" w:rsidP="000F124F">
      <w:pPr>
        <w:widowControl/>
        <w:shd w:val="clear" w:color="auto" w:fill="F7F8FB"/>
        <w:spacing w:before="100" w:beforeAutospacing="1" w:after="100" w:afterAutospacing="1"/>
        <w:jc w:val="center"/>
        <w:rPr>
          <w:rFonts w:ascii="Arial" w:hAnsi="Arial" w:cs="Arial"/>
          <w:color w:val="2B2B2B"/>
          <w:kern w:val="0"/>
          <w:sz w:val="30"/>
          <w:szCs w:val="30"/>
        </w:rPr>
      </w:pPr>
      <w:r w:rsidRPr="001F70C7">
        <w:rPr>
          <w:rFonts w:ascii="Arial" w:hAnsi="Arial" w:cs="Arial"/>
          <w:color w:val="2B2B2B"/>
          <w:kern w:val="0"/>
          <w:sz w:val="30"/>
          <w:szCs w:val="30"/>
        </w:rPr>
        <w:t>加拿大魁北省奶牛场生活质量评分表</w:t>
      </w:r>
    </w:p>
    <w:p w:rsidR="000F124F" w:rsidRPr="001F70C7" w:rsidRDefault="000F124F" w:rsidP="000F124F">
      <w:pPr>
        <w:widowControl/>
        <w:shd w:val="clear" w:color="auto" w:fill="F7F8FB"/>
        <w:spacing w:before="100" w:beforeAutospacing="1" w:after="100" w:afterAutospacing="1"/>
        <w:jc w:val="center"/>
        <w:rPr>
          <w:rFonts w:ascii="Arial" w:hAnsi="Arial" w:cs="Arial"/>
          <w:color w:val="2B2B2B"/>
          <w:kern w:val="0"/>
          <w:sz w:val="30"/>
          <w:szCs w:val="30"/>
        </w:rPr>
      </w:pPr>
      <w:r w:rsidRPr="001F70C7">
        <w:rPr>
          <w:rFonts w:ascii="Arial" w:hAnsi="Arial" w:cs="Arial"/>
          <w:color w:val="2B2B2B"/>
          <w:kern w:val="0"/>
          <w:sz w:val="30"/>
          <w:szCs w:val="3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6"/>
        <w:gridCol w:w="819"/>
        <w:gridCol w:w="1421"/>
      </w:tblGrid>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 </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分值</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奶农评分</w:t>
            </w:r>
          </w:p>
        </w:tc>
      </w:tr>
      <w:tr w:rsidR="000F124F" w:rsidRPr="001F70C7" w:rsidTr="00B25A84">
        <w:trPr>
          <w:jc w:val="center"/>
        </w:trPr>
        <w:tc>
          <w:tcPr>
            <w:tcW w:w="0" w:type="auto"/>
            <w:gridSpan w:val="3"/>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基本的生活条件 25%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工作和工作量</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节假日</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lastRenderedPageBreak/>
              <w:t>满足度</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7</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社交支持</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3.5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健康和压力</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5</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社会关系</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5</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gridSpan w:val="3"/>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社会整合 15%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当地贡献</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农业关系</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非农业关系</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社会贡献</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农业领域影响</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w:t>
            </w:r>
          </w:p>
        </w:tc>
      </w:tr>
      <w:tr w:rsidR="000F124F" w:rsidRPr="001F70C7" w:rsidTr="00B25A84">
        <w:trPr>
          <w:jc w:val="center"/>
        </w:trPr>
        <w:tc>
          <w:tcPr>
            <w:tcW w:w="0" w:type="auto"/>
            <w:gridSpan w:val="3"/>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牛场传承 30%</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持续性价值</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9</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9</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牛场继承情况</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8</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8</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退休计划</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7</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牛场继承整合</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2</w:t>
            </w:r>
          </w:p>
        </w:tc>
      </w:tr>
      <w:tr w:rsidR="000F124F" w:rsidRPr="001F70C7" w:rsidTr="00B25A84">
        <w:trPr>
          <w:jc w:val="center"/>
        </w:trPr>
        <w:tc>
          <w:tcPr>
            <w:tcW w:w="0" w:type="auto"/>
            <w:gridSpan w:val="3"/>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企业家 30%</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教育</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咨询服务</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战略眼光</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4</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人力资源管理</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Cs/>
                <w:color w:val="000000"/>
                <w:kern w:val="0"/>
                <w:sz w:val="30"/>
                <w:szCs w:val="30"/>
              </w:rPr>
              <w:t>经营者能力</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5</w:t>
            </w:r>
          </w:p>
        </w:tc>
      </w:tr>
      <w:tr w:rsidR="000F124F" w:rsidRPr="001F70C7" w:rsidTr="00B25A84">
        <w:trPr>
          <w:jc w:val="center"/>
        </w:trPr>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牛场生活质量分值</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100</w:t>
            </w:r>
          </w:p>
        </w:tc>
        <w:tc>
          <w:tcPr>
            <w:tcW w:w="0" w:type="auto"/>
            <w:tcBorders>
              <w:top w:val="single" w:sz="4" w:space="0" w:color="auto"/>
              <w:left w:val="single" w:sz="4" w:space="0" w:color="auto"/>
              <w:bottom w:val="single" w:sz="4" w:space="0" w:color="auto"/>
              <w:right w:val="single" w:sz="4" w:space="0" w:color="auto"/>
            </w:tcBorders>
          </w:tcPr>
          <w:p w:rsidR="000F124F" w:rsidRPr="001F70C7" w:rsidRDefault="000F124F" w:rsidP="00B25A84">
            <w:pPr>
              <w:widowControl/>
              <w:adjustRightInd w:val="0"/>
              <w:spacing w:before="100" w:beforeAutospacing="1" w:after="100" w:afterAutospacing="1"/>
              <w:jc w:val="left"/>
              <w:rPr>
                <w:rFonts w:ascii="宋体" w:hAnsi="宋体" w:cs="宋体"/>
                <w:color w:val="828282"/>
                <w:kern w:val="0"/>
                <w:sz w:val="30"/>
                <w:szCs w:val="30"/>
              </w:rPr>
            </w:pPr>
            <w:r w:rsidRPr="001F70C7">
              <w:rPr>
                <w:rFonts w:ascii="宋体" w:hAnsi="宋体" w:cs="宋体" w:hint="eastAsia"/>
                <w:b/>
                <w:bCs/>
                <w:color w:val="000000"/>
                <w:kern w:val="0"/>
                <w:sz w:val="30"/>
                <w:szCs w:val="30"/>
              </w:rPr>
              <w:t>69</w:t>
            </w:r>
          </w:p>
        </w:tc>
      </w:tr>
    </w:tbl>
    <w:p w:rsidR="000F124F" w:rsidRPr="001F70C7" w:rsidRDefault="000F124F" w:rsidP="000F124F">
      <w:pPr>
        <w:widowControl/>
        <w:shd w:val="clear" w:color="auto" w:fill="F7F8FB"/>
        <w:spacing w:before="100" w:beforeAutospacing="1" w:after="240"/>
        <w:jc w:val="left"/>
        <w:rPr>
          <w:rFonts w:ascii="Arial" w:hAnsi="Arial" w:cs="Arial"/>
          <w:color w:val="2B2B2B"/>
          <w:kern w:val="0"/>
          <w:sz w:val="30"/>
          <w:szCs w:val="30"/>
        </w:rPr>
      </w:pPr>
      <w:r w:rsidRPr="001F70C7">
        <w:rPr>
          <w:rFonts w:ascii="Arial" w:hAnsi="Arial" w:cs="Arial"/>
          <w:color w:val="2B2B2B"/>
          <w:kern w:val="0"/>
          <w:sz w:val="30"/>
          <w:szCs w:val="30"/>
        </w:rPr>
        <w:lastRenderedPageBreak/>
        <w:t xml:space="preserve">        </w:t>
      </w:r>
      <w:r w:rsidRPr="001F70C7">
        <w:rPr>
          <w:rFonts w:ascii="Arial" w:hAnsi="Arial" w:cs="Arial"/>
          <w:color w:val="2B2B2B"/>
          <w:kern w:val="0"/>
          <w:sz w:val="30"/>
          <w:szCs w:val="30"/>
        </w:rPr>
        <w:t>贝朗格认为她对牛场社会方面的调查能广泛应用在加拿大以外的牛场。她说，</w:t>
      </w:r>
      <w:r w:rsidRPr="001F70C7">
        <w:rPr>
          <w:rFonts w:ascii="Arial" w:hAnsi="Arial" w:cs="Arial"/>
          <w:color w:val="2B2B2B"/>
          <w:kern w:val="0"/>
          <w:sz w:val="30"/>
          <w:szCs w:val="30"/>
        </w:rPr>
        <w:t>“</w:t>
      </w:r>
      <w:r w:rsidRPr="001F70C7">
        <w:rPr>
          <w:rFonts w:ascii="Arial" w:hAnsi="Arial" w:cs="Arial"/>
          <w:color w:val="2B2B2B"/>
          <w:kern w:val="0"/>
          <w:sz w:val="30"/>
          <w:szCs w:val="30"/>
        </w:rPr>
        <w:t>在世界上的任何一个地方，牛场主都要处理类似于生活质量、牛场传承和社会整合的问题。因此，这些社会指标可应用得更广泛。</w:t>
      </w:r>
      <w:r w:rsidRPr="001F70C7">
        <w:rPr>
          <w:rFonts w:ascii="Arial" w:hAnsi="Arial" w:cs="Arial"/>
          <w:color w:val="2B2B2B"/>
          <w:kern w:val="0"/>
          <w:sz w:val="30"/>
          <w:szCs w:val="30"/>
        </w:rPr>
        <w:t>”</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贝朗格把她的研究结果提交给包括美国和加拿大在内的各种国际组织。贝朗格大学毕业后曾担任环境顾问和农业投入顾问。她说，我对这个行业有很深的理解，我也在寻求进一步的研究，以更接近这个行业。</w:t>
      </w:r>
      <w:r w:rsidRPr="001F70C7">
        <w:rPr>
          <w:rFonts w:ascii="Arial" w:hAnsi="Arial" w:cs="Arial"/>
          <w:color w:val="2B2B2B"/>
          <w:kern w:val="0"/>
          <w:sz w:val="30"/>
          <w:szCs w:val="30"/>
        </w:rPr>
        <w:br/>
        <w:t xml:space="preserve">        </w:t>
      </w:r>
      <w:r w:rsidRPr="001F70C7">
        <w:rPr>
          <w:rFonts w:ascii="Arial" w:hAnsi="Arial" w:cs="Arial"/>
          <w:color w:val="2B2B2B"/>
          <w:kern w:val="0"/>
          <w:sz w:val="30"/>
          <w:szCs w:val="30"/>
        </w:rPr>
        <w:t>贝朗格说，</w:t>
      </w:r>
      <w:r w:rsidRPr="001F70C7">
        <w:rPr>
          <w:rFonts w:ascii="Arial" w:hAnsi="Arial" w:cs="Arial"/>
          <w:color w:val="2B2B2B"/>
          <w:kern w:val="0"/>
          <w:sz w:val="30"/>
          <w:szCs w:val="30"/>
        </w:rPr>
        <w:t>“</w:t>
      </w:r>
      <w:r w:rsidRPr="001F70C7">
        <w:rPr>
          <w:rFonts w:ascii="Arial" w:hAnsi="Arial" w:cs="Arial"/>
          <w:color w:val="2B2B2B"/>
          <w:kern w:val="0"/>
          <w:sz w:val="30"/>
          <w:szCs w:val="30"/>
        </w:rPr>
        <w:t>牛场的可持续发展将会促使我的下一代及下个世纪的人们继续研究，这是一个巨大的挑战。根据我们的调查结果，如果魁北克的奶农要提高牛场的生活质量，就需要找到方法来提高两个最主要的因素：满足度和退休计划。</w:t>
      </w:r>
      <w:r w:rsidRPr="001F70C7">
        <w:rPr>
          <w:rFonts w:ascii="Arial" w:hAnsi="Arial" w:cs="Arial"/>
          <w:color w:val="2B2B2B"/>
          <w:kern w:val="0"/>
          <w:sz w:val="30"/>
          <w:szCs w:val="30"/>
        </w:rPr>
        <w:t>”</w:t>
      </w:r>
    </w:p>
    <w:p w:rsidR="00FD10F3" w:rsidRPr="00785311" w:rsidRDefault="00FD10F3" w:rsidP="00FD10F3">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D10F3" w:rsidRPr="00785311" w:rsidRDefault="00FD10F3" w:rsidP="00FD10F3">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FD10F3" w:rsidRPr="00785311" w:rsidRDefault="00FD10F3" w:rsidP="00FD10F3">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D10F3" w:rsidRPr="00917A63" w:rsidRDefault="00FD10F3" w:rsidP="00FD10F3">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FD10F3" w:rsidRDefault="00FD10F3" w:rsidP="00FD10F3">
      <w:pPr>
        <w:jc w:val="center"/>
        <w:rPr>
          <w:b/>
          <w:color w:val="FF0000"/>
          <w:sz w:val="32"/>
          <w:szCs w:val="32"/>
        </w:rPr>
      </w:pPr>
    </w:p>
    <w:p w:rsidR="00FD10F3" w:rsidRPr="004F7A8F" w:rsidRDefault="00FD10F3" w:rsidP="00FD10F3">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FD10F3" w:rsidRPr="004F7A8F" w:rsidRDefault="00FD10F3" w:rsidP="00FD10F3">
      <w:pPr>
        <w:jc w:val="center"/>
        <w:rPr>
          <w:b/>
          <w:color w:val="FF0000"/>
          <w:sz w:val="32"/>
          <w:szCs w:val="32"/>
        </w:rPr>
      </w:pPr>
      <w:r>
        <w:rPr>
          <w:rFonts w:hint="eastAsia"/>
          <w:b/>
          <w:color w:val="FF0000"/>
          <w:sz w:val="32"/>
          <w:szCs w:val="32"/>
        </w:rPr>
        <w:t>QQ:1400072515</w:t>
      </w:r>
    </w:p>
    <w:p w:rsidR="00FD10F3" w:rsidRPr="004F7A8F" w:rsidRDefault="00FD10F3" w:rsidP="00FD10F3">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FD10F3" w:rsidRDefault="00FD10F3" w:rsidP="00FD10F3">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FD10F3" w:rsidRDefault="00FD10F3" w:rsidP="00FD10F3">
      <w:pPr>
        <w:rPr>
          <w:rFonts w:hint="eastAsia"/>
        </w:rPr>
      </w:pPr>
    </w:p>
    <w:p w:rsidR="00D90ADB" w:rsidRPr="001F70C7" w:rsidRDefault="00FD10F3" w:rsidP="00FD10F3">
      <w:pPr>
        <w:jc w:val="center"/>
        <w:rPr>
          <w:b/>
        </w:rPr>
      </w:pPr>
      <w:hyperlink r:id="rId21"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D90ADB" w:rsidRPr="001F70C7" w:rsidSect="00E828AD">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FB2" w:rsidRDefault="00FB7FB2" w:rsidP="000F124F">
      <w:r>
        <w:separator/>
      </w:r>
    </w:p>
  </w:endnote>
  <w:endnote w:type="continuationSeparator" w:id="1">
    <w:p w:rsidR="00FB7FB2" w:rsidRDefault="00FB7FB2" w:rsidP="000F12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FB2" w:rsidRDefault="00FB7FB2" w:rsidP="000F124F">
      <w:r>
        <w:separator/>
      </w:r>
    </w:p>
  </w:footnote>
  <w:footnote w:type="continuationSeparator" w:id="1">
    <w:p w:rsidR="00FB7FB2" w:rsidRDefault="00FB7FB2" w:rsidP="000F12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C7" w:rsidRPr="00FD10F3" w:rsidRDefault="00FD10F3" w:rsidP="00FD10F3">
    <w:pPr>
      <w:pStyle w:val="a3"/>
      <w:rPr>
        <w:szCs w:val="15"/>
      </w:rPr>
    </w:pPr>
    <w:r w:rsidRPr="00FD10F3">
      <w:rPr>
        <w:rFonts w:hint="eastAsia"/>
        <w:sz w:val="15"/>
        <w:szCs w:val="15"/>
      </w:rPr>
      <w:t xml:space="preserve">Feed mix </w:t>
    </w:r>
    <w:r w:rsidRPr="00FD10F3">
      <w:rPr>
        <w:rFonts w:hint="eastAsia"/>
        <w:sz w:val="15"/>
        <w:szCs w:val="15"/>
      </w:rPr>
      <w:t>反刍营养百分百</w:t>
    </w:r>
    <w:r w:rsidRPr="00FD10F3">
      <w:rPr>
        <w:rFonts w:hint="eastAsia"/>
        <w:sz w:val="15"/>
        <w:szCs w:val="15"/>
      </w:rPr>
      <w:t>-</w:t>
    </w:r>
    <w:r w:rsidRPr="00FD10F3">
      <w:rPr>
        <w:rFonts w:hint="eastAsia"/>
        <w:sz w:val="15"/>
        <w:szCs w:val="15"/>
      </w:rPr>
      <w:t>饲料配方软件</w:t>
    </w:r>
    <w:r w:rsidRPr="00FD10F3">
      <w:rPr>
        <w:rFonts w:hint="eastAsia"/>
        <w:sz w:val="15"/>
        <w:szCs w:val="15"/>
      </w:rPr>
      <w:t>(</w:t>
    </w:r>
    <w:r w:rsidRPr="00FD10F3">
      <w:rPr>
        <w:rFonts w:hint="eastAsia"/>
        <w:sz w:val="15"/>
        <w:szCs w:val="15"/>
      </w:rPr>
      <w:t>奶牛、肉牛、肉羊饲料日粮</w:t>
    </w:r>
    <w:r w:rsidRPr="00FD10F3">
      <w:rPr>
        <w:rFonts w:hint="eastAsia"/>
        <w:sz w:val="15"/>
        <w:szCs w:val="15"/>
      </w:rPr>
      <w:t>TMR</w:t>
    </w:r>
    <w:r w:rsidRPr="00FD10F3">
      <w:rPr>
        <w:rFonts w:hint="eastAsia"/>
        <w:sz w:val="15"/>
        <w:szCs w:val="15"/>
      </w:rPr>
      <w:t>计算</w:t>
    </w:r>
    <w:r w:rsidRPr="00FD10F3">
      <w:rPr>
        <w:rFonts w:hint="eastAsia"/>
        <w:sz w:val="15"/>
        <w:szCs w:val="15"/>
      </w:rPr>
      <w:t>)QQ</w:t>
    </w:r>
    <w:r w:rsidRPr="00FD10F3">
      <w:rPr>
        <w:rFonts w:hint="eastAsia"/>
        <w:sz w:val="15"/>
        <w:szCs w:val="15"/>
      </w:rPr>
      <w:t>：</w:t>
    </w:r>
    <w:r w:rsidRPr="00FD10F3">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124F"/>
    <w:rsid w:val="000F124F"/>
    <w:rsid w:val="001560B0"/>
    <w:rsid w:val="001F70C7"/>
    <w:rsid w:val="00492E68"/>
    <w:rsid w:val="006C00E2"/>
    <w:rsid w:val="007D0988"/>
    <w:rsid w:val="00D90ADB"/>
    <w:rsid w:val="00E828AD"/>
    <w:rsid w:val="00EF35C2"/>
    <w:rsid w:val="00FB7FB2"/>
    <w:rsid w:val="00FD10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2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124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F124F"/>
    <w:rPr>
      <w:sz w:val="18"/>
      <w:szCs w:val="18"/>
    </w:rPr>
  </w:style>
  <w:style w:type="paragraph" w:styleId="a4">
    <w:name w:val="footer"/>
    <w:basedOn w:val="a"/>
    <w:link w:val="Char0"/>
    <w:uiPriority w:val="99"/>
    <w:semiHidden/>
    <w:unhideWhenUsed/>
    <w:rsid w:val="000F12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F124F"/>
    <w:rPr>
      <w:sz w:val="18"/>
      <w:szCs w:val="18"/>
    </w:rPr>
  </w:style>
  <w:style w:type="character" w:styleId="a5">
    <w:name w:val="Hyperlink"/>
    <w:basedOn w:val="a0"/>
    <w:unhideWhenUsed/>
    <w:rsid w:val="001560B0"/>
    <w:rPr>
      <w:color w:val="0000FF"/>
      <w:u w:val="single"/>
    </w:rPr>
  </w:style>
  <w:style w:type="paragraph" w:styleId="a6">
    <w:name w:val="Normal (Web)"/>
    <w:basedOn w:val="a"/>
    <w:uiPriority w:val="99"/>
    <w:rsid w:val="00FD10F3"/>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FD10F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821</Words>
  <Characters>4684</Characters>
  <Application>Microsoft Office Word</Application>
  <DocSecurity>0</DocSecurity>
  <Lines>39</Lines>
  <Paragraphs>10</Paragraphs>
  <ScaleCrop>false</ScaleCrop>
  <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2014-07-03T00:44:00Z</dcterms:created>
  <dcterms:modified xsi:type="dcterms:W3CDTF">2015-01-27T03:05:00Z</dcterms:modified>
</cp:coreProperties>
</file>