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61F" w:rsidRPr="00821746" w:rsidRDefault="0026161F" w:rsidP="0026161F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821746">
        <w:rPr>
          <w:rFonts w:ascii="Arial" w:hAnsi="Arial" w:cs="Arial"/>
          <w:b/>
          <w:bCs/>
          <w:color w:val="01288D"/>
          <w:kern w:val="36"/>
          <w:sz w:val="33"/>
          <w:szCs w:val="33"/>
        </w:rPr>
        <w:t>在第一关杜绝副结核病</w:t>
      </w:r>
    </w:p>
    <w:p w:rsidR="0026161F" w:rsidRPr="0026161F" w:rsidRDefault="0026161F" w:rsidP="0026161F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821746">
        <w:rPr>
          <w:rFonts w:ascii="Arial" w:hAnsi="Arial" w:cs="Arial"/>
          <w:b/>
          <w:bCs/>
          <w:color w:val="2B2B2B"/>
          <w:kern w:val="0"/>
          <w:szCs w:val="21"/>
        </w:rPr>
        <w:br/>
      </w:r>
      <w:r w:rsidRPr="00821746">
        <w:rPr>
          <w:rFonts w:ascii="Arial" w:hAnsi="Arial" w:cs="Arial"/>
          <w:color w:val="2B2B2B"/>
          <w:kern w:val="0"/>
          <w:szCs w:val="21"/>
        </w:rPr>
        <w:t xml:space="preserve">          </w:t>
      </w:r>
      <w:r w:rsidRPr="0026161F">
        <w:rPr>
          <w:rFonts w:ascii="Arial" w:hAnsi="Arial" w:cs="Arial"/>
          <w:color w:val="2B2B2B"/>
          <w:kern w:val="0"/>
          <w:sz w:val="36"/>
          <w:szCs w:val="36"/>
        </w:rPr>
        <w:t>如果你的牛群已经面临副结核病带来的挑战，那么，你可能已开始考虑饲喂不会感染犊牛的初乳。而应对这一挑战是明尼苏达大学研究者的目的。他们在明尼苏达州和威斯康辛州，对来自</w:t>
      </w:r>
      <w:r w:rsidRPr="0026161F">
        <w:rPr>
          <w:rFonts w:ascii="Arial" w:hAnsi="Arial" w:cs="Arial"/>
          <w:color w:val="2B2B2B"/>
          <w:kern w:val="0"/>
          <w:sz w:val="36"/>
          <w:szCs w:val="36"/>
        </w:rPr>
        <w:t>12</w:t>
      </w:r>
      <w:r w:rsidRPr="0026161F">
        <w:rPr>
          <w:rFonts w:ascii="Arial" w:hAnsi="Arial" w:cs="Arial"/>
          <w:color w:val="2B2B2B"/>
          <w:kern w:val="0"/>
          <w:sz w:val="36"/>
          <w:szCs w:val="36"/>
        </w:rPr>
        <w:t>个副结核病感染牛群的</w:t>
      </w:r>
      <w:r w:rsidRPr="0026161F">
        <w:rPr>
          <w:rFonts w:ascii="Arial" w:hAnsi="Arial" w:cs="Arial"/>
          <w:color w:val="2B2B2B"/>
          <w:kern w:val="0"/>
          <w:sz w:val="36"/>
          <w:szCs w:val="36"/>
        </w:rPr>
        <w:t>497</w:t>
      </w:r>
      <w:r w:rsidRPr="0026161F">
        <w:rPr>
          <w:rFonts w:ascii="Arial" w:hAnsi="Arial" w:cs="Arial"/>
          <w:color w:val="2B2B2B"/>
          <w:kern w:val="0"/>
          <w:sz w:val="36"/>
          <w:szCs w:val="36"/>
        </w:rPr>
        <w:t>头母犊牛，进行了初乳代替品（血浆产品）和天然母源初乳饲喂效果的比较研究。</w:t>
      </w:r>
      <w:r w:rsidRPr="0026161F">
        <w:rPr>
          <w:rFonts w:ascii="Arial" w:hAnsi="Arial" w:cs="Arial"/>
          <w:color w:val="2B2B2B"/>
          <w:kern w:val="0"/>
          <w:sz w:val="36"/>
          <w:szCs w:val="36"/>
        </w:rPr>
        <w:br/>
        <w:t xml:space="preserve">         </w:t>
      </w:r>
      <w:r w:rsidRPr="0026161F">
        <w:rPr>
          <w:rFonts w:ascii="Arial" w:hAnsi="Arial" w:cs="Arial"/>
          <w:color w:val="2B2B2B"/>
          <w:kern w:val="0"/>
          <w:sz w:val="36"/>
          <w:szCs w:val="36"/>
        </w:rPr>
        <w:t>在出生后</w:t>
      </w:r>
      <w:r w:rsidRPr="0026161F">
        <w:rPr>
          <w:rFonts w:ascii="Arial" w:hAnsi="Arial" w:cs="Arial"/>
          <w:color w:val="2B2B2B"/>
          <w:kern w:val="0"/>
          <w:sz w:val="36"/>
          <w:szCs w:val="36"/>
        </w:rPr>
        <w:t>30-60</w:t>
      </w:r>
      <w:r w:rsidRPr="0026161F">
        <w:rPr>
          <w:rFonts w:ascii="Arial" w:hAnsi="Arial" w:cs="Arial"/>
          <w:color w:val="2B2B2B"/>
          <w:kern w:val="0"/>
          <w:sz w:val="36"/>
          <w:szCs w:val="36"/>
        </w:rPr>
        <w:t>分钟内，研究人员将犊牛和母牛分开。一组犊牛饲喂母源初乳，另一组则饲喂初乳代替品。研究人员观察这些犊牛从出生到成年的整个过程，并在多个年龄进行副结核病的</w:t>
      </w:r>
      <w:r w:rsidRPr="0026161F">
        <w:rPr>
          <w:rFonts w:ascii="Arial" w:hAnsi="Arial" w:cs="Arial"/>
          <w:color w:val="2B2B2B"/>
          <w:kern w:val="0"/>
          <w:sz w:val="36"/>
          <w:szCs w:val="36"/>
        </w:rPr>
        <w:t>ELISA</w:t>
      </w:r>
      <w:r w:rsidRPr="0026161F">
        <w:rPr>
          <w:rFonts w:ascii="Arial" w:hAnsi="Arial" w:cs="Arial"/>
          <w:color w:val="2B2B2B"/>
          <w:kern w:val="0"/>
          <w:sz w:val="36"/>
          <w:szCs w:val="36"/>
        </w:rPr>
        <w:t>检测（酶联免疫吸附测定）和粪便细菌培养。与饲喂母源初乳的犊牛相比，饲喂初乳代替品的犊牛感染副结核病的可能性降低了</w:t>
      </w:r>
      <w:r w:rsidRPr="0026161F">
        <w:rPr>
          <w:rFonts w:ascii="Arial" w:hAnsi="Arial" w:cs="Arial"/>
          <w:color w:val="2B2B2B"/>
          <w:kern w:val="0"/>
          <w:sz w:val="36"/>
          <w:szCs w:val="36"/>
        </w:rPr>
        <w:t>44%</w:t>
      </w:r>
      <w:r w:rsidRPr="0026161F">
        <w:rPr>
          <w:rFonts w:ascii="Arial" w:hAnsi="Arial" w:cs="Arial"/>
          <w:color w:val="2B2B2B"/>
          <w:kern w:val="0"/>
          <w:sz w:val="36"/>
          <w:szCs w:val="36"/>
        </w:rPr>
        <w:t>。这项研究表明，母源初乳可能是副结核病的一个传染源，而饲喂血浆初乳代替品则能有效降低副结核病的感染率。</w:t>
      </w:r>
    </w:p>
    <w:p w:rsidR="00F12A33" w:rsidRPr="00785311" w:rsidRDefault="00F12A33" w:rsidP="00F12A33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F12A33" w:rsidRPr="00785311" w:rsidRDefault="00F12A33" w:rsidP="00F12A33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F12A33" w:rsidRPr="00785311" w:rsidRDefault="00F12A33" w:rsidP="00F12A33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F12A33" w:rsidRPr="00917A63" w:rsidRDefault="00F12A33" w:rsidP="00F12A33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</w:rPr>
          <w:t>下载：智能二代(Genetic Algorithm)饲料配方软件(猪、鸡饲料配方计算)</w:t>
        </w:r>
      </w:hyperlink>
    </w:p>
    <w:p w:rsidR="00F12A33" w:rsidRDefault="00F12A33" w:rsidP="00F12A33">
      <w:pPr>
        <w:jc w:val="center"/>
        <w:rPr>
          <w:b/>
          <w:color w:val="FF0000"/>
          <w:sz w:val="32"/>
          <w:szCs w:val="32"/>
        </w:rPr>
      </w:pPr>
    </w:p>
    <w:p w:rsidR="00F12A33" w:rsidRPr="004F7A8F" w:rsidRDefault="00F12A33" w:rsidP="00F12A33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F12A33" w:rsidRPr="004F7A8F" w:rsidRDefault="00F12A33" w:rsidP="00F12A33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F12A33" w:rsidRPr="004F7A8F" w:rsidRDefault="00F12A33" w:rsidP="00F12A33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F12A33" w:rsidRDefault="00F12A33" w:rsidP="00F12A33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F12A33" w:rsidRDefault="00F12A33" w:rsidP="00F12A33">
      <w:pPr>
        <w:rPr>
          <w:rFonts w:hint="eastAsia"/>
        </w:rPr>
      </w:pPr>
    </w:p>
    <w:p w:rsidR="005C24D9" w:rsidRPr="00EB27B4" w:rsidRDefault="00F12A33" w:rsidP="00F12A33">
      <w:pPr>
        <w:jc w:val="center"/>
        <w:rPr>
          <w:sz w:val="36"/>
          <w:szCs w:val="36"/>
        </w:rPr>
      </w:pPr>
      <w:hyperlink r:id="rId21" w:history="1">
        <w:r w:rsidRPr="00036CD9">
          <w:rPr>
            <w:rStyle w:val="a5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5"/>
            <w:rFonts w:hint="eastAsia"/>
            <w:b/>
            <w:sz w:val="36"/>
            <w:szCs w:val="36"/>
          </w:rPr>
          <w:t>-</w:t>
        </w:r>
        <w:r w:rsidRPr="00036CD9">
          <w:rPr>
            <w:rStyle w:val="a5"/>
            <w:rFonts w:hint="eastAsia"/>
            <w:b/>
            <w:sz w:val="36"/>
            <w:szCs w:val="36"/>
          </w:rPr>
          <w:t>干物质计算</w:t>
        </w:r>
      </w:hyperlink>
    </w:p>
    <w:sectPr w:rsidR="005C24D9" w:rsidRPr="00EB27B4" w:rsidSect="004D0E9B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14B" w:rsidRDefault="00B3714B" w:rsidP="0026161F">
      <w:r>
        <w:separator/>
      </w:r>
    </w:p>
  </w:endnote>
  <w:endnote w:type="continuationSeparator" w:id="1">
    <w:p w:rsidR="00B3714B" w:rsidRDefault="00B3714B" w:rsidP="00261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14B" w:rsidRDefault="00B3714B" w:rsidP="0026161F">
      <w:r>
        <w:separator/>
      </w:r>
    </w:p>
  </w:footnote>
  <w:footnote w:type="continuationSeparator" w:id="1">
    <w:p w:rsidR="00B3714B" w:rsidRDefault="00B3714B" w:rsidP="002616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A33" w:rsidRDefault="00F12A33">
    <w:pPr>
      <w:pStyle w:val="a3"/>
    </w:pPr>
    <w:r w:rsidRPr="00F12A33">
      <w:rPr>
        <w:rFonts w:hint="eastAsia"/>
      </w:rPr>
      <w:t xml:space="preserve">Feed mix </w:t>
    </w:r>
    <w:r w:rsidRPr="00F12A33">
      <w:rPr>
        <w:rFonts w:hint="eastAsia"/>
      </w:rPr>
      <w:t>反刍营养百分百</w:t>
    </w:r>
    <w:r w:rsidRPr="00F12A33">
      <w:rPr>
        <w:rFonts w:hint="eastAsia"/>
      </w:rPr>
      <w:t>-</w:t>
    </w:r>
    <w:r w:rsidRPr="00F12A33">
      <w:rPr>
        <w:rFonts w:hint="eastAsia"/>
      </w:rPr>
      <w:t>饲料配方软件</w:t>
    </w:r>
    <w:r w:rsidRPr="00F12A33">
      <w:rPr>
        <w:rFonts w:hint="eastAsia"/>
      </w:rPr>
      <w:t>(</w:t>
    </w:r>
    <w:r w:rsidRPr="00F12A33">
      <w:rPr>
        <w:rFonts w:hint="eastAsia"/>
      </w:rPr>
      <w:t>奶牛、肉牛、肉羊饲料日粮</w:t>
    </w:r>
    <w:r w:rsidRPr="00F12A33">
      <w:rPr>
        <w:rFonts w:hint="eastAsia"/>
      </w:rPr>
      <w:t>TMR</w:t>
    </w:r>
    <w:r w:rsidRPr="00F12A33">
      <w:rPr>
        <w:rFonts w:hint="eastAsia"/>
      </w:rPr>
      <w:t>计算</w:t>
    </w:r>
    <w:r w:rsidRPr="00F12A33">
      <w:rPr>
        <w:rFonts w:hint="eastAsia"/>
      </w:rPr>
      <w:t>)QQ</w:t>
    </w:r>
    <w:r w:rsidRPr="00F12A33">
      <w:rPr>
        <w:rFonts w:hint="eastAsia"/>
      </w:rPr>
      <w:t>：</w:t>
    </w:r>
    <w:r w:rsidRPr="00F12A33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61F"/>
    <w:rsid w:val="0026161F"/>
    <w:rsid w:val="004D0E9B"/>
    <w:rsid w:val="005C24D9"/>
    <w:rsid w:val="0082055D"/>
    <w:rsid w:val="00B3714B"/>
    <w:rsid w:val="00EB27B4"/>
    <w:rsid w:val="00F12A33"/>
    <w:rsid w:val="00FC7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6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16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16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16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161F"/>
    <w:rPr>
      <w:sz w:val="18"/>
      <w:szCs w:val="18"/>
    </w:rPr>
  </w:style>
  <w:style w:type="character" w:styleId="a5">
    <w:name w:val="Hyperlink"/>
    <w:basedOn w:val="a0"/>
    <w:unhideWhenUsed/>
    <w:rsid w:val="00EB27B4"/>
    <w:rPr>
      <w:color w:val="0000FF"/>
      <w:u w:val="single"/>
    </w:rPr>
  </w:style>
  <w:style w:type="paragraph" w:styleId="a6">
    <w:name w:val="Normal (Web)"/>
    <w:basedOn w:val="a"/>
    <w:uiPriority w:val="99"/>
    <w:rsid w:val="00F12A3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F12A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2014-07-03T00:12:00Z</dcterms:created>
  <dcterms:modified xsi:type="dcterms:W3CDTF">2015-01-27T03:08:00Z</dcterms:modified>
</cp:coreProperties>
</file>