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FB6" w:rsidRPr="009E5FB6" w:rsidRDefault="009E5FB6" w:rsidP="009E5FB6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9E5FB6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养羊技术：哺乳期的饲养管理</w:t>
      </w:r>
    </w:p>
    <w:p w:rsidR="009E5FB6" w:rsidRPr="009E5FB6" w:rsidRDefault="009E5FB6" w:rsidP="009E5FB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FB6" w:rsidRPr="009E5FB6" w:rsidRDefault="009E5FB6" w:rsidP="009E5FB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E5FB6">
        <w:rPr>
          <w:rFonts w:ascii="宋体" w:eastAsia="宋体" w:hAnsi="宋体" w:cs="宋体"/>
          <w:color w:val="000000"/>
          <w:kern w:val="0"/>
          <w:szCs w:val="21"/>
        </w:rPr>
        <w:t>哺乳期大约90天，一般将哺乳期划分为哺乳前期和哺乳后期。哺乳前期是羔羊生后前两个月，其营养来源主要靠母乳。测定表明，羔羊每增重1千克需耗母乳5-6千克，为满足羔羊快速生长发育的需要，必须提高母羊的营养水平，提高泌乳量。饲料应尽可能多提供优质干草、青贮料及多汁饲料，饮水要充足。哺乳期母羊饲养标准见表。</w:t>
      </w:r>
    </w:p>
    <w:p w:rsidR="009E5FB6" w:rsidRPr="009E5FB6" w:rsidRDefault="009E5FB6" w:rsidP="009E5FB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E5FB6">
        <w:rPr>
          <w:rFonts w:ascii="宋体" w:eastAsia="宋体" w:hAnsi="宋体" w:cs="宋体"/>
          <w:color w:val="000000"/>
          <w:kern w:val="0"/>
          <w:szCs w:val="21"/>
        </w:rPr>
        <w:t>羔羊日增重300-350克哺乳母羊饲养标准</w:t>
      </w:r>
    </w:p>
    <w:p w:rsidR="009E5FB6" w:rsidRPr="009E5FB6" w:rsidRDefault="009E5FB6" w:rsidP="009E5FB6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tbl>
      <w:tblPr>
        <w:tblW w:w="85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41"/>
        <w:gridCol w:w="688"/>
        <w:gridCol w:w="949"/>
        <w:gridCol w:w="1137"/>
        <w:gridCol w:w="980"/>
        <w:gridCol w:w="1350"/>
        <w:gridCol w:w="939"/>
        <w:gridCol w:w="918"/>
        <w:gridCol w:w="918"/>
      </w:tblGrid>
      <w:tr w:rsidR="009E5FB6" w:rsidRPr="009E5FB6" w:rsidTr="009E5FB6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体重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(kg)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风干饲料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(kg)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消化能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（兆焦）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可消化粗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蛋白质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钙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(g)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磷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(g)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食盐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(g)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胡萝卜素(mg)</w:t>
            </w:r>
          </w:p>
        </w:tc>
      </w:tr>
      <w:tr w:rsidR="009E5FB6" w:rsidRPr="009E5FB6" w:rsidTr="009E5FB6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单羔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40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50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60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2.0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2.2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2.4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2.6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18.0-23.4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19.2-24.7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23.4-25.9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24.3-27.2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100-150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170-190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180-200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180-200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7.0-8.0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7.5-8.5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8.0-9.0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8.5-9.5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4.0-5.0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4.5-5.5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4.6-5.6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4.8-5.8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10-12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12-14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13-15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13-15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6-8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6-8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8-12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9-15</w:t>
            </w:r>
          </w:p>
        </w:tc>
      </w:tr>
      <w:tr w:rsidR="009E5FB6" w:rsidRPr="009E5FB6" w:rsidTr="009E5FB6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双羔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40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50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60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2.8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3.0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3.0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3.2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21.8-28.5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23.4-29.7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24.7-31.0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25.9-33.5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150-200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180-220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190-230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200-240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8.0-10.0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9.0-11.0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9.5-11.5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10..0-12.0-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5.5-6.0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6.0-6.5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6.0-7.0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6.2-7.5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13-15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14-16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15-17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15-17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8-10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9-12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10-13</w:t>
            </w:r>
          </w:p>
          <w:p w:rsidR="009E5FB6" w:rsidRPr="009E5FB6" w:rsidRDefault="009E5FB6" w:rsidP="009E5FB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5FB6">
              <w:rPr>
                <w:rFonts w:ascii="宋体" w:eastAsia="宋体" w:hAnsi="宋体" w:cs="宋体"/>
                <w:kern w:val="0"/>
                <w:sz w:val="24"/>
                <w:szCs w:val="24"/>
              </w:rPr>
              <w:t>12-15</w:t>
            </w:r>
          </w:p>
        </w:tc>
      </w:tr>
    </w:tbl>
    <w:p w:rsidR="009E5FB6" w:rsidRPr="009E5FB6" w:rsidRDefault="009E5FB6" w:rsidP="009E5FB6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9E5FB6" w:rsidRPr="009E5FB6" w:rsidRDefault="009E5FB6" w:rsidP="009E5FB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E5FB6">
        <w:rPr>
          <w:rFonts w:ascii="宋体" w:eastAsia="宋体" w:hAnsi="宋体" w:cs="宋体"/>
          <w:color w:val="000000"/>
          <w:kern w:val="0"/>
          <w:szCs w:val="21"/>
        </w:rPr>
        <w:t>母羊泌乳量一般在产后30-40天达到最高峰，50-60天后开始下降，同时羔羊采食能力增强，对母乳的依赖性降低。因此，应逐渐减少母羊的日粮给量，逐步过度到空怀母羊日粮标准。</w:t>
      </w:r>
    </w:p>
    <w:p w:rsidR="009E5FB6" w:rsidRDefault="009E5FB6" w:rsidP="009E5FB6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9E5FB6" w:rsidRDefault="009E5FB6" w:rsidP="009E5FB6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9E5FB6" w:rsidRDefault="009E5FB6" w:rsidP="009E5FB6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9E5FB6" w:rsidRDefault="009E5FB6" w:rsidP="009E5FB6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9E5FB6" w:rsidRDefault="009E5FB6" w:rsidP="009E5FB6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9E5FB6" w:rsidRDefault="009E5FB6" w:rsidP="009E5FB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9E5FB6" w:rsidRDefault="009E5FB6" w:rsidP="009E5FB6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9E5FB6" w:rsidRDefault="009E5FB6" w:rsidP="009E5FB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9E5FB6" w:rsidRDefault="009E5FB6" w:rsidP="009E5FB6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8F01DF" w:rsidRPr="009E5FB6" w:rsidRDefault="008F01DF"/>
    <w:sectPr w:rsidR="008F01DF" w:rsidRPr="009E5FB6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1DF" w:rsidRDefault="008F01DF" w:rsidP="009E5FB6">
      <w:r>
        <w:separator/>
      </w:r>
    </w:p>
  </w:endnote>
  <w:endnote w:type="continuationSeparator" w:id="1">
    <w:p w:rsidR="008F01DF" w:rsidRDefault="008F01DF" w:rsidP="009E5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1DF" w:rsidRDefault="008F01DF" w:rsidP="009E5FB6">
      <w:r>
        <w:separator/>
      </w:r>
    </w:p>
  </w:footnote>
  <w:footnote w:type="continuationSeparator" w:id="1">
    <w:p w:rsidR="008F01DF" w:rsidRDefault="008F01DF" w:rsidP="009E5F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FB6" w:rsidRDefault="009E5FB6">
    <w:pPr>
      <w:pStyle w:val="a3"/>
    </w:pPr>
    <w:r w:rsidRPr="009E5FB6">
      <w:rPr>
        <w:rFonts w:hint="eastAsia"/>
      </w:rPr>
      <w:t xml:space="preserve">Feed mix </w:t>
    </w:r>
    <w:r w:rsidRPr="009E5FB6">
      <w:rPr>
        <w:rFonts w:hint="eastAsia"/>
      </w:rPr>
      <w:t>反刍营养百分百饲料软件</w:t>
    </w:r>
    <w:r w:rsidRPr="009E5FB6">
      <w:rPr>
        <w:rFonts w:hint="eastAsia"/>
      </w:rPr>
      <w:t>(</w:t>
    </w:r>
    <w:r w:rsidRPr="009E5FB6">
      <w:rPr>
        <w:rFonts w:hint="eastAsia"/>
      </w:rPr>
      <w:t>奶牛、肉牛、肉羊等饲料计算</w:t>
    </w:r>
    <w:r w:rsidRPr="009E5FB6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5FB6"/>
    <w:rsid w:val="008F01DF"/>
    <w:rsid w:val="009E5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5F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5F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5F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5FB6"/>
    <w:rPr>
      <w:sz w:val="18"/>
      <w:szCs w:val="18"/>
    </w:rPr>
  </w:style>
  <w:style w:type="paragraph" w:styleId="a5">
    <w:name w:val="Normal (Web)"/>
    <w:basedOn w:val="a"/>
    <w:uiPriority w:val="99"/>
    <w:unhideWhenUsed/>
    <w:rsid w:val="009E5F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E5FB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E5FB6"/>
    <w:rPr>
      <w:sz w:val="18"/>
      <w:szCs w:val="18"/>
    </w:rPr>
  </w:style>
  <w:style w:type="character" w:styleId="a7">
    <w:name w:val="Hyperlink"/>
    <w:basedOn w:val="a0"/>
    <w:rsid w:val="009E5FB6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9E5F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40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44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71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5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771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55679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873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71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2015-01-09T02:13:00Z</dcterms:created>
  <dcterms:modified xsi:type="dcterms:W3CDTF">2015-01-09T02:14:00Z</dcterms:modified>
</cp:coreProperties>
</file>