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67" w:rsidRPr="00846167" w:rsidRDefault="00846167" w:rsidP="0084616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4616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养羊技术：分娩的助产方法</w:t>
      </w:r>
    </w:p>
    <w:p w:rsidR="00846167" w:rsidRPr="00846167" w:rsidRDefault="00846167" w:rsidP="0084616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167" w:rsidRPr="00846167" w:rsidRDefault="00846167" w:rsidP="0084616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6167">
        <w:rPr>
          <w:rFonts w:ascii="宋体" w:eastAsia="宋体" w:hAnsi="宋体" w:cs="宋体"/>
          <w:color w:val="000000"/>
          <w:kern w:val="0"/>
          <w:sz w:val="36"/>
          <w:szCs w:val="36"/>
        </w:rPr>
        <w:t>分娩是母羊的正常生理过程，一般情况下不需要干预。接产人员的责任是监视分娩情况和护理仔畜。但在出现以下情况时，为保护母子安全，需要助产。</w:t>
      </w:r>
    </w:p>
    <w:p w:rsidR="00846167" w:rsidRPr="00846167" w:rsidRDefault="00846167" w:rsidP="0084616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6167">
        <w:rPr>
          <w:rFonts w:ascii="宋体" w:eastAsia="宋体" w:hAnsi="宋体" w:cs="宋体"/>
          <w:color w:val="000000"/>
          <w:kern w:val="0"/>
          <w:sz w:val="36"/>
          <w:szCs w:val="36"/>
        </w:rPr>
        <w:t>（1）当羊水流出时，胎儿尚未产出时，若母羊阵缩及怒责无力，即需要助产。</w:t>
      </w:r>
    </w:p>
    <w:p w:rsidR="00846167" w:rsidRPr="00846167" w:rsidRDefault="00846167" w:rsidP="0084616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6167">
        <w:rPr>
          <w:rFonts w:ascii="宋体" w:eastAsia="宋体" w:hAnsi="宋体" w:cs="宋体"/>
          <w:color w:val="000000"/>
          <w:kern w:val="0"/>
          <w:sz w:val="36"/>
          <w:szCs w:val="36"/>
        </w:rPr>
        <w:t>（2）胎头已露出阴门外，而羊膜尚未破裂，应立即撕破羊膜，使胎儿的鼻端并将口鼻内的粘液擦净，待其产出。</w:t>
      </w:r>
    </w:p>
    <w:p w:rsidR="00846167" w:rsidRPr="00846167" w:rsidRDefault="00846167" w:rsidP="0084616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6167">
        <w:rPr>
          <w:rFonts w:ascii="宋体" w:eastAsia="宋体" w:hAnsi="宋体" w:cs="宋体"/>
          <w:color w:val="000000"/>
          <w:kern w:val="0"/>
          <w:sz w:val="36"/>
          <w:szCs w:val="36"/>
        </w:rPr>
        <w:t>（3）正常胎位到生时，为防止胎儿的胸部在母羊骨盆内停留过久，脐带被挤压，因供血和供氧不足引起窒息，应迅速助产拉出胎儿。</w:t>
      </w:r>
      <w:r w:rsidRPr="00846167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（4）对产双羔和多羔的母羊，在产第二、三只羔羊时，如母羊乏力也需要助产。</w:t>
      </w:r>
    </w:p>
    <w:p w:rsidR="00846167" w:rsidRPr="00846167" w:rsidRDefault="00846167" w:rsidP="0084616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6167">
        <w:rPr>
          <w:rFonts w:ascii="宋体" w:eastAsia="宋体" w:hAnsi="宋体" w:cs="宋体"/>
          <w:color w:val="000000"/>
          <w:kern w:val="0"/>
          <w:sz w:val="36"/>
          <w:szCs w:val="36"/>
        </w:rPr>
        <w:t>助产的一般方法是：接羔员蹲在母羊的体躯后侧，用膝盖轻压其肷部，等羔羊的嘴部露出后，用一手向前推动母羊的会阴部，待羔羊的头部露出时再用一手拉住头部，另一手握住前肢，随母羊的怒责向后下方拉出胎儿。母羊产羔后站起，脐带自然断裂；在脐带</w:t>
      </w:r>
      <w:r w:rsidRPr="00846167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端涂5%的碘酒消毒。如脐带未断，可在离脐带基部约10厘米处用手指向脐带两边撸去血液后拧断，然后消毒。</w:t>
      </w:r>
    </w:p>
    <w:p w:rsidR="00846167" w:rsidRDefault="00846167" w:rsidP="0084616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46167" w:rsidRDefault="00846167" w:rsidP="0084616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46167" w:rsidRDefault="00846167" w:rsidP="0084616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46167" w:rsidRDefault="00846167" w:rsidP="0084616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46167" w:rsidRDefault="00846167" w:rsidP="0084616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46167" w:rsidRDefault="00846167" w:rsidP="0084616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46167" w:rsidRDefault="00846167" w:rsidP="0084616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46167" w:rsidRDefault="00846167" w:rsidP="0084616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46167" w:rsidRDefault="00846167" w:rsidP="0084616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D3E14" w:rsidRPr="00846167" w:rsidRDefault="009D3E14"/>
    <w:sectPr w:rsidR="009D3E14" w:rsidRPr="0084616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E14" w:rsidRDefault="009D3E14" w:rsidP="00846167">
      <w:r>
        <w:separator/>
      </w:r>
    </w:p>
  </w:endnote>
  <w:endnote w:type="continuationSeparator" w:id="1">
    <w:p w:rsidR="009D3E14" w:rsidRDefault="009D3E14" w:rsidP="00846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E14" w:rsidRDefault="009D3E14" w:rsidP="00846167">
      <w:r>
        <w:separator/>
      </w:r>
    </w:p>
  </w:footnote>
  <w:footnote w:type="continuationSeparator" w:id="1">
    <w:p w:rsidR="009D3E14" w:rsidRDefault="009D3E14" w:rsidP="00846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167" w:rsidRDefault="00846167">
    <w:pPr>
      <w:pStyle w:val="a3"/>
    </w:pPr>
    <w:r w:rsidRPr="00846167">
      <w:rPr>
        <w:rFonts w:hint="eastAsia"/>
      </w:rPr>
      <w:t xml:space="preserve">Feed mix </w:t>
    </w:r>
    <w:r w:rsidRPr="00846167">
      <w:rPr>
        <w:rFonts w:hint="eastAsia"/>
      </w:rPr>
      <w:t>反刍营养百分百饲料软件</w:t>
    </w:r>
    <w:r w:rsidRPr="00846167">
      <w:rPr>
        <w:rFonts w:hint="eastAsia"/>
      </w:rPr>
      <w:t>(</w:t>
    </w:r>
    <w:r w:rsidRPr="00846167">
      <w:rPr>
        <w:rFonts w:hint="eastAsia"/>
      </w:rPr>
      <w:t>奶牛、肉牛、肉羊等饲料计算</w:t>
    </w:r>
    <w:r w:rsidRPr="0084616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6167"/>
    <w:rsid w:val="00846167"/>
    <w:rsid w:val="009D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1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16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461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4616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46167"/>
    <w:rPr>
      <w:sz w:val="18"/>
      <w:szCs w:val="18"/>
    </w:rPr>
  </w:style>
  <w:style w:type="character" w:styleId="a7">
    <w:name w:val="Hyperlink"/>
    <w:basedOn w:val="a0"/>
    <w:rsid w:val="0084616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461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7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55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9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560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1643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3978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05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596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2015-01-09T02:14:00Z</dcterms:created>
  <dcterms:modified xsi:type="dcterms:W3CDTF">2015-01-09T02:17:00Z</dcterms:modified>
</cp:coreProperties>
</file>