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77E8" w:rsidRPr="005867B2" w:rsidRDefault="00FC77E8" w:rsidP="00FC77E8">
      <w:pPr>
        <w:widowControl/>
        <w:pBdr>
          <w:bottom w:val="single" w:sz="6" w:space="6" w:color="D7DCE2"/>
        </w:pBdr>
        <w:shd w:val="clear" w:color="auto" w:fill="F7F8FB"/>
        <w:spacing w:before="100" w:beforeAutospacing="1" w:after="100" w:afterAutospacing="1"/>
        <w:jc w:val="center"/>
        <w:outlineLvl w:val="1"/>
        <w:rPr>
          <w:rFonts w:ascii="Arial" w:hAnsi="Arial" w:cs="Arial"/>
          <w:b/>
          <w:bCs/>
          <w:color w:val="01288D"/>
          <w:kern w:val="36"/>
          <w:sz w:val="33"/>
          <w:szCs w:val="33"/>
        </w:rPr>
      </w:pPr>
      <w:r w:rsidRPr="005867B2">
        <w:rPr>
          <w:rFonts w:ascii="Arial" w:hAnsi="Arial" w:cs="Arial"/>
          <w:b/>
          <w:bCs/>
          <w:color w:val="01288D"/>
          <w:kern w:val="36"/>
          <w:sz w:val="33"/>
          <w:szCs w:val="33"/>
        </w:rPr>
        <w:t>对奶牛反刍的影响</w:t>
      </w:r>
    </w:p>
    <w:p w:rsidR="00FC77E8" w:rsidRPr="005867B2" w:rsidRDefault="00FC77E8" w:rsidP="00FC77E8">
      <w:pPr>
        <w:widowControl/>
        <w:shd w:val="clear" w:color="auto" w:fill="F7F8FB"/>
        <w:spacing w:before="100" w:beforeAutospacing="1" w:after="100" w:afterAutospacing="1"/>
        <w:jc w:val="left"/>
        <w:rPr>
          <w:rFonts w:ascii="Arial" w:hAnsi="Arial" w:cs="Arial"/>
          <w:color w:val="2B2B2B"/>
          <w:kern w:val="0"/>
          <w:szCs w:val="21"/>
        </w:rPr>
      </w:pPr>
      <w:r w:rsidRPr="005867B2">
        <w:rPr>
          <w:rFonts w:ascii="Arial" w:hAnsi="Arial" w:cs="Arial"/>
          <w:b/>
          <w:bCs/>
          <w:color w:val="2B2B2B"/>
          <w:kern w:val="0"/>
        </w:rPr>
        <w:t>  </w:t>
      </w:r>
      <w:r w:rsidRPr="005867B2">
        <w:rPr>
          <w:rFonts w:ascii="Arial" w:hAnsi="Arial" w:cs="Arial"/>
          <w:color w:val="2B2B2B"/>
          <w:kern w:val="0"/>
          <w:szCs w:val="21"/>
        </w:rPr>
        <w:t> </w:t>
      </w:r>
    </w:p>
    <w:p w:rsidR="00FC77E8" w:rsidRPr="001E2AF6" w:rsidRDefault="00FC77E8" w:rsidP="00FC77E8">
      <w:pPr>
        <w:widowControl/>
        <w:shd w:val="clear" w:color="auto" w:fill="F7F8FB"/>
        <w:spacing w:before="100" w:beforeAutospacing="1" w:after="100" w:afterAutospacing="1"/>
        <w:jc w:val="left"/>
        <w:rPr>
          <w:rFonts w:ascii="Arial" w:hAnsi="Arial" w:cs="Arial"/>
          <w:color w:val="2B2B2B"/>
          <w:kern w:val="0"/>
          <w:sz w:val="32"/>
          <w:szCs w:val="32"/>
        </w:rPr>
      </w:pPr>
      <w:r w:rsidRPr="005867B2">
        <w:rPr>
          <w:rFonts w:ascii="Arial" w:hAnsi="Arial" w:cs="Arial"/>
          <w:b/>
          <w:bCs/>
          <w:color w:val="2B2B2B"/>
          <w:kern w:val="0"/>
        </w:rPr>
        <w:t>  </w:t>
      </w:r>
      <w:r w:rsidRPr="001E2AF6">
        <w:rPr>
          <w:rFonts w:ascii="Arial" w:hAnsi="Arial" w:cs="Arial"/>
          <w:b/>
          <w:bCs/>
          <w:color w:val="2B2B2B"/>
          <w:kern w:val="0"/>
          <w:sz w:val="32"/>
          <w:szCs w:val="32"/>
        </w:rPr>
        <w:t xml:space="preserve">     </w:t>
      </w:r>
      <w:r w:rsidRPr="001E2AF6">
        <w:rPr>
          <w:rFonts w:ascii="Arial" w:hAnsi="Arial" w:cs="Arial"/>
          <w:color w:val="2B2B2B"/>
          <w:kern w:val="0"/>
          <w:sz w:val="32"/>
          <w:szCs w:val="32"/>
        </w:rPr>
        <w:t>反刍活动对于反刍动物的健康至关重要：咀嚼的时间和唾液分泌关系密切，唾液可以帮助缓冲瘤胃环境和促进纤维消化。如果没有摄入足够的有效纤维，奶牛的唾液分泌量就会急剧下降，而这种有效纤维由饲草的粒子大小和中性洗涤纤维含量综合决定。反刍活动同时也是反映动物单体健康的一个重要指标。反刍活动出现相较于正常水平的突然下降，就表明动物失去食欲或者可能生病。长时间的失去食欲是动物处于疾病状态的一个指标，例如亚临床酮症或者酸毒症。只要日常饮食、牧场管理和奶牛的整体健康没有发生变化，奶牛的反刍活动就处于非常稳定的状态。当管理失误发生时，牧群的反刍率就会相应发生变化。反刍变化是反映奶牛潜在问题的最早期的征兆。对于奶农来说，越早获得奶牛潜在健康问题的信息，解决相应问题的费用也就越低。</w:t>
      </w:r>
      <w:r w:rsidRPr="001E2AF6">
        <w:rPr>
          <w:rFonts w:ascii="Arial" w:hAnsi="Arial" w:cs="Arial"/>
          <w:color w:val="2B2B2B"/>
          <w:kern w:val="0"/>
          <w:sz w:val="32"/>
          <w:szCs w:val="32"/>
        </w:rPr>
        <w:br/>
      </w:r>
      <w:r w:rsidRPr="001E2AF6">
        <w:rPr>
          <w:rFonts w:ascii="Arial" w:hAnsi="Arial" w:cs="Arial"/>
          <w:b/>
          <w:bCs/>
          <w:color w:val="2B2B2B"/>
          <w:kern w:val="0"/>
          <w:sz w:val="32"/>
          <w:szCs w:val="32"/>
        </w:rPr>
        <w:t xml:space="preserve">       </w:t>
      </w:r>
      <w:r w:rsidRPr="001E2AF6">
        <w:rPr>
          <w:rFonts w:ascii="Arial" w:hAnsi="Arial" w:cs="Arial"/>
          <w:color w:val="2B2B2B"/>
          <w:kern w:val="0"/>
          <w:sz w:val="32"/>
          <w:szCs w:val="32"/>
        </w:rPr>
        <w:t>针对环境变化对奶牛日常反刍时间影响的相关研究非常少，主要原因就是想要通过观察奶牛及其反刍活动时间来获取奶牛反刍活动数据非常困难。</w:t>
      </w:r>
      <w:r w:rsidRPr="001E2AF6">
        <w:rPr>
          <w:rFonts w:ascii="Arial" w:hAnsi="Arial" w:cs="Arial"/>
          <w:color w:val="2B2B2B"/>
          <w:kern w:val="0"/>
          <w:sz w:val="32"/>
          <w:szCs w:val="32"/>
        </w:rPr>
        <w:br/>
      </w:r>
      <w:r w:rsidRPr="001E2AF6">
        <w:rPr>
          <w:rFonts w:ascii="Arial" w:hAnsi="Arial" w:cs="Arial"/>
          <w:b/>
          <w:bCs/>
          <w:color w:val="2B2B2B"/>
          <w:kern w:val="0"/>
          <w:sz w:val="32"/>
          <w:szCs w:val="32"/>
        </w:rPr>
        <w:t>       </w:t>
      </w:r>
      <w:r w:rsidRPr="001E2AF6">
        <w:rPr>
          <w:rFonts w:ascii="Arial" w:hAnsi="Arial" w:cs="Arial"/>
          <w:color w:val="2B2B2B"/>
          <w:kern w:val="0"/>
          <w:sz w:val="32"/>
          <w:szCs w:val="32"/>
        </w:rPr>
        <w:t> </w:t>
      </w:r>
      <w:r w:rsidRPr="001E2AF6">
        <w:rPr>
          <w:rFonts w:ascii="Arial" w:hAnsi="Arial" w:cs="Arial"/>
          <w:color w:val="2B2B2B"/>
          <w:kern w:val="0"/>
          <w:sz w:val="32"/>
          <w:szCs w:val="32"/>
        </w:rPr>
        <w:t>研究运用了</w:t>
      </w:r>
      <w:r w:rsidRPr="001E2AF6">
        <w:rPr>
          <w:rFonts w:ascii="Arial" w:hAnsi="Arial" w:cs="Arial"/>
          <w:color w:val="2B2B2B"/>
          <w:kern w:val="0"/>
          <w:sz w:val="32"/>
          <w:szCs w:val="32"/>
        </w:rPr>
        <w:t>SCR</w:t>
      </w:r>
      <w:r w:rsidRPr="001E2AF6">
        <w:rPr>
          <w:rFonts w:ascii="Arial" w:hAnsi="Arial" w:cs="Arial"/>
          <w:color w:val="2B2B2B"/>
          <w:kern w:val="0"/>
          <w:sz w:val="32"/>
          <w:szCs w:val="32"/>
        </w:rPr>
        <w:t>的新科技产品</w:t>
      </w:r>
      <w:r w:rsidRPr="001E2AF6">
        <w:rPr>
          <w:rFonts w:ascii="Arial" w:hAnsi="Arial" w:cs="Arial"/>
          <w:color w:val="2B2B2B"/>
          <w:kern w:val="0"/>
          <w:sz w:val="32"/>
          <w:szCs w:val="32"/>
        </w:rPr>
        <w:t xml:space="preserve"> HR- Tags™</w:t>
      </w:r>
      <w:r w:rsidRPr="001E2AF6">
        <w:rPr>
          <w:rFonts w:ascii="Arial" w:hAnsi="Arial" w:cs="Arial"/>
          <w:color w:val="2B2B2B"/>
          <w:kern w:val="0"/>
          <w:sz w:val="32"/>
          <w:szCs w:val="32"/>
        </w:rPr>
        <w:t>，可以对反刍活动水平进行一天</w:t>
      </w:r>
      <w:r w:rsidRPr="001E2AF6">
        <w:rPr>
          <w:rFonts w:ascii="Arial" w:hAnsi="Arial" w:cs="Arial"/>
          <w:color w:val="2B2B2B"/>
          <w:kern w:val="0"/>
          <w:sz w:val="32"/>
          <w:szCs w:val="32"/>
        </w:rPr>
        <w:t>24</w:t>
      </w:r>
      <w:r w:rsidRPr="001E2AF6">
        <w:rPr>
          <w:rFonts w:ascii="Arial" w:hAnsi="Arial" w:cs="Arial"/>
          <w:color w:val="2B2B2B"/>
          <w:kern w:val="0"/>
          <w:sz w:val="32"/>
          <w:szCs w:val="32"/>
        </w:rPr>
        <w:t>小时的自动监测。这项技术已经在全球范围内投入商业用途。奶牛的反刍活动数据通过电子</w:t>
      </w:r>
      <w:r w:rsidRPr="001E2AF6">
        <w:rPr>
          <w:rFonts w:ascii="Arial" w:hAnsi="Arial" w:cs="Arial"/>
          <w:color w:val="2B2B2B"/>
          <w:kern w:val="0"/>
          <w:sz w:val="32"/>
          <w:szCs w:val="32"/>
        </w:rPr>
        <w:lastRenderedPageBreak/>
        <w:t>颈圈进行采集。数据以两小时为单位进行采集，最多可持续储存</w:t>
      </w:r>
      <w:r w:rsidRPr="001E2AF6">
        <w:rPr>
          <w:rFonts w:ascii="Arial" w:hAnsi="Arial" w:cs="Arial"/>
          <w:color w:val="2B2B2B"/>
          <w:kern w:val="0"/>
          <w:sz w:val="32"/>
          <w:szCs w:val="32"/>
        </w:rPr>
        <w:t>24</w:t>
      </w:r>
      <w:r w:rsidRPr="001E2AF6">
        <w:rPr>
          <w:rFonts w:ascii="Arial" w:hAnsi="Arial" w:cs="Arial"/>
          <w:color w:val="2B2B2B"/>
          <w:kern w:val="0"/>
          <w:sz w:val="32"/>
          <w:szCs w:val="32"/>
        </w:rPr>
        <w:t>小时数据。数据自颈圈通过红外线传送至天线，下载到个人电脑中。在监控产奶牛时，天线接收装置到通常安装在挤奶厅的出口或入口；在监控干奶期的奶牛和后备牛时，天线接收装置安装在圈栏中或饮水槽上方。下载后的数据由特殊的软件进行处理，并与奶牛单体的反刍指标进行比较</w:t>
      </w:r>
      <w:r w:rsidRPr="001E2AF6">
        <w:rPr>
          <w:rFonts w:ascii="Arial" w:hAnsi="Arial" w:cs="Arial"/>
          <w:color w:val="2B2B2B"/>
          <w:kern w:val="0"/>
          <w:sz w:val="32"/>
          <w:szCs w:val="32"/>
        </w:rPr>
        <w:t>-</w:t>
      </w:r>
      <w:r w:rsidRPr="001E2AF6">
        <w:rPr>
          <w:rFonts w:ascii="Arial" w:hAnsi="Arial" w:cs="Arial"/>
          <w:color w:val="2B2B2B"/>
          <w:kern w:val="0"/>
          <w:sz w:val="32"/>
          <w:szCs w:val="32"/>
        </w:rPr>
        <w:t>通过数据比较处理后，如发现反刍水平变化，系统即向奶农发送警报。奶牛单体的反刍监控数据会同时与其自身的反刍历史数据及整个牧群的反刍水平作比较。</w:t>
      </w:r>
      <w:r w:rsidRPr="001E2AF6">
        <w:rPr>
          <w:rFonts w:ascii="Arial" w:hAnsi="Arial" w:cs="Arial"/>
          <w:color w:val="2B2B2B"/>
          <w:kern w:val="0"/>
          <w:sz w:val="32"/>
          <w:szCs w:val="32"/>
        </w:rPr>
        <w:br/>
      </w:r>
      <w:r w:rsidRPr="001E2AF6">
        <w:rPr>
          <w:rFonts w:ascii="Arial" w:hAnsi="Arial" w:cs="Arial"/>
          <w:b/>
          <w:bCs/>
          <w:color w:val="2B2B2B"/>
          <w:kern w:val="0"/>
          <w:sz w:val="32"/>
          <w:szCs w:val="32"/>
        </w:rPr>
        <w:t xml:space="preserve">       </w:t>
      </w:r>
      <w:r w:rsidRPr="001E2AF6">
        <w:rPr>
          <w:rFonts w:ascii="Arial" w:hAnsi="Arial" w:cs="Arial"/>
          <w:color w:val="2B2B2B"/>
          <w:kern w:val="0"/>
          <w:sz w:val="32"/>
          <w:szCs w:val="32"/>
        </w:rPr>
        <w:t>研究通过一个商业牧场（育有</w:t>
      </w:r>
      <w:r w:rsidRPr="001E2AF6">
        <w:rPr>
          <w:rFonts w:ascii="Arial" w:hAnsi="Arial" w:cs="Arial"/>
          <w:color w:val="2B2B2B"/>
          <w:kern w:val="0"/>
          <w:sz w:val="32"/>
          <w:szCs w:val="32"/>
        </w:rPr>
        <w:t>150</w:t>
      </w:r>
      <w:r w:rsidRPr="001E2AF6">
        <w:rPr>
          <w:rFonts w:ascii="Arial" w:hAnsi="Arial" w:cs="Arial"/>
          <w:color w:val="2B2B2B"/>
          <w:kern w:val="0"/>
          <w:sz w:val="32"/>
          <w:szCs w:val="32"/>
        </w:rPr>
        <w:t>头产奶牛），对</w:t>
      </w:r>
      <w:r w:rsidRPr="001E2AF6">
        <w:rPr>
          <w:rFonts w:ascii="Arial" w:hAnsi="Arial" w:cs="Arial"/>
          <w:color w:val="2B2B2B"/>
          <w:kern w:val="0"/>
          <w:sz w:val="32"/>
          <w:szCs w:val="32"/>
        </w:rPr>
        <w:t>75</w:t>
      </w:r>
      <w:r w:rsidRPr="001E2AF6">
        <w:rPr>
          <w:rFonts w:ascii="Arial" w:hAnsi="Arial" w:cs="Arial"/>
          <w:color w:val="2B2B2B"/>
          <w:kern w:val="0"/>
          <w:sz w:val="32"/>
          <w:szCs w:val="32"/>
        </w:rPr>
        <w:t>头干奶期为</w:t>
      </w:r>
      <w:r w:rsidRPr="001E2AF6">
        <w:rPr>
          <w:rFonts w:ascii="Arial" w:hAnsi="Arial" w:cs="Arial"/>
          <w:color w:val="2B2B2B"/>
          <w:kern w:val="0"/>
          <w:sz w:val="32"/>
          <w:szCs w:val="32"/>
        </w:rPr>
        <w:t>2006</w:t>
      </w:r>
      <w:r w:rsidRPr="001E2AF6">
        <w:rPr>
          <w:rFonts w:ascii="Arial" w:hAnsi="Arial" w:cs="Arial"/>
          <w:color w:val="2B2B2B"/>
          <w:kern w:val="0"/>
          <w:sz w:val="32"/>
          <w:szCs w:val="32"/>
        </w:rPr>
        <w:t>年</w:t>
      </w:r>
      <w:r w:rsidRPr="001E2AF6">
        <w:rPr>
          <w:rFonts w:ascii="Arial" w:hAnsi="Arial" w:cs="Arial"/>
          <w:color w:val="2B2B2B"/>
          <w:kern w:val="0"/>
          <w:sz w:val="32"/>
          <w:szCs w:val="32"/>
        </w:rPr>
        <w:t>10</w:t>
      </w:r>
      <w:r w:rsidRPr="001E2AF6">
        <w:rPr>
          <w:rFonts w:ascii="Arial" w:hAnsi="Arial" w:cs="Arial"/>
          <w:color w:val="2B2B2B"/>
          <w:kern w:val="0"/>
          <w:sz w:val="32"/>
          <w:szCs w:val="32"/>
        </w:rPr>
        <w:t>月</w:t>
      </w:r>
      <w:r w:rsidRPr="001E2AF6">
        <w:rPr>
          <w:rFonts w:ascii="Arial" w:hAnsi="Arial" w:cs="Arial"/>
          <w:color w:val="2B2B2B"/>
          <w:kern w:val="0"/>
          <w:sz w:val="32"/>
          <w:szCs w:val="32"/>
        </w:rPr>
        <w:t>– 2007</w:t>
      </w:r>
      <w:r w:rsidRPr="001E2AF6">
        <w:rPr>
          <w:rFonts w:ascii="Arial" w:hAnsi="Arial" w:cs="Arial"/>
          <w:color w:val="2B2B2B"/>
          <w:kern w:val="0"/>
          <w:sz w:val="32"/>
          <w:szCs w:val="32"/>
        </w:rPr>
        <w:t>年</w:t>
      </w:r>
      <w:r w:rsidRPr="001E2AF6">
        <w:rPr>
          <w:rFonts w:ascii="Arial" w:hAnsi="Arial" w:cs="Arial"/>
          <w:color w:val="2B2B2B"/>
          <w:kern w:val="0"/>
          <w:sz w:val="32"/>
          <w:szCs w:val="32"/>
        </w:rPr>
        <w:t>7</w:t>
      </w:r>
      <w:r w:rsidRPr="001E2AF6">
        <w:rPr>
          <w:rFonts w:ascii="Arial" w:hAnsi="Arial" w:cs="Arial"/>
          <w:color w:val="2B2B2B"/>
          <w:kern w:val="0"/>
          <w:sz w:val="32"/>
          <w:szCs w:val="32"/>
        </w:rPr>
        <w:t>月的荷斯坦奶牛的反刍活动水平进行监控，一直到下一次泌乳期来临后的</w:t>
      </w:r>
      <w:r w:rsidRPr="001E2AF6">
        <w:rPr>
          <w:rFonts w:ascii="Arial" w:hAnsi="Arial" w:cs="Arial"/>
          <w:color w:val="2B2B2B"/>
          <w:kern w:val="0"/>
          <w:sz w:val="32"/>
          <w:szCs w:val="32"/>
        </w:rPr>
        <w:t>150</w:t>
      </w:r>
      <w:r w:rsidRPr="001E2AF6">
        <w:rPr>
          <w:rFonts w:ascii="Arial" w:hAnsi="Arial" w:cs="Arial"/>
          <w:color w:val="2B2B2B"/>
          <w:kern w:val="0"/>
          <w:sz w:val="32"/>
          <w:szCs w:val="32"/>
        </w:rPr>
        <w:t>天。不同事件对于奶牛日常反刍时间的影响由一个混合线性模型（</w:t>
      </w:r>
      <w:r w:rsidRPr="001E2AF6">
        <w:rPr>
          <w:rFonts w:ascii="Arial" w:hAnsi="Arial" w:cs="Arial"/>
          <w:color w:val="2B2B2B"/>
          <w:kern w:val="0"/>
          <w:sz w:val="32"/>
          <w:szCs w:val="32"/>
        </w:rPr>
        <w:t>“Proc mixed”</w:t>
      </w:r>
      <w:r w:rsidRPr="001E2AF6">
        <w:rPr>
          <w:rFonts w:ascii="Arial" w:hAnsi="Arial" w:cs="Arial"/>
          <w:color w:val="2B2B2B"/>
          <w:kern w:val="0"/>
          <w:sz w:val="32"/>
          <w:szCs w:val="32"/>
        </w:rPr>
        <w:t>，</w:t>
      </w:r>
      <w:r w:rsidRPr="001E2AF6">
        <w:rPr>
          <w:rFonts w:ascii="Arial" w:hAnsi="Arial" w:cs="Arial"/>
          <w:color w:val="2B2B2B"/>
          <w:kern w:val="0"/>
          <w:sz w:val="32"/>
          <w:szCs w:val="32"/>
        </w:rPr>
        <w:t>SAS</w:t>
      </w:r>
      <w:r w:rsidRPr="001E2AF6">
        <w:rPr>
          <w:rFonts w:ascii="Arial" w:hAnsi="Arial" w:cs="Arial"/>
          <w:color w:val="2B2B2B"/>
          <w:kern w:val="0"/>
          <w:sz w:val="32"/>
          <w:szCs w:val="32"/>
        </w:rPr>
        <w:t>，</w:t>
      </w:r>
      <w:r w:rsidRPr="001E2AF6">
        <w:rPr>
          <w:rFonts w:ascii="Arial" w:hAnsi="Arial" w:cs="Arial"/>
          <w:color w:val="2B2B2B"/>
          <w:kern w:val="0"/>
          <w:sz w:val="32"/>
          <w:szCs w:val="32"/>
        </w:rPr>
        <w:t>USA</w:t>
      </w:r>
      <w:r w:rsidRPr="001E2AF6">
        <w:rPr>
          <w:rFonts w:ascii="Arial" w:hAnsi="Arial" w:cs="Arial"/>
          <w:color w:val="2B2B2B"/>
          <w:kern w:val="0"/>
          <w:sz w:val="32"/>
          <w:szCs w:val="32"/>
        </w:rPr>
        <w:t>）分析估计得出，在这个模型中，独立的固定影响模型是按日历发生的事件，独立的随机影响是奶牛行为。研究比较了产奶牛在没有任何事件发生情况下的日平均反刍时间与当营养改变、疾病发生和其它压力因素影响下的日平均反刍时间。</w:t>
      </w:r>
    </w:p>
    <w:p w:rsidR="00FC77E8" w:rsidRPr="001E2AF6" w:rsidRDefault="00FC77E8" w:rsidP="00FC77E8">
      <w:pPr>
        <w:widowControl/>
        <w:shd w:val="clear" w:color="auto" w:fill="F7F8FB"/>
        <w:spacing w:before="100" w:beforeAutospacing="1" w:after="100" w:afterAutospacing="1"/>
        <w:jc w:val="left"/>
        <w:rPr>
          <w:rFonts w:ascii="Arial" w:hAnsi="Arial" w:cs="Arial"/>
          <w:color w:val="2B2B2B"/>
          <w:kern w:val="0"/>
          <w:sz w:val="32"/>
          <w:szCs w:val="32"/>
        </w:rPr>
      </w:pPr>
      <w:r w:rsidRPr="001E2AF6">
        <w:rPr>
          <w:rFonts w:ascii="Arial" w:hAnsi="Arial" w:cs="Arial"/>
          <w:color w:val="2B2B2B"/>
          <w:kern w:val="0"/>
          <w:sz w:val="32"/>
          <w:szCs w:val="32"/>
        </w:rPr>
        <w:t> </w:t>
      </w:r>
    </w:p>
    <w:p w:rsidR="00FC77E8" w:rsidRPr="001E2AF6" w:rsidRDefault="00FC77E8" w:rsidP="00FC77E8">
      <w:pPr>
        <w:widowControl/>
        <w:shd w:val="clear" w:color="auto" w:fill="F7F8FB"/>
        <w:spacing w:before="100" w:beforeAutospacing="1" w:after="100" w:afterAutospacing="1"/>
        <w:jc w:val="center"/>
        <w:rPr>
          <w:rFonts w:ascii="Arial" w:hAnsi="Arial" w:cs="Arial"/>
          <w:color w:val="2B2B2B"/>
          <w:kern w:val="0"/>
          <w:sz w:val="32"/>
          <w:szCs w:val="32"/>
        </w:rPr>
      </w:pPr>
      <w:r w:rsidRPr="001E2AF6">
        <w:rPr>
          <w:rFonts w:ascii="Arial" w:hAnsi="Arial" w:cs="Arial"/>
          <w:b/>
          <w:bCs/>
          <w:color w:val="2B2B2B"/>
          <w:kern w:val="0"/>
          <w:sz w:val="32"/>
          <w:szCs w:val="32"/>
        </w:rPr>
        <w:t xml:space="preserve">       </w:t>
      </w:r>
      <w:r w:rsidRPr="001E2AF6">
        <w:rPr>
          <w:rFonts w:ascii="Arial" w:hAnsi="Arial" w:cs="Arial"/>
          <w:b/>
          <w:bCs/>
          <w:color w:val="2B2B2B"/>
          <w:kern w:val="0"/>
          <w:sz w:val="32"/>
          <w:szCs w:val="32"/>
        </w:rPr>
        <w:t>研究结果如下表所示：</w:t>
      </w:r>
    </w:p>
    <w:p w:rsidR="00FC77E8" w:rsidRPr="001E2AF6" w:rsidRDefault="00FC77E8" w:rsidP="00FC77E8">
      <w:pPr>
        <w:widowControl/>
        <w:shd w:val="clear" w:color="auto" w:fill="F7F8FB"/>
        <w:spacing w:before="100" w:beforeAutospacing="1" w:after="100" w:afterAutospacing="1"/>
        <w:jc w:val="center"/>
        <w:rPr>
          <w:rFonts w:ascii="Arial" w:hAnsi="Arial" w:cs="Arial"/>
          <w:color w:val="2B2B2B"/>
          <w:kern w:val="0"/>
          <w:sz w:val="32"/>
          <w:szCs w:val="32"/>
        </w:rPr>
      </w:pPr>
      <w:r w:rsidRPr="001E2AF6">
        <w:rPr>
          <w:rFonts w:ascii="Arial" w:hAnsi="Arial" w:cs="Arial"/>
          <w:color w:val="2B2B2B"/>
          <w:kern w:val="0"/>
          <w:sz w:val="32"/>
          <w:szCs w:val="32"/>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49"/>
        <w:gridCol w:w="853"/>
        <w:gridCol w:w="853"/>
        <w:gridCol w:w="858"/>
        <w:gridCol w:w="788"/>
        <w:gridCol w:w="853"/>
        <w:gridCol w:w="788"/>
        <w:gridCol w:w="1180"/>
      </w:tblGrid>
      <w:tr w:rsidR="00FC77E8" w:rsidRPr="001E2AF6" w:rsidTr="005C50B3">
        <w:trPr>
          <w:jc w:val="center"/>
        </w:trPr>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b/>
                <w:bCs/>
                <w:color w:val="000000"/>
                <w:kern w:val="0"/>
                <w:sz w:val="32"/>
                <w:szCs w:val="32"/>
              </w:rPr>
              <w:lastRenderedPageBreak/>
              <w:t> </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left"/>
              <w:rPr>
                <w:rFonts w:ascii="宋体" w:hAnsi="宋体" w:cs="宋体"/>
                <w:color w:val="828282"/>
                <w:kern w:val="0"/>
                <w:sz w:val="32"/>
                <w:szCs w:val="32"/>
              </w:rPr>
            </w:pPr>
            <w:r w:rsidRPr="001E2AF6">
              <w:rPr>
                <w:rFonts w:ascii="Arial" w:hAnsi="Arial" w:cs="Arial" w:hint="eastAsia"/>
                <w:b/>
                <w:bCs/>
                <w:color w:val="000000"/>
                <w:kern w:val="0"/>
                <w:sz w:val="32"/>
                <w:szCs w:val="32"/>
              </w:rPr>
              <w:t>干奶率</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left"/>
              <w:rPr>
                <w:rFonts w:ascii="宋体" w:hAnsi="宋体" w:cs="宋体"/>
                <w:color w:val="828282"/>
                <w:kern w:val="0"/>
                <w:sz w:val="32"/>
                <w:szCs w:val="32"/>
              </w:rPr>
            </w:pPr>
            <w:r w:rsidRPr="001E2AF6">
              <w:rPr>
                <w:rFonts w:ascii="Arial" w:hAnsi="Arial" w:cs="Arial" w:hint="eastAsia"/>
                <w:b/>
                <w:bCs/>
                <w:color w:val="000000"/>
                <w:kern w:val="0"/>
                <w:sz w:val="32"/>
                <w:szCs w:val="32"/>
              </w:rPr>
              <w:t>临产率</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left"/>
              <w:rPr>
                <w:rFonts w:ascii="宋体" w:hAnsi="宋体" w:cs="宋体"/>
                <w:color w:val="828282"/>
                <w:kern w:val="0"/>
                <w:sz w:val="32"/>
                <w:szCs w:val="32"/>
              </w:rPr>
            </w:pPr>
            <w:r w:rsidRPr="001E2AF6">
              <w:rPr>
                <w:rFonts w:ascii="Arial" w:hAnsi="Arial" w:cs="Arial" w:hint="eastAsia"/>
                <w:b/>
                <w:bCs/>
                <w:color w:val="000000"/>
                <w:kern w:val="0"/>
                <w:sz w:val="32"/>
                <w:szCs w:val="32"/>
              </w:rPr>
              <w:t>产犊</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left"/>
              <w:rPr>
                <w:rFonts w:ascii="宋体" w:hAnsi="宋体" w:cs="宋体"/>
                <w:color w:val="828282"/>
                <w:kern w:val="0"/>
                <w:sz w:val="32"/>
                <w:szCs w:val="32"/>
              </w:rPr>
            </w:pPr>
            <w:r w:rsidRPr="001E2AF6">
              <w:rPr>
                <w:rFonts w:ascii="Arial" w:hAnsi="Arial" w:cs="Arial" w:hint="eastAsia"/>
                <w:b/>
                <w:bCs/>
                <w:color w:val="000000"/>
                <w:kern w:val="0"/>
                <w:sz w:val="32"/>
                <w:szCs w:val="32"/>
              </w:rPr>
              <w:t>发情</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left"/>
              <w:rPr>
                <w:rFonts w:ascii="宋体" w:hAnsi="宋体" w:cs="宋体"/>
                <w:color w:val="828282"/>
                <w:kern w:val="0"/>
                <w:sz w:val="32"/>
                <w:szCs w:val="32"/>
              </w:rPr>
            </w:pPr>
            <w:r w:rsidRPr="001E2AF6">
              <w:rPr>
                <w:rFonts w:ascii="Arial" w:hAnsi="Arial" w:cs="Arial" w:hint="eastAsia"/>
                <w:b/>
                <w:bCs/>
                <w:color w:val="000000"/>
                <w:kern w:val="0"/>
                <w:sz w:val="32"/>
                <w:szCs w:val="32"/>
              </w:rPr>
              <w:t>修蹄日</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left"/>
              <w:rPr>
                <w:rFonts w:ascii="宋体" w:hAnsi="宋体" w:cs="宋体"/>
                <w:color w:val="828282"/>
                <w:kern w:val="0"/>
                <w:sz w:val="32"/>
                <w:szCs w:val="32"/>
              </w:rPr>
            </w:pPr>
            <w:r w:rsidRPr="001E2AF6">
              <w:rPr>
                <w:rFonts w:ascii="Arial" w:hAnsi="Arial" w:cs="Arial" w:hint="eastAsia"/>
                <w:b/>
                <w:bCs/>
                <w:color w:val="000000"/>
                <w:kern w:val="0"/>
                <w:sz w:val="32"/>
                <w:szCs w:val="32"/>
              </w:rPr>
              <w:t>热天</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left"/>
              <w:rPr>
                <w:rFonts w:ascii="宋体" w:hAnsi="宋体" w:cs="宋体"/>
                <w:color w:val="828282"/>
                <w:kern w:val="0"/>
                <w:sz w:val="32"/>
                <w:szCs w:val="32"/>
              </w:rPr>
            </w:pPr>
            <w:r w:rsidRPr="001E2AF6">
              <w:rPr>
                <w:rFonts w:ascii="Tahoma" w:hAnsi="Tahoma" w:cs="Tahoma" w:hint="eastAsia"/>
                <w:b/>
                <w:color w:val="444444"/>
                <w:kern w:val="0"/>
                <w:sz w:val="32"/>
                <w:szCs w:val="32"/>
              </w:rPr>
              <w:t>临床乳房炎</w:t>
            </w:r>
          </w:p>
        </w:tc>
      </w:tr>
      <w:tr w:rsidR="00FC77E8" w:rsidRPr="001E2AF6" w:rsidTr="005C50B3">
        <w:trPr>
          <w:trHeight w:val="294"/>
          <w:jc w:val="center"/>
        </w:trPr>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left"/>
              <w:rPr>
                <w:rFonts w:ascii="宋体" w:hAnsi="宋体" w:cs="宋体"/>
                <w:color w:val="828282"/>
                <w:kern w:val="0"/>
                <w:sz w:val="32"/>
                <w:szCs w:val="32"/>
              </w:rPr>
            </w:pPr>
            <w:r w:rsidRPr="001E2AF6">
              <w:rPr>
                <w:rFonts w:ascii="Arial" w:hAnsi="Arial" w:cs="Arial" w:hint="eastAsia"/>
                <w:b/>
                <w:bCs/>
                <w:color w:val="000000"/>
                <w:kern w:val="0"/>
                <w:sz w:val="32"/>
                <w:szCs w:val="32"/>
              </w:rPr>
              <w:t>事件</w:t>
            </w:r>
            <w:r w:rsidRPr="001E2AF6">
              <w:rPr>
                <w:rFonts w:ascii="Arial" w:hAnsi="Arial" w:cs="Arial"/>
                <w:b/>
                <w:bCs/>
                <w:color w:val="000000"/>
                <w:kern w:val="0"/>
                <w:sz w:val="32"/>
                <w:szCs w:val="32"/>
              </w:rPr>
              <w:t>/</w:t>
            </w:r>
            <w:r w:rsidRPr="001E2AF6">
              <w:rPr>
                <w:rFonts w:ascii="Arial" w:hAnsi="Arial" w:cs="Arial" w:hint="eastAsia"/>
                <w:b/>
                <w:bCs/>
                <w:color w:val="000000"/>
                <w:kern w:val="0"/>
                <w:sz w:val="32"/>
                <w:szCs w:val="32"/>
              </w:rPr>
              <w:t>奶牛</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75</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72</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75</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199</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98</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671</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45</w:t>
            </w:r>
          </w:p>
        </w:tc>
      </w:tr>
      <w:tr w:rsidR="00FC77E8" w:rsidRPr="001E2AF6" w:rsidTr="005C50B3">
        <w:trPr>
          <w:jc w:val="center"/>
        </w:trPr>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left"/>
              <w:rPr>
                <w:rFonts w:ascii="宋体" w:hAnsi="宋体" w:cs="宋体"/>
                <w:color w:val="828282"/>
                <w:kern w:val="0"/>
                <w:sz w:val="32"/>
                <w:szCs w:val="32"/>
              </w:rPr>
            </w:pPr>
            <w:r w:rsidRPr="001E2AF6">
              <w:rPr>
                <w:rFonts w:ascii="Arial" w:hAnsi="Arial" w:cs="Arial" w:hint="eastAsia"/>
                <w:b/>
                <w:bCs/>
                <w:color w:val="000000"/>
                <w:kern w:val="0"/>
                <w:sz w:val="32"/>
                <w:szCs w:val="32"/>
              </w:rPr>
              <w:t>估计的反刍时间的减少（分钟数）</w:t>
            </w:r>
            <w:r w:rsidRPr="001E2AF6">
              <w:rPr>
                <w:rFonts w:ascii="Arial" w:hAnsi="Arial" w:cs="Arial"/>
                <w:b/>
                <w:bCs/>
                <w:color w:val="000000"/>
                <w:kern w:val="0"/>
                <w:sz w:val="32"/>
                <w:szCs w:val="32"/>
              </w:rPr>
              <w:t>*</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-43</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-66</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-255</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-75</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-39</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-20</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-63</w:t>
            </w:r>
          </w:p>
        </w:tc>
      </w:tr>
      <w:tr w:rsidR="00FC77E8" w:rsidRPr="001E2AF6" w:rsidTr="005C50B3">
        <w:trPr>
          <w:jc w:val="center"/>
        </w:trPr>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left"/>
              <w:rPr>
                <w:rFonts w:ascii="宋体" w:hAnsi="宋体" w:cs="宋体"/>
                <w:color w:val="828282"/>
                <w:kern w:val="0"/>
                <w:sz w:val="32"/>
                <w:szCs w:val="32"/>
              </w:rPr>
            </w:pPr>
            <w:r w:rsidRPr="001E2AF6">
              <w:rPr>
                <w:rFonts w:ascii="Arial" w:hAnsi="Arial" w:cs="Arial" w:hint="eastAsia"/>
                <w:b/>
                <w:bCs/>
                <w:color w:val="000000"/>
                <w:kern w:val="0"/>
                <w:sz w:val="32"/>
                <w:szCs w:val="32"/>
              </w:rPr>
              <w:t>标准误差</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1.9</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2.5</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10.4</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6.2</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8.8</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3.4</w:t>
            </w:r>
          </w:p>
        </w:tc>
        <w:tc>
          <w:tcPr>
            <w:tcW w:w="0" w:type="auto"/>
            <w:tcBorders>
              <w:top w:val="single" w:sz="4" w:space="0" w:color="auto"/>
              <w:left w:val="single" w:sz="4" w:space="0" w:color="auto"/>
              <w:bottom w:val="single" w:sz="4" w:space="0" w:color="auto"/>
              <w:right w:val="single" w:sz="4" w:space="0" w:color="auto"/>
            </w:tcBorders>
          </w:tcPr>
          <w:p w:rsidR="00FC77E8" w:rsidRPr="001E2AF6" w:rsidRDefault="00FC77E8" w:rsidP="005C50B3">
            <w:pPr>
              <w:widowControl/>
              <w:spacing w:before="100" w:beforeAutospacing="1" w:after="100" w:afterAutospacing="1"/>
              <w:jc w:val="center"/>
              <w:rPr>
                <w:rFonts w:ascii="宋体" w:hAnsi="宋体" w:cs="宋体"/>
                <w:color w:val="828282"/>
                <w:kern w:val="0"/>
                <w:sz w:val="32"/>
                <w:szCs w:val="32"/>
              </w:rPr>
            </w:pPr>
            <w:r w:rsidRPr="001E2AF6">
              <w:rPr>
                <w:rFonts w:ascii="Arial" w:hAnsi="Arial" w:cs="Arial"/>
                <w:color w:val="000000"/>
                <w:kern w:val="0"/>
                <w:sz w:val="32"/>
                <w:szCs w:val="32"/>
              </w:rPr>
              <w:t>12.9</w:t>
            </w:r>
          </w:p>
        </w:tc>
      </w:tr>
    </w:tbl>
    <w:p w:rsidR="00FC77E8" w:rsidRPr="001E2AF6" w:rsidRDefault="00FC77E8" w:rsidP="00FC77E8">
      <w:pPr>
        <w:widowControl/>
        <w:shd w:val="clear" w:color="auto" w:fill="F7F8FB"/>
        <w:spacing w:before="100" w:beforeAutospacing="1" w:after="100" w:afterAutospacing="1"/>
        <w:jc w:val="center"/>
        <w:rPr>
          <w:rFonts w:ascii="Arial" w:hAnsi="Arial" w:cs="Arial"/>
          <w:color w:val="2B2B2B"/>
          <w:kern w:val="0"/>
          <w:sz w:val="32"/>
          <w:szCs w:val="32"/>
        </w:rPr>
      </w:pPr>
      <w:r w:rsidRPr="001E2AF6">
        <w:rPr>
          <w:rFonts w:ascii="Arial" w:hAnsi="Arial" w:cs="Arial"/>
          <w:color w:val="2B2B2B"/>
          <w:kern w:val="0"/>
          <w:sz w:val="32"/>
          <w:szCs w:val="32"/>
        </w:rPr>
        <w:t> </w:t>
      </w:r>
    </w:p>
    <w:p w:rsidR="00FC77E8" w:rsidRPr="001E2AF6" w:rsidRDefault="00FC77E8" w:rsidP="00FC77E8">
      <w:pPr>
        <w:widowControl/>
        <w:shd w:val="clear" w:color="auto" w:fill="F7F8FB"/>
        <w:spacing w:before="100" w:beforeAutospacing="1" w:after="100" w:afterAutospacing="1"/>
        <w:jc w:val="left"/>
        <w:rPr>
          <w:rFonts w:ascii="Arial" w:hAnsi="Arial" w:cs="Arial"/>
          <w:color w:val="2B2B2B"/>
          <w:kern w:val="0"/>
          <w:sz w:val="32"/>
          <w:szCs w:val="32"/>
        </w:rPr>
      </w:pPr>
      <w:r w:rsidRPr="001E2AF6">
        <w:rPr>
          <w:rFonts w:ascii="Arial" w:hAnsi="Arial" w:cs="Arial"/>
          <w:color w:val="2B2B2B"/>
          <w:kern w:val="0"/>
          <w:sz w:val="32"/>
          <w:szCs w:val="32"/>
        </w:rPr>
        <w:br/>
      </w:r>
      <w:r w:rsidRPr="001E2AF6">
        <w:rPr>
          <w:rFonts w:ascii="Arial" w:hAnsi="Arial" w:cs="Arial"/>
          <w:b/>
          <w:bCs/>
          <w:color w:val="2B2B2B"/>
          <w:kern w:val="0"/>
          <w:sz w:val="32"/>
          <w:szCs w:val="32"/>
        </w:rPr>
        <w:t xml:space="preserve">       </w:t>
      </w:r>
      <w:r w:rsidRPr="001E2AF6">
        <w:rPr>
          <w:rFonts w:ascii="Arial" w:hAnsi="Arial" w:cs="Arial"/>
          <w:color w:val="2B2B2B"/>
          <w:kern w:val="0"/>
          <w:sz w:val="32"/>
          <w:szCs w:val="32"/>
        </w:rPr>
        <w:t>相对于产奶牛每天</w:t>
      </w:r>
      <w:r w:rsidRPr="001E2AF6">
        <w:rPr>
          <w:rFonts w:ascii="Arial" w:hAnsi="Arial" w:cs="Arial"/>
          <w:color w:val="2B2B2B"/>
          <w:kern w:val="0"/>
          <w:sz w:val="32"/>
          <w:szCs w:val="32"/>
        </w:rPr>
        <w:t>482</w:t>
      </w:r>
      <w:r w:rsidRPr="001E2AF6">
        <w:rPr>
          <w:rFonts w:ascii="Arial" w:hAnsi="Arial" w:cs="Arial"/>
          <w:color w:val="2B2B2B"/>
          <w:kern w:val="0"/>
          <w:sz w:val="32"/>
          <w:szCs w:val="32"/>
        </w:rPr>
        <w:t>分钟的反刍时间；所有影响</w:t>
      </w:r>
      <w:r w:rsidRPr="001E2AF6">
        <w:rPr>
          <w:rFonts w:ascii="Arial" w:hAnsi="Arial" w:cs="Arial"/>
          <w:color w:val="2B2B2B"/>
          <w:kern w:val="0"/>
          <w:sz w:val="32"/>
          <w:szCs w:val="32"/>
        </w:rPr>
        <w:t xml:space="preserve"> p&lt;0.0001</w:t>
      </w:r>
    </w:p>
    <w:p w:rsidR="00FC77E8" w:rsidRPr="001E2AF6" w:rsidRDefault="00FC77E8" w:rsidP="00FC77E8">
      <w:pPr>
        <w:widowControl/>
        <w:shd w:val="clear" w:color="auto" w:fill="F7F8FB"/>
        <w:spacing w:before="100" w:beforeAutospacing="1" w:after="100" w:afterAutospacing="1"/>
        <w:jc w:val="left"/>
        <w:rPr>
          <w:rFonts w:ascii="Arial" w:hAnsi="Arial" w:cs="Arial"/>
          <w:color w:val="2B2B2B"/>
          <w:kern w:val="0"/>
          <w:sz w:val="32"/>
          <w:szCs w:val="32"/>
        </w:rPr>
      </w:pPr>
      <w:r w:rsidRPr="001E2AF6">
        <w:rPr>
          <w:rFonts w:ascii="Arial" w:hAnsi="Arial" w:cs="Arial"/>
          <w:b/>
          <w:bCs/>
          <w:color w:val="2B2B2B"/>
          <w:kern w:val="0"/>
          <w:sz w:val="32"/>
          <w:szCs w:val="32"/>
        </w:rPr>
        <w:t xml:space="preserve">       </w:t>
      </w:r>
      <w:r w:rsidRPr="001E2AF6">
        <w:rPr>
          <w:rFonts w:ascii="Arial" w:hAnsi="Arial" w:cs="Arial"/>
          <w:color w:val="2B2B2B"/>
          <w:kern w:val="0"/>
          <w:sz w:val="32"/>
          <w:szCs w:val="32"/>
        </w:rPr>
        <w:t>上述表格的数据清楚地显示了当关系到营养变化、疾病或其它压力因素的事件发生时，奶牛的平均反刍时间即会随之下降。</w:t>
      </w:r>
    </w:p>
    <w:p w:rsidR="00FC77E8" w:rsidRPr="001E2AF6" w:rsidRDefault="00FC77E8" w:rsidP="00FC77E8">
      <w:pPr>
        <w:widowControl/>
        <w:shd w:val="clear" w:color="auto" w:fill="F7F8FB"/>
        <w:spacing w:before="100" w:beforeAutospacing="1" w:after="100" w:afterAutospacing="1"/>
        <w:jc w:val="left"/>
        <w:rPr>
          <w:rFonts w:ascii="Arial" w:hAnsi="Arial" w:cs="Arial"/>
          <w:color w:val="2B2B2B"/>
          <w:kern w:val="0"/>
          <w:sz w:val="32"/>
          <w:szCs w:val="32"/>
        </w:rPr>
      </w:pPr>
      <w:r w:rsidRPr="001E2AF6">
        <w:rPr>
          <w:rFonts w:ascii="Arial" w:hAnsi="Arial" w:cs="Arial"/>
          <w:color w:val="2B2B2B"/>
          <w:kern w:val="0"/>
          <w:sz w:val="32"/>
          <w:szCs w:val="32"/>
        </w:rPr>
        <w:t> </w:t>
      </w:r>
    </w:p>
    <w:p w:rsidR="00FC77E8" w:rsidRPr="001E2AF6" w:rsidRDefault="00FC77E8" w:rsidP="00FC77E8">
      <w:pPr>
        <w:widowControl/>
        <w:shd w:val="clear" w:color="auto" w:fill="F7F8FB"/>
        <w:spacing w:before="100" w:beforeAutospacing="1" w:after="100" w:afterAutospacing="1"/>
        <w:jc w:val="left"/>
        <w:rPr>
          <w:rFonts w:ascii="Arial" w:hAnsi="Arial" w:cs="Arial"/>
          <w:color w:val="2B2B2B"/>
          <w:kern w:val="0"/>
          <w:sz w:val="32"/>
          <w:szCs w:val="32"/>
        </w:rPr>
      </w:pPr>
      <w:r w:rsidRPr="001E2AF6">
        <w:rPr>
          <w:rFonts w:ascii="Arial" w:hAnsi="Arial" w:cs="Arial"/>
          <w:b/>
          <w:bCs/>
          <w:color w:val="2B2B2B"/>
          <w:kern w:val="0"/>
          <w:sz w:val="32"/>
          <w:szCs w:val="32"/>
        </w:rPr>
        <w:t xml:space="preserve">       </w:t>
      </w:r>
      <w:r w:rsidRPr="001E2AF6">
        <w:rPr>
          <w:rFonts w:ascii="Arial" w:hAnsi="Arial" w:cs="Arial"/>
          <w:b/>
          <w:bCs/>
          <w:color w:val="2B2B2B"/>
          <w:kern w:val="0"/>
          <w:sz w:val="32"/>
          <w:szCs w:val="32"/>
        </w:rPr>
        <w:t>反刍时间和事件之间的显著联系表明反刍监控可以应用于以下领域：</w:t>
      </w:r>
      <w:r w:rsidRPr="001E2AF6">
        <w:rPr>
          <w:rFonts w:ascii="Arial" w:hAnsi="Arial" w:cs="Arial"/>
          <w:b/>
          <w:bCs/>
          <w:color w:val="2B2B2B"/>
          <w:kern w:val="0"/>
          <w:sz w:val="32"/>
          <w:szCs w:val="32"/>
        </w:rPr>
        <w:br/>
        <w:t xml:space="preserve">       </w:t>
      </w:r>
      <w:r w:rsidRPr="001E2AF6">
        <w:rPr>
          <w:rFonts w:ascii="宋体" w:hAnsi="宋体" w:cs="宋体" w:hint="eastAsia"/>
          <w:b/>
          <w:bCs/>
          <w:color w:val="2B2B2B"/>
          <w:kern w:val="0"/>
          <w:sz w:val="32"/>
          <w:szCs w:val="32"/>
        </w:rPr>
        <w:t>◆</w:t>
      </w:r>
      <w:r w:rsidRPr="001E2AF6">
        <w:rPr>
          <w:rFonts w:ascii="Arial" w:hAnsi="Arial" w:cs="Arial"/>
          <w:b/>
          <w:bCs/>
          <w:color w:val="2B2B2B"/>
          <w:kern w:val="0"/>
          <w:sz w:val="32"/>
          <w:szCs w:val="32"/>
        </w:rPr>
        <w:t xml:space="preserve"> </w:t>
      </w:r>
      <w:r w:rsidRPr="001E2AF6">
        <w:rPr>
          <w:rFonts w:ascii="Arial" w:hAnsi="Arial" w:cs="Arial"/>
          <w:b/>
          <w:bCs/>
          <w:color w:val="2B2B2B"/>
          <w:kern w:val="0"/>
          <w:sz w:val="32"/>
          <w:szCs w:val="32"/>
        </w:rPr>
        <w:t>检测病牛：</w:t>
      </w:r>
      <w:r w:rsidRPr="001E2AF6">
        <w:rPr>
          <w:rFonts w:ascii="Arial" w:hAnsi="Arial" w:cs="Arial"/>
          <w:color w:val="2B2B2B"/>
          <w:kern w:val="0"/>
          <w:sz w:val="32"/>
          <w:szCs w:val="32"/>
        </w:rPr>
        <w:t>当系统发现奶牛反刍水平下降后，即会警报通知奶农进行进一步的兽医检测。</w:t>
      </w:r>
      <w:r w:rsidRPr="001E2AF6">
        <w:rPr>
          <w:rFonts w:ascii="Arial" w:hAnsi="Arial" w:cs="Arial"/>
          <w:color w:val="2B2B2B"/>
          <w:kern w:val="0"/>
          <w:sz w:val="32"/>
          <w:szCs w:val="32"/>
        </w:rPr>
        <w:br/>
      </w:r>
      <w:r w:rsidRPr="001E2AF6">
        <w:rPr>
          <w:rFonts w:ascii="Arial" w:hAnsi="Arial" w:cs="Arial"/>
          <w:b/>
          <w:bCs/>
          <w:color w:val="2B2B2B"/>
          <w:kern w:val="0"/>
          <w:sz w:val="32"/>
          <w:szCs w:val="32"/>
        </w:rPr>
        <w:lastRenderedPageBreak/>
        <w:t xml:space="preserve">       </w:t>
      </w:r>
      <w:r w:rsidRPr="001E2AF6">
        <w:rPr>
          <w:rFonts w:ascii="宋体" w:hAnsi="宋体" w:cs="宋体" w:hint="eastAsia"/>
          <w:b/>
          <w:bCs/>
          <w:color w:val="2B2B2B"/>
          <w:kern w:val="0"/>
          <w:sz w:val="32"/>
          <w:szCs w:val="32"/>
        </w:rPr>
        <w:t>◆</w:t>
      </w:r>
      <w:r w:rsidRPr="001E2AF6">
        <w:rPr>
          <w:rFonts w:ascii="Arial" w:hAnsi="Arial" w:cs="Arial"/>
          <w:b/>
          <w:bCs/>
          <w:color w:val="2B2B2B"/>
          <w:kern w:val="0"/>
          <w:sz w:val="32"/>
          <w:szCs w:val="32"/>
        </w:rPr>
        <w:t xml:space="preserve"> </w:t>
      </w:r>
      <w:r w:rsidRPr="001E2AF6">
        <w:rPr>
          <w:rFonts w:ascii="Arial" w:hAnsi="Arial" w:cs="Arial"/>
          <w:b/>
          <w:bCs/>
          <w:color w:val="2B2B2B"/>
          <w:kern w:val="0"/>
          <w:sz w:val="32"/>
          <w:szCs w:val="32"/>
        </w:rPr>
        <w:t>监控奶牛的治疗恢复情况：</w:t>
      </w:r>
      <w:r w:rsidRPr="001E2AF6">
        <w:rPr>
          <w:rFonts w:ascii="Arial" w:hAnsi="Arial" w:cs="Arial"/>
          <w:color w:val="2B2B2B"/>
          <w:kern w:val="0"/>
          <w:sz w:val="32"/>
          <w:szCs w:val="32"/>
        </w:rPr>
        <w:t>经过兽医治疗的病牛（包括产后的奶牛）会在短时间内清楚地看到其反刍水平的显著提高，直到与病前反刍水平相当。如反刍水平未有改善则表明奶牛可能需要进一步的检查和治疗。</w:t>
      </w:r>
      <w:r w:rsidRPr="001E2AF6">
        <w:rPr>
          <w:rFonts w:ascii="Arial" w:hAnsi="Arial" w:cs="Arial"/>
          <w:color w:val="2B2B2B"/>
          <w:kern w:val="0"/>
          <w:sz w:val="32"/>
          <w:szCs w:val="32"/>
        </w:rPr>
        <w:br/>
      </w:r>
      <w:r w:rsidRPr="001E2AF6">
        <w:rPr>
          <w:rFonts w:ascii="Arial" w:hAnsi="Arial" w:cs="Arial"/>
          <w:b/>
          <w:bCs/>
          <w:color w:val="2B2B2B"/>
          <w:kern w:val="0"/>
          <w:sz w:val="32"/>
          <w:szCs w:val="32"/>
        </w:rPr>
        <w:t xml:space="preserve">       </w:t>
      </w:r>
      <w:r w:rsidRPr="001E2AF6">
        <w:rPr>
          <w:rFonts w:ascii="宋体" w:hAnsi="宋体" w:cs="宋体" w:hint="eastAsia"/>
          <w:b/>
          <w:bCs/>
          <w:color w:val="2B2B2B"/>
          <w:kern w:val="0"/>
          <w:sz w:val="32"/>
          <w:szCs w:val="32"/>
        </w:rPr>
        <w:t>◆</w:t>
      </w:r>
      <w:r w:rsidRPr="001E2AF6">
        <w:rPr>
          <w:rFonts w:ascii="Arial" w:hAnsi="Arial" w:cs="Arial"/>
          <w:b/>
          <w:bCs/>
          <w:color w:val="2B2B2B"/>
          <w:kern w:val="0"/>
          <w:sz w:val="32"/>
          <w:szCs w:val="32"/>
        </w:rPr>
        <w:t xml:space="preserve"> </w:t>
      </w:r>
      <w:r w:rsidRPr="001E2AF6">
        <w:rPr>
          <w:rFonts w:ascii="Arial" w:hAnsi="Arial" w:cs="Arial"/>
          <w:b/>
          <w:bCs/>
          <w:color w:val="2B2B2B"/>
          <w:kern w:val="0"/>
          <w:sz w:val="32"/>
          <w:szCs w:val="32"/>
        </w:rPr>
        <w:t>跟踪人为或者偶发的营养水平变化：</w:t>
      </w:r>
      <w:r w:rsidRPr="001E2AF6">
        <w:rPr>
          <w:rFonts w:ascii="Arial" w:hAnsi="Arial" w:cs="Arial"/>
          <w:color w:val="2B2B2B"/>
          <w:kern w:val="0"/>
          <w:sz w:val="32"/>
          <w:szCs w:val="32"/>
        </w:rPr>
        <w:t>通过牧群平均反刍水平变化的监控，可以检测人为或者偶发的营养水平变化对于牧群的影响（例如，腐坏的饲料）</w:t>
      </w:r>
      <w:r w:rsidRPr="001E2AF6">
        <w:rPr>
          <w:rFonts w:ascii="Arial" w:hAnsi="Arial" w:cs="Arial"/>
          <w:color w:val="2B2B2B"/>
          <w:kern w:val="0"/>
          <w:sz w:val="32"/>
          <w:szCs w:val="32"/>
        </w:rPr>
        <w:br/>
      </w:r>
      <w:r w:rsidRPr="001E2AF6">
        <w:rPr>
          <w:rFonts w:ascii="Arial" w:hAnsi="Arial" w:cs="Arial"/>
          <w:b/>
          <w:bCs/>
          <w:color w:val="2B2B2B"/>
          <w:kern w:val="0"/>
          <w:sz w:val="32"/>
          <w:szCs w:val="32"/>
        </w:rPr>
        <w:t xml:space="preserve">       </w:t>
      </w:r>
      <w:r w:rsidRPr="001E2AF6">
        <w:rPr>
          <w:rFonts w:ascii="宋体" w:hAnsi="宋体" w:cs="宋体" w:hint="eastAsia"/>
          <w:b/>
          <w:bCs/>
          <w:color w:val="2B2B2B"/>
          <w:kern w:val="0"/>
          <w:sz w:val="32"/>
          <w:szCs w:val="32"/>
        </w:rPr>
        <w:t>◆</w:t>
      </w:r>
      <w:r w:rsidRPr="001E2AF6">
        <w:rPr>
          <w:rFonts w:ascii="Arial" w:hAnsi="Arial" w:cs="Arial"/>
          <w:b/>
          <w:bCs/>
          <w:color w:val="2B2B2B"/>
          <w:kern w:val="0"/>
          <w:sz w:val="32"/>
          <w:szCs w:val="32"/>
        </w:rPr>
        <w:t xml:space="preserve"> </w:t>
      </w:r>
      <w:r w:rsidRPr="001E2AF6">
        <w:rPr>
          <w:rFonts w:ascii="Arial" w:hAnsi="Arial" w:cs="Arial"/>
          <w:b/>
          <w:bCs/>
          <w:color w:val="2B2B2B"/>
          <w:kern w:val="0"/>
          <w:sz w:val="32"/>
          <w:szCs w:val="32"/>
        </w:rPr>
        <w:t>完整的牧群压力监控：</w:t>
      </w:r>
      <w:r w:rsidRPr="001E2AF6">
        <w:rPr>
          <w:rFonts w:ascii="Arial" w:hAnsi="Arial" w:cs="Arial"/>
          <w:color w:val="2B2B2B"/>
          <w:kern w:val="0"/>
          <w:sz w:val="32"/>
          <w:szCs w:val="32"/>
        </w:rPr>
        <w:t>牧群平均反刍水平的不正常下降可能表明牧群正遭受到压力，而这些压力必须得到识别和纾解。</w:t>
      </w:r>
    </w:p>
    <w:p w:rsidR="00FC77E8" w:rsidRPr="001E2AF6" w:rsidRDefault="00FC77E8" w:rsidP="00FC77E8">
      <w:pPr>
        <w:widowControl/>
        <w:shd w:val="clear" w:color="auto" w:fill="F7F8FB"/>
        <w:spacing w:before="100" w:beforeAutospacing="1" w:after="100" w:afterAutospacing="1"/>
        <w:jc w:val="left"/>
        <w:rPr>
          <w:rFonts w:ascii="Arial" w:hAnsi="Arial" w:cs="Arial"/>
          <w:color w:val="2B2B2B"/>
          <w:kern w:val="0"/>
          <w:sz w:val="32"/>
          <w:szCs w:val="32"/>
        </w:rPr>
      </w:pPr>
      <w:r w:rsidRPr="001E2AF6">
        <w:rPr>
          <w:rFonts w:ascii="Arial" w:hAnsi="Arial" w:cs="Arial"/>
          <w:b/>
          <w:bCs/>
          <w:color w:val="2B2B2B"/>
          <w:kern w:val="0"/>
          <w:sz w:val="32"/>
          <w:szCs w:val="32"/>
        </w:rPr>
        <w:t xml:space="preserve">       </w:t>
      </w:r>
      <w:r w:rsidRPr="001E2AF6">
        <w:rPr>
          <w:rFonts w:ascii="Arial" w:hAnsi="Arial" w:cs="Arial"/>
          <w:color w:val="2B2B2B"/>
          <w:kern w:val="0"/>
          <w:sz w:val="32"/>
          <w:szCs w:val="32"/>
        </w:rPr>
        <w:t>毫无疑问，反刍监控不论对于奶牛单体还是整个牧群都提供了非常有价值的信息。</w:t>
      </w:r>
      <w:r w:rsidRPr="001E2AF6">
        <w:rPr>
          <w:rFonts w:ascii="Arial" w:hAnsi="Arial" w:cs="Arial"/>
          <w:color w:val="2B2B2B"/>
          <w:kern w:val="0"/>
          <w:sz w:val="32"/>
          <w:szCs w:val="32"/>
        </w:rPr>
        <w:t>HR-Tag™</w:t>
      </w:r>
      <w:r w:rsidRPr="001E2AF6">
        <w:rPr>
          <w:rFonts w:ascii="Arial" w:hAnsi="Arial" w:cs="Arial"/>
          <w:color w:val="2B2B2B"/>
          <w:kern w:val="0"/>
          <w:sz w:val="32"/>
          <w:szCs w:val="32"/>
        </w:rPr>
        <w:t>的引入使奶农可以体验到实用的牧场自动化解决方案，而且不会影响牧场现有的工作处理流程。</w:t>
      </w:r>
      <w:r w:rsidRPr="001E2AF6">
        <w:rPr>
          <w:rFonts w:ascii="Arial" w:hAnsi="Arial" w:cs="Arial"/>
          <w:color w:val="2B2B2B"/>
          <w:kern w:val="0"/>
          <w:sz w:val="32"/>
          <w:szCs w:val="32"/>
        </w:rPr>
        <w:t>HR-Tag™</w:t>
      </w:r>
      <w:r w:rsidRPr="001E2AF6">
        <w:rPr>
          <w:rFonts w:ascii="Arial" w:hAnsi="Arial" w:cs="Arial"/>
          <w:color w:val="2B2B2B"/>
          <w:kern w:val="0"/>
          <w:sz w:val="32"/>
          <w:szCs w:val="32"/>
        </w:rPr>
        <w:t>对牧群健康状况的监测达到了前所未有的深度，增强了奶农对潜在问题的认识。在早期阶段就对问题有所认知，可以使奶农以较低成本快速处理问题，节省时间和投入，更有效地保障奶牛健康多产。</w:t>
      </w:r>
    </w:p>
    <w:p w:rsidR="00FC77E8" w:rsidRPr="005867B2" w:rsidRDefault="00FC77E8" w:rsidP="00FC77E8">
      <w:pPr>
        <w:widowControl/>
        <w:shd w:val="clear" w:color="auto" w:fill="F7F8FB"/>
        <w:spacing w:before="100" w:beforeAutospacing="1" w:after="100" w:afterAutospacing="1"/>
        <w:jc w:val="left"/>
        <w:rPr>
          <w:rFonts w:ascii="Arial" w:hAnsi="Arial" w:cs="Arial"/>
          <w:color w:val="2B2B2B"/>
          <w:kern w:val="0"/>
          <w:szCs w:val="21"/>
        </w:rPr>
      </w:pPr>
      <w:r w:rsidRPr="005867B2">
        <w:rPr>
          <w:rFonts w:ascii="Arial" w:hAnsi="Arial" w:cs="Arial"/>
          <w:color w:val="2B2B2B"/>
          <w:kern w:val="0"/>
          <w:szCs w:val="21"/>
        </w:rPr>
        <w:t> </w:t>
      </w:r>
    </w:p>
    <w:p w:rsidR="000442D2" w:rsidRDefault="000442D2" w:rsidP="000442D2">
      <w:pPr>
        <w:pStyle w:val="a6"/>
        <w:ind w:firstLine="480"/>
        <w:rPr>
          <w:rFonts w:ascii="黑体" w:eastAsia="黑体" w:hAnsi="黑体"/>
          <w:color w:val="000000"/>
          <w:sz w:val="21"/>
          <w:szCs w:val="21"/>
        </w:rPr>
      </w:pPr>
      <w:r>
        <w:rPr>
          <w:rFonts w:ascii="黑体" w:eastAsia="黑体" w:hAnsi="黑体" w:hint="eastAsia"/>
          <w:color w:val="000000"/>
          <w:sz w:val="21"/>
          <w:szCs w:val="21"/>
        </w:rPr>
        <w:t>Genetic Algorithm(遗传算法)饲料配方软件是一种通过模拟自然进化过程搜索最优解的方法，它最初由美国Michigan大学J.Holland教授于1975年首先提出来的，并出版了颇有影响的专著《Adaptation in Natural and Artificial Systems》，GA这个名称才逐渐为人所知，J.Holland教授所提出的GA通常为遗传算法。</w:t>
      </w:r>
      <w:hyperlink r:id="rId6" w:tgtFrame="_blank" w:tooltip="http://mail.sina.com.cn/netdisk/download.php?id=05463188584c11109c5156c23f1bfd14bc" w:history="1">
        <w:r>
          <w:rPr>
            <w:rStyle w:val="a5"/>
            <w:rFonts w:ascii="黑体" w:eastAsia="黑体" w:hAnsi="黑体" w:hint="eastAsia"/>
            <w:color w:val="FF0000"/>
            <w:sz w:val="21"/>
            <w:szCs w:val="21"/>
            <w:u w:val="single"/>
          </w:rPr>
          <w:t>下载：多目标遗传算法在饲料配方设计中的应用</w:t>
        </w:r>
      </w:hyperlink>
      <w:r>
        <w:rPr>
          <w:rFonts w:ascii="黑体" w:eastAsia="黑体" w:hAnsi="黑体" w:hint="eastAsia"/>
          <w:color w:val="000000"/>
          <w:sz w:val="21"/>
          <w:szCs w:val="21"/>
        </w:rPr>
        <w:t>（算法理论）</w:t>
      </w:r>
    </w:p>
    <w:p w:rsidR="000442D2" w:rsidRDefault="000442D2" w:rsidP="000442D2">
      <w:pPr>
        <w:pStyle w:val="a6"/>
        <w:ind w:firstLine="480"/>
        <w:rPr>
          <w:rStyle w:val="a7"/>
          <w:b w:val="0"/>
        </w:rPr>
      </w:pPr>
      <w:r>
        <w:rPr>
          <w:rStyle w:val="a7"/>
          <w:rFonts w:ascii="黑体" w:eastAsia="黑体" w:hAnsi="黑体" w:hint="eastAsia"/>
          <w:b w:val="0"/>
          <w:color w:val="000000"/>
          <w:sz w:val="21"/>
          <w:szCs w:val="21"/>
        </w:rPr>
        <w:lastRenderedPageBreak/>
        <w:t>软件反刍版本(反刍营养百分百)：以干物质为基础，采用过胃（能氮平衡）、过肠、MP（可代谢蛋白）中氨基酸含量对饲料日粮进行TMR计算。</w:t>
      </w:r>
    </w:p>
    <w:p w:rsidR="000442D2" w:rsidRDefault="000442D2" w:rsidP="000442D2">
      <w:pPr>
        <w:pStyle w:val="a6"/>
        <w:ind w:firstLine="480"/>
      </w:pPr>
      <w:r>
        <w:rPr>
          <w:rFonts w:ascii="黑体" w:eastAsia="黑体" w:hAnsi="黑体" w:hint="eastAsia"/>
          <w:color w:val="000000"/>
          <w:sz w:val="21"/>
          <w:szCs w:val="21"/>
        </w:rPr>
        <w:t>软件猪鸡版本（智能二代）：根据实际生长状况（类似NRC2012）、天气温度等因素生成营养需求，计算最符合氨基酸最佳比例模型的饲料配方。</w:t>
      </w:r>
    </w:p>
    <w:p w:rsidR="000442D2" w:rsidRDefault="00F66523" w:rsidP="000442D2">
      <w:pPr>
        <w:pStyle w:val="a6"/>
        <w:ind w:firstLine="480"/>
        <w:jc w:val="center"/>
        <w:rPr>
          <w:rFonts w:ascii="黑体" w:eastAsia="黑体" w:hAnsi="黑体"/>
          <w:b/>
          <w:color w:val="FF0000"/>
          <w:sz w:val="21"/>
          <w:szCs w:val="21"/>
          <w:u w:val="single"/>
        </w:rPr>
      </w:pPr>
      <w:hyperlink r:id="rId7" w:history="1">
        <w:r w:rsidR="000442D2">
          <w:rPr>
            <w:rStyle w:val="a5"/>
            <w:rFonts w:ascii="黑体" w:eastAsia="黑体" w:hAnsi="黑体" w:hint="eastAsia"/>
            <w:b/>
            <w:color w:val="FF0000"/>
            <w:sz w:val="21"/>
            <w:szCs w:val="21"/>
            <w:u w:val="single"/>
          </w:rPr>
          <w:t>下载：智能二代(Genetic Algorithm)饲料配方软件(猪、鸡饲料配方计算)</w:t>
        </w:r>
      </w:hyperlink>
    </w:p>
    <w:p w:rsidR="000442D2" w:rsidRDefault="000442D2" w:rsidP="000442D2">
      <w:pPr>
        <w:jc w:val="center"/>
        <w:rPr>
          <w:rFonts w:ascii="黑体" w:eastAsia="黑体" w:hAnsi="黑体"/>
          <w:b/>
          <w:color w:val="FF0000"/>
          <w:szCs w:val="21"/>
        </w:rPr>
      </w:pPr>
    </w:p>
    <w:p w:rsidR="000442D2" w:rsidRDefault="00F66523" w:rsidP="000442D2">
      <w:pPr>
        <w:jc w:val="center"/>
        <w:rPr>
          <w:rFonts w:ascii="黑体" w:eastAsia="黑体" w:hAnsi="黑体"/>
          <w:b/>
          <w:color w:val="FF0000"/>
          <w:szCs w:val="21"/>
          <w:u w:val="single"/>
        </w:rPr>
      </w:pPr>
      <w:hyperlink r:id="rId8" w:history="1">
        <w:r w:rsidR="000442D2">
          <w:rPr>
            <w:rStyle w:val="a5"/>
            <w:rFonts w:ascii="黑体" w:eastAsia="黑体" w:hAnsi="黑体" w:hint="eastAsia"/>
            <w:b/>
            <w:color w:val="FF0000"/>
            <w:szCs w:val="21"/>
            <w:u w:val="single"/>
          </w:rPr>
          <w:t>下载1：Feed mix 反刍营养百分百-饲料配方软件(第四版)</w:t>
        </w:r>
      </w:hyperlink>
    </w:p>
    <w:p w:rsidR="000442D2" w:rsidRDefault="000442D2" w:rsidP="000442D2">
      <w:pPr>
        <w:jc w:val="center"/>
        <w:rPr>
          <w:rFonts w:ascii="黑体" w:eastAsia="黑体" w:hAnsi="黑体"/>
          <w:b/>
          <w:color w:val="0070C0"/>
          <w:szCs w:val="21"/>
        </w:rPr>
      </w:pPr>
      <w:r>
        <w:rPr>
          <w:rFonts w:ascii="黑体" w:eastAsia="黑体" w:hAnsi="黑体" w:hint="eastAsia"/>
          <w:b/>
          <w:color w:val="0070C0"/>
          <w:szCs w:val="21"/>
        </w:rPr>
        <w:t>QQ:1400072515</w:t>
      </w:r>
    </w:p>
    <w:p w:rsidR="000442D2" w:rsidRDefault="00F66523" w:rsidP="000442D2">
      <w:pPr>
        <w:jc w:val="center"/>
        <w:rPr>
          <w:rFonts w:ascii="黑体" w:eastAsia="黑体" w:hAnsi="黑体"/>
          <w:b/>
          <w:color w:val="FF0000"/>
          <w:szCs w:val="21"/>
          <w:u w:val="single"/>
        </w:rPr>
      </w:pPr>
      <w:hyperlink r:id="rId9" w:history="1">
        <w:r w:rsidR="000442D2">
          <w:rPr>
            <w:rStyle w:val="a5"/>
            <w:rFonts w:ascii="黑体" w:eastAsia="黑体" w:hAnsi="黑体" w:hint="eastAsia"/>
            <w:b/>
            <w:color w:val="FF0000"/>
            <w:szCs w:val="21"/>
            <w:u w:val="single"/>
          </w:rPr>
          <w:t>下载2：Feed mix 反刍营养百分百-饲料配方软件(第四版)</w:t>
        </w:r>
      </w:hyperlink>
    </w:p>
    <w:p w:rsidR="00705827" w:rsidRDefault="00705827" w:rsidP="00705827">
      <w:pPr>
        <w:jc w:val="center"/>
        <w:rPr>
          <w:rFonts w:ascii="黑体" w:eastAsia="黑体" w:hAnsi="黑体"/>
          <w:color w:val="FF0000"/>
          <w:szCs w:val="21"/>
          <w:u w:val="single"/>
        </w:rPr>
      </w:pPr>
      <w:r>
        <w:rPr>
          <w:rFonts w:ascii="黑体" w:eastAsia="黑体" w:hAnsi="黑体" w:hint="eastAsia"/>
          <w:sz w:val="24"/>
        </w:rPr>
        <w:t>其它下载</w:t>
      </w:r>
      <w:r>
        <w:rPr>
          <w:rFonts w:ascii="黑体" w:eastAsia="黑体" w:hAnsi="黑体" w:hint="eastAsia"/>
          <w:color w:val="FF0000"/>
          <w:szCs w:val="21"/>
          <w:u w:val="single"/>
        </w:rPr>
        <w:br/>
      </w:r>
      <w:hyperlink r:id="rId10" w:tgtFrame="_blank" w:tooltip="http://mail.sina.com.cn/netdisk/download.php?id=447faa01ee8d8a9249a6ab838efc2a1492" w:history="1">
        <w:r>
          <w:rPr>
            <w:rStyle w:val="a5"/>
            <w:rFonts w:ascii="黑体" w:eastAsia="黑体" w:hAnsi="黑体" w:hint="eastAsia"/>
            <w:color w:val="FF0000"/>
            <w:szCs w:val="21"/>
            <w:u w:val="single"/>
          </w:rPr>
          <w:t>如何计算养殖效果最好的饲料配方</w:t>
        </w:r>
      </w:hyperlink>
      <w:r>
        <w:rPr>
          <w:rFonts w:ascii="黑体" w:eastAsia="黑体" w:hAnsi="黑体" w:hint="eastAsia"/>
          <w:color w:val="FF0000"/>
          <w:szCs w:val="21"/>
          <w:u w:val="single"/>
        </w:rPr>
        <w:br/>
      </w:r>
      <w:hyperlink r:id="rId11" w:tgtFrame="_blank" w:tooltip="http://mail.sina.com.cn/netdisk/download.php?id=78fd279534792beaf2a54622352cbd1484" w:history="1">
        <w:r>
          <w:rPr>
            <w:rStyle w:val="a5"/>
            <w:rFonts w:ascii="黑体" w:eastAsia="黑体" w:hAnsi="黑体" w:hint="eastAsia"/>
            <w:color w:val="FF0000"/>
            <w:szCs w:val="21"/>
            <w:u w:val="single"/>
          </w:rPr>
          <w:t>如何计算具有市场竞争力的饲料配方</w:t>
        </w:r>
      </w:hyperlink>
      <w:r>
        <w:rPr>
          <w:rFonts w:ascii="黑体" w:eastAsia="黑体" w:hAnsi="黑体" w:hint="eastAsia"/>
          <w:color w:val="FF0000"/>
          <w:szCs w:val="21"/>
          <w:u w:val="single"/>
        </w:rPr>
        <w:br/>
      </w:r>
      <w:hyperlink r:id="rId12" w:tgtFrame="_blank" w:tooltip="http://mail.sina.com.cn/netdisk/download.php?id=3375f534fd044a527ead49b79fe1a0143b" w:history="1">
        <w:r>
          <w:rPr>
            <w:rStyle w:val="a5"/>
            <w:rFonts w:ascii="黑体" w:eastAsia="黑体" w:hAnsi="黑体" w:hint="eastAsia"/>
            <w:color w:val="FF0000"/>
            <w:szCs w:val="21"/>
            <w:u w:val="single"/>
          </w:rPr>
          <w:t>牛羊饲料配方的设计和计算</w:t>
        </w:r>
      </w:hyperlink>
      <w:r>
        <w:rPr>
          <w:rFonts w:ascii="黑体" w:eastAsia="黑体" w:hAnsi="黑体" w:hint="eastAsia"/>
          <w:color w:val="FF0000"/>
          <w:szCs w:val="21"/>
          <w:u w:val="single"/>
        </w:rPr>
        <w:br/>
      </w:r>
      <w:hyperlink r:id="rId13" w:tgtFrame="_blank" w:tooltip="http://mail.sina.com.cn/netdisk/download.php?id=b18dc710c53bda046cc5f40416802214e3" w:history="1">
        <w:r>
          <w:rPr>
            <w:rStyle w:val="a5"/>
            <w:rFonts w:ascii="黑体" w:eastAsia="黑体" w:hAnsi="黑体" w:hint="eastAsia"/>
            <w:color w:val="FF0000"/>
            <w:szCs w:val="21"/>
            <w:u w:val="single"/>
          </w:rPr>
          <w:t>饲料可代谢蛋白（MP）中氨基酸计算方法</w:t>
        </w:r>
      </w:hyperlink>
      <w:r>
        <w:rPr>
          <w:rFonts w:ascii="黑体" w:eastAsia="黑体" w:hAnsi="黑体" w:hint="eastAsia"/>
          <w:color w:val="FF0000"/>
          <w:szCs w:val="21"/>
          <w:u w:val="single"/>
        </w:rPr>
        <w:br/>
      </w:r>
      <w:hyperlink r:id="rId14" w:tgtFrame="_blank" w:tooltip="http://mail.sina.com.cn/netdisk/download.php?id=0da6b3470e56a53383bef3da87e55b1482" w:history="1">
        <w:r>
          <w:rPr>
            <w:rStyle w:val="a5"/>
            <w:rFonts w:ascii="黑体" w:eastAsia="黑体" w:hAnsi="黑体" w:hint="eastAsia"/>
            <w:color w:val="FF0000"/>
            <w:szCs w:val="21"/>
            <w:u w:val="single"/>
          </w:rPr>
          <w:t>根据日采食量设计和计算饲料配方</w:t>
        </w:r>
      </w:hyperlink>
      <w:r>
        <w:rPr>
          <w:rFonts w:ascii="黑体" w:eastAsia="黑体" w:hAnsi="黑体" w:hint="eastAsia"/>
          <w:color w:val="FF0000"/>
          <w:szCs w:val="21"/>
          <w:u w:val="single"/>
        </w:rPr>
        <w:br/>
      </w:r>
      <w:hyperlink r:id="rId15" w:tgtFrame="_blank" w:tooltip="http://mail.sina.com.cn/netdisk/download.php?id=2e2d884a7ec6eda8522f8c67a07140140c" w:history="1">
        <w:r>
          <w:rPr>
            <w:rStyle w:val="a5"/>
            <w:rFonts w:ascii="黑体" w:eastAsia="黑体" w:hAnsi="黑体" w:hint="eastAsia"/>
            <w:color w:val="FF0000"/>
            <w:szCs w:val="21"/>
            <w:u w:val="single"/>
          </w:rPr>
          <w:t>高品质猪鸡饲料配方-计算方法</w:t>
        </w:r>
      </w:hyperlink>
      <w:r>
        <w:rPr>
          <w:rFonts w:ascii="黑体" w:eastAsia="黑体" w:hAnsi="黑体" w:hint="eastAsia"/>
          <w:color w:val="FF0000"/>
          <w:szCs w:val="21"/>
          <w:u w:val="single"/>
        </w:rPr>
        <w:br/>
      </w:r>
      <w:hyperlink r:id="rId16" w:tgtFrame="_blank" w:tooltip="http://mail.sina.com.cn/netdisk/download.php?id=d749af0a6848a635bb96b12f6e966f1437" w:history="1">
        <w:r>
          <w:rPr>
            <w:rStyle w:val="a5"/>
            <w:rFonts w:ascii="黑体" w:eastAsia="黑体" w:hAnsi="黑体" w:hint="eastAsia"/>
            <w:color w:val="FF0000"/>
            <w:szCs w:val="21"/>
            <w:u w:val="single"/>
          </w:rPr>
          <w:t>根据氨基酸最佳比例模型计算猪鸡饲料配方</w:t>
        </w:r>
      </w:hyperlink>
      <w:r>
        <w:rPr>
          <w:rFonts w:ascii="黑体" w:eastAsia="黑体" w:hAnsi="黑体" w:hint="eastAsia"/>
          <w:color w:val="FF0000"/>
          <w:szCs w:val="21"/>
          <w:u w:val="single"/>
        </w:rPr>
        <w:br/>
      </w:r>
      <w:hyperlink r:id="rId17" w:tgtFrame="_blank" w:tooltip="http://mail.sina.com.cn/netdisk/download.php?id=e39691d5b6090ce6a56f9278e424151489" w:history="1">
        <w:r>
          <w:rPr>
            <w:rStyle w:val="a5"/>
            <w:rFonts w:ascii="黑体" w:eastAsia="黑体" w:hAnsi="黑体" w:hint="eastAsia"/>
            <w:color w:val="FF0000"/>
            <w:szCs w:val="21"/>
            <w:u w:val="single"/>
          </w:rPr>
          <w:t>猪鸡饲料添加剂配方计算-两种方式</w:t>
        </w:r>
      </w:hyperlink>
      <w:r>
        <w:rPr>
          <w:rFonts w:ascii="黑体" w:eastAsia="黑体" w:hAnsi="黑体" w:hint="eastAsia"/>
          <w:color w:val="FF0000"/>
          <w:szCs w:val="21"/>
          <w:u w:val="single"/>
        </w:rPr>
        <w:br/>
      </w:r>
      <w:hyperlink r:id="rId18" w:tgtFrame="_blank" w:tooltip="http://mail.sina.com.cn/netdisk/download.php?id=878adf1aa8f8f114b317854cd73aac14b9" w:history="1">
        <w:r>
          <w:rPr>
            <w:rStyle w:val="a5"/>
            <w:rFonts w:ascii="黑体" w:eastAsia="黑体" w:hAnsi="黑体" w:hint="eastAsia"/>
            <w:color w:val="FF0000"/>
            <w:szCs w:val="21"/>
            <w:u w:val="single"/>
          </w:rPr>
          <w:t>根据动物日采食量-计算猪鸡饲料配方</w:t>
        </w:r>
      </w:hyperlink>
      <w:r>
        <w:rPr>
          <w:rFonts w:ascii="黑体" w:eastAsia="黑体" w:hAnsi="黑体" w:hint="eastAsia"/>
          <w:color w:val="FF0000"/>
          <w:szCs w:val="21"/>
          <w:u w:val="single"/>
        </w:rPr>
        <w:br/>
      </w:r>
      <w:hyperlink r:id="rId19" w:tgtFrame="_blank" w:tooltip="http://mail.sina.com.cn/netdisk/download.php?id=e4952a03385f26c3729ae8e059b60c1401" w:history="1">
        <w:r>
          <w:rPr>
            <w:rStyle w:val="a5"/>
            <w:rFonts w:ascii="黑体" w:eastAsia="黑体" w:hAnsi="黑体" w:hint="eastAsia"/>
            <w:color w:val="FF0000"/>
            <w:szCs w:val="21"/>
            <w:u w:val="single"/>
          </w:rPr>
          <w:t>猪鸡版本饲料配方软件-使用方法</w:t>
        </w:r>
      </w:hyperlink>
      <w:r>
        <w:rPr>
          <w:rFonts w:ascii="黑体" w:eastAsia="黑体" w:hAnsi="黑体" w:hint="eastAsia"/>
          <w:color w:val="FF0000"/>
          <w:szCs w:val="21"/>
          <w:u w:val="single"/>
        </w:rPr>
        <w:br/>
      </w:r>
      <w:hyperlink r:id="rId20" w:tgtFrame="_blank" w:tooltip="http://mail.sina.com.cn/netdisk/download.php?id=8fd3214578208c6c149fc419d93ec21475" w:history="1">
        <w:r>
          <w:rPr>
            <w:rStyle w:val="a5"/>
            <w:rFonts w:ascii="黑体" w:eastAsia="黑体" w:hAnsi="黑体" w:hint="eastAsia"/>
            <w:color w:val="FF0000"/>
            <w:szCs w:val="21"/>
            <w:u w:val="single"/>
          </w:rPr>
          <w:t>饲料配方软件注册步骤详解</w:t>
        </w:r>
      </w:hyperlink>
    </w:p>
    <w:p w:rsidR="00705827" w:rsidRDefault="00705827" w:rsidP="00705827">
      <w:pPr>
        <w:jc w:val="left"/>
        <w:rPr>
          <w:rFonts w:hint="eastAsia"/>
        </w:rPr>
      </w:pPr>
    </w:p>
    <w:p w:rsidR="000442D2" w:rsidRPr="00705827" w:rsidRDefault="000442D2" w:rsidP="000442D2">
      <w:pPr>
        <w:jc w:val="center"/>
        <w:rPr>
          <w:sz w:val="28"/>
          <w:szCs w:val="20"/>
        </w:rPr>
      </w:pPr>
    </w:p>
    <w:p w:rsidR="00F12435" w:rsidRPr="000442D2" w:rsidRDefault="00F12435" w:rsidP="000442D2">
      <w:pPr>
        <w:jc w:val="left"/>
      </w:pPr>
    </w:p>
    <w:sectPr w:rsidR="00F12435" w:rsidRPr="000442D2" w:rsidSect="00F01026">
      <w:headerReference w:type="default" r:id="rId2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23AC6" w:rsidRDefault="00423AC6" w:rsidP="00FC77E8">
      <w:r>
        <w:separator/>
      </w:r>
    </w:p>
  </w:endnote>
  <w:endnote w:type="continuationSeparator" w:id="1">
    <w:p w:rsidR="00423AC6" w:rsidRDefault="00423AC6" w:rsidP="00FC77E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23AC6" w:rsidRDefault="00423AC6" w:rsidP="00FC77E8">
      <w:r>
        <w:separator/>
      </w:r>
    </w:p>
  </w:footnote>
  <w:footnote w:type="continuationSeparator" w:id="1">
    <w:p w:rsidR="00423AC6" w:rsidRDefault="00423AC6" w:rsidP="00FC77E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AF6" w:rsidRDefault="001E2AF6">
    <w:pPr>
      <w:pStyle w:val="a3"/>
    </w:pPr>
    <w:r w:rsidRPr="001E2AF6">
      <w:rPr>
        <w:rFonts w:hint="eastAsia"/>
      </w:rPr>
      <w:t xml:space="preserve">Feed mix </w:t>
    </w:r>
    <w:r w:rsidRPr="001E2AF6">
      <w:rPr>
        <w:rFonts w:hint="eastAsia"/>
      </w:rPr>
      <w:t>反刍营养百分百饲料软件</w:t>
    </w:r>
    <w:r w:rsidRPr="001E2AF6">
      <w:rPr>
        <w:rFonts w:hint="eastAsia"/>
      </w:rPr>
      <w:t>(</w:t>
    </w:r>
    <w:r w:rsidRPr="001E2AF6">
      <w:rPr>
        <w:rFonts w:hint="eastAsia"/>
      </w:rPr>
      <w:t>奶牛、肉牛、肉羊等饲料计算</w:t>
    </w:r>
    <w:r w:rsidRPr="001E2AF6">
      <w:rPr>
        <w:rFonts w:hint="eastAsia"/>
      </w:rPr>
      <w:t>)</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77E8"/>
    <w:rsid w:val="000442D2"/>
    <w:rsid w:val="001E2AF6"/>
    <w:rsid w:val="00423AC6"/>
    <w:rsid w:val="006C739B"/>
    <w:rsid w:val="00705827"/>
    <w:rsid w:val="0089053A"/>
    <w:rsid w:val="009E102C"/>
    <w:rsid w:val="00F01026"/>
    <w:rsid w:val="00F12435"/>
    <w:rsid w:val="00F66523"/>
    <w:rsid w:val="00FC77E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77E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77E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FC77E8"/>
    <w:rPr>
      <w:sz w:val="18"/>
      <w:szCs w:val="18"/>
    </w:rPr>
  </w:style>
  <w:style w:type="paragraph" w:styleId="a4">
    <w:name w:val="footer"/>
    <w:basedOn w:val="a"/>
    <w:link w:val="Char0"/>
    <w:uiPriority w:val="99"/>
    <w:semiHidden/>
    <w:unhideWhenUsed/>
    <w:rsid w:val="00FC77E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FC77E8"/>
    <w:rPr>
      <w:sz w:val="18"/>
      <w:szCs w:val="18"/>
    </w:rPr>
  </w:style>
  <w:style w:type="character" w:styleId="a5">
    <w:name w:val="Hyperlink"/>
    <w:basedOn w:val="a0"/>
    <w:rsid w:val="00FC77E8"/>
    <w:rPr>
      <w:strike w:val="0"/>
      <w:dstrike w:val="0"/>
      <w:color w:val="000000"/>
      <w:u w:val="none"/>
      <w:effect w:val="none"/>
    </w:rPr>
  </w:style>
  <w:style w:type="paragraph" w:styleId="a6">
    <w:name w:val="Normal (Web)"/>
    <w:basedOn w:val="a"/>
    <w:uiPriority w:val="99"/>
    <w:semiHidden/>
    <w:unhideWhenUsed/>
    <w:rsid w:val="000442D2"/>
    <w:pPr>
      <w:widowControl/>
      <w:spacing w:before="100" w:beforeAutospacing="1" w:after="100" w:afterAutospacing="1"/>
      <w:jc w:val="left"/>
    </w:pPr>
    <w:rPr>
      <w:rFonts w:ascii="宋体" w:hAnsi="宋体" w:cs="宋体"/>
      <w:kern w:val="0"/>
      <w:sz w:val="24"/>
    </w:rPr>
  </w:style>
  <w:style w:type="character" w:styleId="a7">
    <w:name w:val="Strong"/>
    <w:basedOn w:val="a0"/>
    <w:uiPriority w:val="22"/>
    <w:qFormat/>
    <w:rsid w:val="000442D2"/>
    <w:rPr>
      <w:b/>
      <w:bCs/>
    </w:rPr>
  </w:style>
</w:styles>
</file>

<file path=word/webSettings.xml><?xml version="1.0" encoding="utf-8"?>
<w:webSettings xmlns:r="http://schemas.openxmlformats.org/officeDocument/2006/relationships" xmlns:w="http://schemas.openxmlformats.org/wordprocessingml/2006/main">
  <w:divs>
    <w:div w:id="1203519797">
      <w:bodyDiv w:val="1"/>
      <w:marLeft w:val="0"/>
      <w:marRight w:val="0"/>
      <w:marTop w:val="0"/>
      <w:marBottom w:val="0"/>
      <w:divBdr>
        <w:top w:val="none" w:sz="0" w:space="0" w:color="auto"/>
        <w:left w:val="none" w:sz="0" w:space="0" w:color="auto"/>
        <w:bottom w:val="none" w:sz="0" w:space="0" w:color="auto"/>
        <w:right w:val="none" w:sz="0" w:space="0" w:color="auto"/>
      </w:divBdr>
    </w:div>
    <w:div w:id="121631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il.sina.com.cn/netdisk/download.php?id=9db58958dfa1e37685cf228f1e582530e6" TargetMode="External"/><Relationship Id="rId13" Type="http://schemas.openxmlformats.org/officeDocument/2006/relationships/hyperlink" Target="http://mail.sina.com.cn/netdisk/download.php?id=b18dc710c53bda046cc5f40416802214e3" TargetMode="External"/><Relationship Id="rId18" Type="http://schemas.openxmlformats.org/officeDocument/2006/relationships/hyperlink" Target="http://mail.sina.com.cn/netdisk/download.php?id=878adf1aa8f8f114b317854cd73aac14b9" TargetMode="External"/><Relationship Id="rId3" Type="http://schemas.openxmlformats.org/officeDocument/2006/relationships/webSettings" Target="webSettings.xml"/><Relationship Id="rId21" Type="http://schemas.openxmlformats.org/officeDocument/2006/relationships/header" Target="header1.xml"/><Relationship Id="rId7" Type="http://schemas.openxmlformats.org/officeDocument/2006/relationships/hyperlink" Target="http://mail.sina.com.cn/netdisk/download.php?id=c6a34f4ccd3c14275bf670b060bb5630ed" TargetMode="External"/><Relationship Id="rId12" Type="http://schemas.openxmlformats.org/officeDocument/2006/relationships/hyperlink" Target="http://mail.sina.com.cn/netdisk/download.php?id=3375f534fd044a527ead49b79fe1a0143b" TargetMode="External"/><Relationship Id="rId17" Type="http://schemas.openxmlformats.org/officeDocument/2006/relationships/hyperlink" Target="http://mail.sina.com.cn/netdisk/download.php?id=e39691d5b6090ce6a56f9278e424151489" TargetMode="External"/><Relationship Id="rId2" Type="http://schemas.openxmlformats.org/officeDocument/2006/relationships/settings" Target="settings.xml"/><Relationship Id="rId16" Type="http://schemas.openxmlformats.org/officeDocument/2006/relationships/hyperlink" Target="http://mail.sina.com.cn/netdisk/download.php?id=d749af0a6848a635bb96b12f6e966f1437" TargetMode="External"/><Relationship Id="rId20" Type="http://schemas.openxmlformats.org/officeDocument/2006/relationships/hyperlink" Target="http://mail.sina.com.cn/netdisk/download.php?id=8fd3214578208c6c149fc419d93ec21475" TargetMode="External"/><Relationship Id="rId1" Type="http://schemas.openxmlformats.org/officeDocument/2006/relationships/styles" Target="styles.xml"/><Relationship Id="rId6" Type="http://schemas.openxmlformats.org/officeDocument/2006/relationships/hyperlink" Target="http://mail.sina.com.cn/netdisk/download.php?id=05463188584c11109c5156c23f1bfd14bc" TargetMode="External"/><Relationship Id="rId11" Type="http://schemas.openxmlformats.org/officeDocument/2006/relationships/hyperlink" Target="http://mail.sina.com.cn/netdisk/download.php?id=78fd279534792beaf2a54622352cbd1484" TargetMode="External"/><Relationship Id="rId5" Type="http://schemas.openxmlformats.org/officeDocument/2006/relationships/endnotes" Target="endnotes.xml"/><Relationship Id="rId15" Type="http://schemas.openxmlformats.org/officeDocument/2006/relationships/hyperlink" Target="http://mail.sina.com.cn/netdisk/download.php?id=2e2d884a7ec6eda8522f8c67a07140140c" TargetMode="External"/><Relationship Id="rId23" Type="http://schemas.openxmlformats.org/officeDocument/2006/relationships/theme" Target="theme/theme1.xml"/><Relationship Id="rId10" Type="http://schemas.openxmlformats.org/officeDocument/2006/relationships/hyperlink" Target="http://mail.sina.com.cn/netdisk/download.php?id=447faa01ee8d8a9249a6ab838efc2a1492" TargetMode="External"/><Relationship Id="rId19" Type="http://schemas.openxmlformats.org/officeDocument/2006/relationships/hyperlink" Target="http://mail.sina.com.cn/netdisk/download.php?id=e4952a03385f26c3729ae8e059b60c1401" TargetMode="External"/><Relationship Id="rId4" Type="http://schemas.openxmlformats.org/officeDocument/2006/relationships/footnotes" Target="footnotes.xml"/><Relationship Id="rId9" Type="http://schemas.openxmlformats.org/officeDocument/2006/relationships/hyperlink" Target="http://user.qzone.qq.com/1400072515/blog/1419724053" TargetMode="External"/><Relationship Id="rId14" Type="http://schemas.openxmlformats.org/officeDocument/2006/relationships/hyperlink" Target="http://mail.sina.com.cn/netdisk/download.php?id=0da6b3470e56a53383bef3da87e55b1482" TargetMode="External"/><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5</Pages>
  <Words>758</Words>
  <Characters>4327</Characters>
  <Application>Microsoft Office Word</Application>
  <DocSecurity>0</DocSecurity>
  <Lines>36</Lines>
  <Paragraphs>10</Paragraphs>
  <ScaleCrop>false</ScaleCrop>
  <Company/>
  <LinksUpToDate>false</LinksUpToDate>
  <CharactersWithSpaces>5075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dcterms:created xsi:type="dcterms:W3CDTF">2014-07-03T02:02:00Z</dcterms:created>
  <dcterms:modified xsi:type="dcterms:W3CDTF">2015-01-06T00:37:00Z</dcterms:modified>
</cp:coreProperties>
</file>