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4DE2" w:rsidRPr="00974DE2" w:rsidRDefault="00974DE2" w:rsidP="00974DE2">
      <w:pPr>
        <w:widowControl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974DE2">
        <w:rPr>
          <w:rFonts w:ascii="微软雅黑" w:eastAsia="微软雅黑" w:hAnsi="微软雅黑" w:cs="宋体"/>
          <w:color w:val="000000"/>
          <w:kern w:val="0"/>
          <w:sz w:val="39"/>
          <w:szCs w:val="39"/>
        </w:rPr>
        <w:t>养羊技术：蛋白质在养羊生产中起什么作用，羊能利用非蛋白氮</w:t>
      </w:r>
    </w:p>
    <w:p w:rsidR="00974DE2" w:rsidRPr="00974DE2" w:rsidRDefault="00974DE2" w:rsidP="00974DE2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9525" cy="9525"/>
            <wp:effectExtent l="0" t="0" r="0" b="0"/>
            <wp:docPr id="1" name="paperPicArea" descr="http://cnc.qzs.qq.com/ac/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perPicArea" descr="http://cnc.qzs.qq.com/ac/b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4DE2" w:rsidRPr="00974DE2" w:rsidRDefault="00974DE2" w:rsidP="00974DE2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974DE2">
        <w:rPr>
          <w:rFonts w:ascii="宋体" w:eastAsia="宋体" w:hAnsi="宋体" w:cs="宋体"/>
          <w:color w:val="000000"/>
          <w:kern w:val="0"/>
          <w:sz w:val="36"/>
          <w:szCs w:val="36"/>
        </w:rPr>
        <w:t>蛋白质是畜体所有细胞、器官的主要组成成分，家畜体内的酶、抗体、内分泌物、色素以及对有机体起消化、代谢、保护作用的特殊物质，羊的各种产品如羊毛、羊肉、羊奶、羊皮等，都是由蛋白质构成。羊的生命活动离不开蛋白质，羊的各种产品也离不开蛋白质。蛋白质是羊的主要营养物质之一，在饲料中缺乏蛋白质，则生长发育受阻，羊毛变细或生长停滞，孕羊产死胎或弱羔，哺乳母羊无奶，公羊性欲不强，精液品质降低。因此，蛋白质在羊的营养上具有特殊地位。</w:t>
      </w:r>
    </w:p>
    <w:p w:rsidR="00974DE2" w:rsidRPr="00974DE2" w:rsidRDefault="00974DE2" w:rsidP="00974DE2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974DE2">
        <w:rPr>
          <w:rFonts w:ascii="宋体" w:eastAsia="宋体" w:hAnsi="宋体" w:cs="宋体"/>
          <w:color w:val="000000"/>
          <w:kern w:val="0"/>
          <w:sz w:val="36"/>
          <w:szCs w:val="36"/>
        </w:rPr>
        <w:t>羊能够利用非蛋白含氮化合物，如尿素、缩二脲、磷酸氢二铵、碳酸氢铵、氯化铵等，通过瘤胃微生物转化为蛋白质。</w:t>
      </w:r>
    </w:p>
    <w:p w:rsidR="00974DE2" w:rsidRPr="00974DE2" w:rsidRDefault="00974DE2" w:rsidP="00974DE2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974DE2">
        <w:rPr>
          <w:rFonts w:ascii="宋体" w:eastAsia="宋体" w:hAnsi="宋体" w:cs="宋体"/>
          <w:color w:val="000000"/>
          <w:kern w:val="0"/>
          <w:sz w:val="36"/>
          <w:szCs w:val="36"/>
        </w:rPr>
        <w:t>尿素中含有44％～46％的氮，1千克尿素中氮的含量相当于7千克大豆饼中蛋白质氮的含量。100克尿素相当于200克可消化蛋白质，在蛋白质饲料短缺的地方，他是很有潜力的补充饲料。</w:t>
      </w:r>
    </w:p>
    <w:p w:rsidR="00974DE2" w:rsidRPr="00974DE2" w:rsidRDefault="00974DE2" w:rsidP="00974DE2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974DE2">
        <w:rPr>
          <w:rFonts w:ascii="宋体" w:eastAsia="宋体" w:hAnsi="宋体" w:cs="宋体"/>
          <w:color w:val="000000"/>
          <w:kern w:val="0"/>
          <w:sz w:val="36"/>
          <w:szCs w:val="36"/>
        </w:rPr>
        <w:lastRenderedPageBreak/>
        <w:t>尿素的使用并不适用于所有家畜，而只是适用于成年的反刍动物。幼年反刍动物因瘤胃中微生物区系尚未发育正常，故羔羊不能使用。</w:t>
      </w:r>
    </w:p>
    <w:p w:rsidR="00974DE2" w:rsidRPr="00974DE2" w:rsidRDefault="00974DE2" w:rsidP="00974DE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974DE2">
        <w:rPr>
          <w:rFonts w:ascii="宋体" w:eastAsia="宋体" w:hAnsi="宋体" w:cs="宋体"/>
          <w:color w:val="000000"/>
          <w:kern w:val="0"/>
          <w:sz w:val="36"/>
          <w:szCs w:val="36"/>
        </w:rPr>
        <w:t>瘤胃中一些厌气性发酵微生物，其中绝大多数能够以尿素等非蛋白含氮化合物为唯一氮源，并利用碳水化合物分解后产生的有机酸作为能源，在瘤胃中进行大量的生长和繁殖，从而合成单细胞蛋白的菌体蛋白质。</w:t>
      </w:r>
    </w:p>
    <w:p w:rsidR="00974DE2" w:rsidRDefault="00974DE2" w:rsidP="00974DE2">
      <w:pPr>
        <w:pStyle w:val="a5"/>
        <w:ind w:firstLine="480"/>
        <w:rPr>
          <w:rFonts w:ascii="黑体" w:eastAsia="黑体" w:hAnsi="黑体"/>
          <w:color w:val="000000"/>
          <w:sz w:val="21"/>
          <w:szCs w:val="21"/>
        </w:rPr>
      </w:pPr>
      <w:r>
        <w:rPr>
          <w:rFonts w:ascii="黑体" w:eastAsia="黑体" w:hAnsi="黑体" w:hint="eastAsia"/>
          <w:color w:val="000000"/>
          <w:sz w:val="21"/>
          <w:szCs w:val="21"/>
        </w:rPr>
        <w:t>Genetic Algorithm(遗传算法)饲料配方软件是一种通过模拟自然进化过程搜索最优解的方法，它最初由美国Michigan大学J.Holland教授于1975年首先提出来的，并出版了颇有影响的专著《Adaptation in Natural and Artificial Systems》，GA这个名称才逐渐为人所知，J.Holland教授所提出的GA通常为遗传算法。</w:t>
      </w:r>
      <w:hyperlink r:id="rId7" w:tgtFrame="_blank" w:tooltip="http://mail.sina.com.cn/netdisk/download.php?id=05463188584c11109c5156c23f1bfd14bc" w:history="1">
        <w:r>
          <w:rPr>
            <w:rStyle w:val="a7"/>
            <w:rFonts w:ascii="黑体" w:eastAsia="黑体" w:hAnsi="黑体" w:hint="eastAsia"/>
            <w:color w:val="FF0000"/>
            <w:sz w:val="21"/>
            <w:szCs w:val="21"/>
            <w:u w:val="single"/>
          </w:rPr>
          <w:t>下载：多目标遗传算法在饲料配方设计中的应用</w:t>
        </w:r>
      </w:hyperlink>
      <w:r>
        <w:rPr>
          <w:rFonts w:ascii="黑体" w:eastAsia="黑体" w:hAnsi="黑体" w:hint="eastAsia"/>
          <w:color w:val="000000"/>
          <w:sz w:val="21"/>
          <w:szCs w:val="21"/>
        </w:rPr>
        <w:t>（算法理论）</w:t>
      </w:r>
    </w:p>
    <w:p w:rsidR="00974DE2" w:rsidRDefault="00974DE2" w:rsidP="00974DE2">
      <w:pPr>
        <w:pStyle w:val="a5"/>
        <w:ind w:firstLine="480"/>
        <w:rPr>
          <w:rStyle w:val="a8"/>
          <w:b w:val="0"/>
        </w:rPr>
      </w:pPr>
      <w:r>
        <w:rPr>
          <w:rStyle w:val="a8"/>
          <w:rFonts w:ascii="黑体" w:eastAsia="黑体" w:hAnsi="黑体" w:hint="eastAsia"/>
          <w:sz w:val="21"/>
          <w:szCs w:val="21"/>
        </w:rPr>
        <w:t>软件反刍版本(反刍营养百分百)：以干物质为基础，采用过胃（能氮平衡）、过肠、MP（可代谢蛋白）中氨基酸含量对饲料日粮进行TMR计算。</w:t>
      </w:r>
    </w:p>
    <w:p w:rsidR="00974DE2" w:rsidRDefault="00974DE2" w:rsidP="00974DE2">
      <w:pPr>
        <w:pStyle w:val="a5"/>
        <w:ind w:firstLine="480"/>
      </w:pPr>
      <w:r>
        <w:rPr>
          <w:rFonts w:ascii="黑体" w:eastAsia="黑体" w:hAnsi="黑体" w:hint="eastAsia"/>
          <w:color w:val="000000"/>
          <w:sz w:val="21"/>
          <w:szCs w:val="21"/>
        </w:rPr>
        <w:t>软件猪鸡版本（智能二代）：根据实际生长状况（类似NRC2012）、天气温度等因素生成营养需求，计算最符合氨基酸最佳比例模型的饲料配方。</w:t>
      </w:r>
    </w:p>
    <w:p w:rsidR="00974DE2" w:rsidRDefault="00580F81" w:rsidP="00974DE2">
      <w:pPr>
        <w:pStyle w:val="a5"/>
        <w:ind w:firstLine="480"/>
        <w:jc w:val="center"/>
        <w:rPr>
          <w:rFonts w:ascii="黑体" w:eastAsia="黑体" w:hAnsi="黑体"/>
          <w:b/>
          <w:color w:val="FF0000"/>
          <w:sz w:val="21"/>
          <w:szCs w:val="21"/>
          <w:u w:val="single"/>
        </w:rPr>
      </w:pPr>
      <w:hyperlink r:id="rId8" w:history="1">
        <w:r w:rsidR="00974DE2">
          <w:rPr>
            <w:rStyle w:val="a7"/>
            <w:rFonts w:ascii="黑体" w:eastAsia="黑体" w:hAnsi="黑体" w:hint="eastAsia"/>
            <w:b/>
            <w:color w:val="FF0000"/>
            <w:sz w:val="21"/>
            <w:szCs w:val="21"/>
            <w:u w:val="single"/>
          </w:rPr>
          <w:t>下载：智能二代(Genetic Algorithm)饲料配方软件(猪、鸡饲料配方计算)</w:t>
        </w:r>
      </w:hyperlink>
    </w:p>
    <w:p w:rsidR="00974DE2" w:rsidRDefault="00974DE2" w:rsidP="00974DE2">
      <w:pPr>
        <w:jc w:val="center"/>
        <w:rPr>
          <w:rFonts w:ascii="黑体" w:eastAsia="黑体" w:hAnsi="黑体"/>
          <w:b/>
          <w:color w:val="FF0000"/>
          <w:szCs w:val="21"/>
        </w:rPr>
      </w:pPr>
    </w:p>
    <w:p w:rsidR="00974DE2" w:rsidRDefault="00580F81" w:rsidP="00974DE2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9" w:history="1">
        <w:r w:rsidR="00974DE2"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下载1：Feed mix 反刍营养百分百-饲料配方软件(第四版)</w:t>
        </w:r>
      </w:hyperlink>
    </w:p>
    <w:p w:rsidR="00974DE2" w:rsidRDefault="00974DE2" w:rsidP="00974DE2">
      <w:pPr>
        <w:jc w:val="center"/>
        <w:rPr>
          <w:rFonts w:ascii="黑体" w:eastAsia="黑体" w:hAnsi="黑体"/>
          <w:b/>
          <w:color w:val="0070C0"/>
          <w:szCs w:val="21"/>
        </w:rPr>
      </w:pPr>
      <w:r>
        <w:rPr>
          <w:rFonts w:ascii="黑体" w:eastAsia="黑体" w:hAnsi="黑体" w:hint="eastAsia"/>
          <w:b/>
          <w:color w:val="0070C0"/>
          <w:szCs w:val="21"/>
        </w:rPr>
        <w:t>QQ:1400072515</w:t>
      </w:r>
    </w:p>
    <w:p w:rsidR="00974DE2" w:rsidRDefault="00580F81" w:rsidP="00974DE2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10" w:history="1">
        <w:r w:rsidR="00974DE2"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下载2：Feed mix 反刍营养百分百-饲料配方软件(第四版)</w:t>
        </w:r>
      </w:hyperlink>
    </w:p>
    <w:p w:rsidR="00635754" w:rsidRDefault="00635754" w:rsidP="00635754">
      <w:pPr>
        <w:jc w:val="center"/>
      </w:pPr>
      <w:r>
        <w:rPr>
          <w:rFonts w:ascii="黑体" w:eastAsia="黑体" w:hAnsi="黑体" w:hint="eastAsia"/>
          <w:sz w:val="24"/>
        </w:rPr>
        <w:t>其它下载</w:t>
      </w:r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1" w:tgtFrame="_blank" w:tooltip="http://mail.sina.com.cn/netdisk/download.php?id=447faa01ee8d8a9249a6ab838efc2a1492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如何计算养殖效果最好的饲料配方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2" w:tgtFrame="_blank" w:tooltip="http://mail.sina.com.cn/netdisk/download.php?id=78fd279534792beaf2a54622352cbd1484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如何计算具有市场竞争力的饲料配方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3" w:tgtFrame="_blank" w:tooltip="http://mail.sina.com.cn/netdisk/download.php?id=2e2d884a7ec6eda8522f8c67a07140140c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高品质猪鸡饲料配方-计算方法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</w:p>
    <w:p w:rsidR="0088466C" w:rsidRPr="00635754" w:rsidRDefault="0088466C"/>
    <w:sectPr w:rsidR="0088466C" w:rsidRPr="00635754" w:rsidSect="00580F81">
      <w:headerReference w:type="defaul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86A84" w:rsidRDefault="00086A84" w:rsidP="00974DE2">
      <w:r>
        <w:separator/>
      </w:r>
    </w:p>
  </w:endnote>
  <w:endnote w:type="continuationSeparator" w:id="1">
    <w:p w:rsidR="00086A84" w:rsidRDefault="00086A84" w:rsidP="00974D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86A84" w:rsidRDefault="00086A84" w:rsidP="00974DE2">
      <w:r>
        <w:separator/>
      </w:r>
    </w:p>
  </w:footnote>
  <w:footnote w:type="continuationSeparator" w:id="1">
    <w:p w:rsidR="00086A84" w:rsidRDefault="00086A84" w:rsidP="00974DE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4DE2" w:rsidRDefault="00974DE2">
    <w:pPr>
      <w:pStyle w:val="a3"/>
    </w:pPr>
    <w:r w:rsidRPr="00974DE2">
      <w:rPr>
        <w:rFonts w:hint="eastAsia"/>
      </w:rPr>
      <w:t xml:space="preserve">Feed mix </w:t>
    </w:r>
    <w:r w:rsidRPr="00974DE2">
      <w:rPr>
        <w:rFonts w:hint="eastAsia"/>
      </w:rPr>
      <w:t>反刍营养百分百饲料软件</w:t>
    </w:r>
    <w:r w:rsidRPr="00974DE2">
      <w:rPr>
        <w:rFonts w:hint="eastAsia"/>
      </w:rPr>
      <w:t>(</w:t>
    </w:r>
    <w:r w:rsidRPr="00974DE2">
      <w:rPr>
        <w:rFonts w:hint="eastAsia"/>
      </w:rPr>
      <w:t>奶牛、肉牛、肉羊等饲料计算</w:t>
    </w:r>
    <w:r w:rsidRPr="00974DE2">
      <w:rPr>
        <w:rFonts w:hint="eastAsia"/>
      </w:rPr>
      <w:t>)QQ:1400072515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74DE2"/>
    <w:rsid w:val="00086A84"/>
    <w:rsid w:val="00580F81"/>
    <w:rsid w:val="00635754"/>
    <w:rsid w:val="0088466C"/>
    <w:rsid w:val="00974D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0F8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74DE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74DE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74DE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74DE2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974DE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974DE2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974DE2"/>
    <w:rPr>
      <w:sz w:val="18"/>
      <w:szCs w:val="18"/>
    </w:rPr>
  </w:style>
  <w:style w:type="character" w:styleId="a7">
    <w:name w:val="Hyperlink"/>
    <w:basedOn w:val="a0"/>
    <w:rsid w:val="00974DE2"/>
    <w:rPr>
      <w:strike w:val="0"/>
      <w:dstrike w:val="0"/>
      <w:color w:val="000000"/>
      <w:u w:val="none"/>
      <w:effect w:val="none"/>
    </w:rPr>
  </w:style>
  <w:style w:type="character" w:styleId="a8">
    <w:name w:val="Strong"/>
    <w:basedOn w:val="a0"/>
    <w:uiPriority w:val="22"/>
    <w:qFormat/>
    <w:rsid w:val="00974DE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293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000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21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7659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58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7373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29099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4183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3719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6461675">
                                          <w:marLeft w:val="1080"/>
                                          <w:marRight w:val="0"/>
                                          <w:marTop w:val="0"/>
                                          <w:marBottom w:val="5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64813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08318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591618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il.sina.com.cn/netdisk/download.php?id=c6a34f4ccd3c14275bf670b060bb5630ed" TargetMode="External"/><Relationship Id="rId13" Type="http://schemas.openxmlformats.org/officeDocument/2006/relationships/hyperlink" Target="http://mail.sina.com.cn/netdisk/download.php?id=2e2d884a7ec6eda8522f8c67a07140140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mail.sina.com.cn/netdisk/download.php?id=05463188584c11109c5156c23f1bfd14bc" TargetMode="External"/><Relationship Id="rId12" Type="http://schemas.openxmlformats.org/officeDocument/2006/relationships/hyperlink" Target="http://mail.sina.com.cn/netdisk/download.php?id=78fd279534792beaf2a54622352cbd1484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hyperlink" Target="http://mail.sina.com.cn/netdisk/download.php?id=447faa01ee8d8a9249a6ab838efc2a1492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http://user.qzone.qq.com/1400072515/blog/1419724053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mail.sina.com.cn/netdisk/download.php?id=9db58958dfa1e37685cf228f1e582530e6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316</Words>
  <Characters>1805</Characters>
  <Application>Microsoft Office Word</Application>
  <DocSecurity>0</DocSecurity>
  <Lines>15</Lines>
  <Paragraphs>4</Paragraphs>
  <ScaleCrop>false</ScaleCrop>
  <Company/>
  <LinksUpToDate>false</LinksUpToDate>
  <CharactersWithSpaces>2117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2015-01-08T12:42:00Z</dcterms:created>
  <dcterms:modified xsi:type="dcterms:W3CDTF">2015-01-08T23:28:00Z</dcterms:modified>
</cp:coreProperties>
</file>