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DB" w:rsidRPr="00D32ADB" w:rsidRDefault="00D32ADB" w:rsidP="00D32AD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32AD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养羊技术：接产技术</w:t>
      </w:r>
    </w:p>
    <w:p w:rsidR="00D32ADB" w:rsidRPr="00D32ADB" w:rsidRDefault="00D32ADB" w:rsidP="00D32AD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DB" w:rsidRPr="00D32ADB" w:rsidRDefault="00D32ADB" w:rsidP="00D32ADB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32ADB">
        <w:rPr>
          <w:rFonts w:ascii="宋体" w:eastAsia="宋体" w:hAnsi="宋体" w:cs="宋体"/>
          <w:color w:val="000000"/>
          <w:kern w:val="0"/>
          <w:sz w:val="36"/>
          <w:szCs w:val="36"/>
        </w:rPr>
        <w:t>1． 临产表现 母羊临产时，骨盆韧带松驰，腹部下垂，尾根两侧下陷，乳房肿大，乳头下垂，阴门红肿并有粘液流出，表现行动迟缓，食欲减退和频频排尿。如果母羊已经卧地并四肢伸直、努责和腋窝下陷，这是分娩的象征。第一胎水破出后，一般不出30分钟，羔羊便可产出。</w:t>
      </w:r>
      <w:r w:rsidRPr="00D32ADB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接产方法 在正产的情况下，应让母羊自己把羔羊顺利地产出，以免造成阴道和子宫感染。在羔羊产出后，把羔羊的口腔、鼻和耳内的粘液掏出和擦干净。一般脐带都能自行扯断，只需用碘酊消毒脐带断头便可。母羊分娩完后约1小时，胎衣便能自然地脱落并排出母羊体外。</w:t>
      </w:r>
      <w:r w:rsidRPr="00D32ADB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难产处理 母羊分娩时，常因为其骨盆窄、阴道过小、胎儿过大或母羊体弱，以及胎儿的胎位不正等原因，造成难产。胎水破出后30分钟左右，母羊努责无力羔羊产不出来，应马上实施助产。</w:t>
      </w:r>
      <w:r w:rsidRPr="00D32ADB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假死羔羊的处理 假死指羔羊出生后，表现发育正常，心脏有跳动，但不呼吸。产出的羔羊如果出现假死的情况，应当立即提起羔羊的两后肢，使其悬空倒挂，轻拍击其背、胸部。如果羔羊是因为受冻而造成</w:t>
      </w:r>
      <w:r w:rsidRPr="00D32ADB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假死，应当立即将羔羊移入暖室并进行温水浴（38℃水）。</w:t>
      </w:r>
    </w:p>
    <w:p w:rsidR="00D32ADB" w:rsidRDefault="00D32ADB" w:rsidP="00D32AD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32ADB" w:rsidRDefault="00D32ADB" w:rsidP="00D32ADB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32ADB" w:rsidRDefault="00D32ADB" w:rsidP="00D32ADB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32ADB" w:rsidRDefault="001D2FDB" w:rsidP="00D32ADB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D32AD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32ADB" w:rsidRDefault="00D32ADB" w:rsidP="00D32AD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32ADB" w:rsidRDefault="001D2FDB" w:rsidP="00D32A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D32AD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32ADB" w:rsidRDefault="00D32ADB" w:rsidP="00D32AD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32ADB" w:rsidRDefault="001D2FDB" w:rsidP="00D32A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D32AD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946A3" w:rsidRDefault="009946A3" w:rsidP="009946A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9093E" w:rsidRPr="00D32ADB" w:rsidRDefault="0069093E"/>
    <w:sectPr w:rsidR="0069093E" w:rsidRPr="00D32ADB" w:rsidSect="001D2FD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437" w:rsidRDefault="008C6437" w:rsidP="00D32ADB">
      <w:r>
        <w:separator/>
      </w:r>
    </w:p>
  </w:endnote>
  <w:endnote w:type="continuationSeparator" w:id="1">
    <w:p w:rsidR="008C6437" w:rsidRDefault="008C6437" w:rsidP="00D3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437" w:rsidRDefault="008C6437" w:rsidP="00D32ADB">
      <w:r>
        <w:separator/>
      </w:r>
    </w:p>
  </w:footnote>
  <w:footnote w:type="continuationSeparator" w:id="1">
    <w:p w:rsidR="008C6437" w:rsidRDefault="008C6437" w:rsidP="00D32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ADB" w:rsidRDefault="00D32ADB">
    <w:pPr>
      <w:pStyle w:val="a3"/>
    </w:pPr>
    <w:r w:rsidRPr="00D32ADB">
      <w:rPr>
        <w:rFonts w:hint="eastAsia"/>
      </w:rPr>
      <w:t xml:space="preserve">Feed mix </w:t>
    </w:r>
    <w:r w:rsidRPr="00D32ADB">
      <w:rPr>
        <w:rFonts w:hint="eastAsia"/>
      </w:rPr>
      <w:t>反刍营养百分百饲料软件</w:t>
    </w:r>
    <w:r w:rsidRPr="00D32ADB">
      <w:rPr>
        <w:rFonts w:hint="eastAsia"/>
      </w:rPr>
      <w:t>(</w:t>
    </w:r>
    <w:r w:rsidRPr="00D32ADB">
      <w:rPr>
        <w:rFonts w:hint="eastAsia"/>
      </w:rPr>
      <w:t>奶牛、肉牛、肉羊等饲料计算</w:t>
    </w:r>
    <w:r w:rsidRPr="00D32AD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ADB"/>
    <w:rsid w:val="001D2FDB"/>
    <w:rsid w:val="0069093E"/>
    <w:rsid w:val="008C6437"/>
    <w:rsid w:val="009946A3"/>
    <w:rsid w:val="00D32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2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2A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2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2AD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2AD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2AD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32A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D32AD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32A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4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73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73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9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48206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71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580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85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2015-01-08T12:38:00Z</dcterms:created>
  <dcterms:modified xsi:type="dcterms:W3CDTF">2015-01-08T23:28:00Z</dcterms:modified>
</cp:coreProperties>
</file>