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7A9" w:rsidRPr="00A847A9" w:rsidRDefault="00A847A9" w:rsidP="00A847A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847A9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养羊技术：四季放牧</w:t>
      </w:r>
    </w:p>
    <w:p w:rsidR="00A847A9" w:rsidRPr="00A847A9" w:rsidRDefault="00A847A9" w:rsidP="00A847A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7A9" w:rsidRPr="00A847A9" w:rsidRDefault="00A847A9" w:rsidP="00A847A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847A9">
        <w:rPr>
          <w:rFonts w:ascii="宋体" w:eastAsia="宋体" w:hAnsi="宋体" w:cs="宋体"/>
          <w:color w:val="000000"/>
          <w:kern w:val="0"/>
          <w:sz w:val="36"/>
          <w:szCs w:val="36"/>
        </w:rPr>
        <w:t>四季放牧应针对羊只"夏肥、秋壮、冬瘦、春死"的季节性特点，根据不同季节的气候、草场等状况，有所侧重地科学安排。</w:t>
      </w:r>
      <w:r w:rsidRPr="00A847A9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1． 春季放牧 春季气候渐暖，枯草返青，是羊由舍饲转入放牧的过渡时期。放牧的主要任务是恢复膘情。春季放牧要避免过多奔跑，消耗体力太大。春季气候不稳，忽冷忽热，故要晚出早归，中午休息。</w:t>
      </w:r>
      <w:r w:rsidRPr="00A847A9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2． 夏季放牧 气候变得炎热、雨水充足，牧草生长茂盛，适口性好，消化率高。放牧的主要任务是抓好肉膘。夏季放牧要选地势高燥的地方，一般为高山、丘陵及其他较高的梁坡地。羊群宜晚出晚归，中午不休息，供足盐、饮好水，每日放牧时间应在10小时以上，必要时可夜牧。要防蚊蝇、防中暑、防淋雨和防跌伤，保证羊群充分采食。</w:t>
      </w:r>
      <w:r w:rsidRPr="00A847A9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3． 秋季放牧 秋季天高气爽，气候适宜，雨水较少，牧草结满籽实，营养价值高，羊只食欲旺盛。放牧的主要任务是抓好油膘。早出、晚归，中午休息，防食露水草、毒草等。</w:t>
      </w:r>
      <w:r w:rsidRPr="00A847A9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4． 冬季放牧 气候寒冷，草叶干枯，草质较差，营养价值低。此时放牧的任务是保膘，处于妊娠、产羔阶</w:t>
      </w:r>
      <w:r w:rsidRPr="00A847A9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段的母羊，还应保胎、保羔，避免流产。</w:t>
      </w:r>
      <w:r w:rsidRPr="00A847A9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放牧时间应短，晚出早归，中午不休息。顶风放牧比顺风放牧好。放牧地选择要考虑先放阴坡，后放阳坡；先放沟底，后放坡地；先放低草，后放高草；先放远处，后放近处。要确保母羊不走冰梗或冰上，不喝冰水，不要急赶，出、入圈时不拥挤等。视放牧情况给羊适当补饲和搞好羊舍保温，也有利于防止母羊流产。</w:t>
      </w:r>
    </w:p>
    <w:p w:rsidR="00A847A9" w:rsidRDefault="00A847A9" w:rsidP="00A847A9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A847A9" w:rsidRDefault="00A847A9" w:rsidP="00A847A9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A847A9" w:rsidRDefault="00A847A9" w:rsidP="00A847A9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A847A9" w:rsidRDefault="003D79DF" w:rsidP="00A847A9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A847A9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A847A9" w:rsidRDefault="00A847A9" w:rsidP="00A847A9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A847A9" w:rsidRDefault="003D79DF" w:rsidP="00A847A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A847A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A847A9" w:rsidRDefault="00A847A9" w:rsidP="00A847A9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A847A9" w:rsidRDefault="003D79DF" w:rsidP="00A847A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A847A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C12BD4" w:rsidRDefault="00C12BD4" w:rsidP="00C12BD4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81D0A" w:rsidRPr="00A847A9" w:rsidRDefault="00581D0A"/>
    <w:sectPr w:rsidR="00581D0A" w:rsidRPr="00A847A9" w:rsidSect="003D79DF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C27" w:rsidRDefault="009C2C27" w:rsidP="00A847A9">
      <w:r>
        <w:separator/>
      </w:r>
    </w:p>
  </w:endnote>
  <w:endnote w:type="continuationSeparator" w:id="1">
    <w:p w:rsidR="009C2C27" w:rsidRDefault="009C2C27" w:rsidP="00A84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C27" w:rsidRDefault="009C2C27" w:rsidP="00A847A9">
      <w:r>
        <w:separator/>
      </w:r>
    </w:p>
  </w:footnote>
  <w:footnote w:type="continuationSeparator" w:id="1">
    <w:p w:rsidR="009C2C27" w:rsidRDefault="009C2C27" w:rsidP="00A847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7A9" w:rsidRDefault="00A847A9">
    <w:pPr>
      <w:pStyle w:val="a3"/>
    </w:pPr>
    <w:r w:rsidRPr="00A847A9">
      <w:rPr>
        <w:rFonts w:hint="eastAsia"/>
      </w:rPr>
      <w:t xml:space="preserve">Feed mix </w:t>
    </w:r>
    <w:r w:rsidRPr="00A847A9">
      <w:rPr>
        <w:rFonts w:hint="eastAsia"/>
      </w:rPr>
      <w:t>反刍营养百分百饲料软件</w:t>
    </w:r>
    <w:r w:rsidRPr="00A847A9">
      <w:rPr>
        <w:rFonts w:hint="eastAsia"/>
      </w:rPr>
      <w:t>(</w:t>
    </w:r>
    <w:r w:rsidRPr="00A847A9">
      <w:rPr>
        <w:rFonts w:hint="eastAsia"/>
      </w:rPr>
      <w:t>奶牛、肉牛、肉羊等饲料计算</w:t>
    </w:r>
    <w:r w:rsidRPr="00A847A9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7A9"/>
    <w:rsid w:val="003D79DF"/>
    <w:rsid w:val="00581D0A"/>
    <w:rsid w:val="009C2C27"/>
    <w:rsid w:val="00A847A9"/>
    <w:rsid w:val="00C12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7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7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7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7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847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847A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A847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A847A9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A847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7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3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87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04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81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20487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5765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02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52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2015-01-08T12:39:00Z</dcterms:created>
  <dcterms:modified xsi:type="dcterms:W3CDTF">2015-01-08T23:29:00Z</dcterms:modified>
</cp:coreProperties>
</file>