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0A2" w:rsidRPr="009324A6" w:rsidRDefault="00D310A2" w:rsidP="00D310A2">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通过营养提高健康、繁殖及牛群寿命</w:t>
      </w:r>
    </w:p>
    <w:p w:rsidR="00D310A2" w:rsidRPr="009324A6" w:rsidRDefault="00D310A2" w:rsidP="00D310A2">
      <w:pPr>
        <w:widowControl/>
        <w:shd w:val="clear" w:color="auto" w:fill="F7F8FB"/>
        <w:spacing w:before="100" w:beforeAutospacing="1" w:after="100" w:afterAutospacing="1"/>
        <w:jc w:val="center"/>
        <w:rPr>
          <w:rFonts w:ascii="Arial" w:eastAsia="宋体" w:hAnsi="Arial" w:cs="Arial"/>
          <w:color w:val="2B2B2B"/>
          <w:kern w:val="0"/>
          <w:szCs w:val="21"/>
        </w:rPr>
      </w:pP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D310A2">
        <w:rPr>
          <w:rFonts w:ascii="楷体_GB2312" w:eastAsia="楷体_GB2312" w:hAnsi="Arial" w:cs="Arial"/>
          <w:color w:val="2B2B2B"/>
          <w:kern w:val="0"/>
          <w:sz w:val="32"/>
          <w:szCs w:val="32"/>
        </w:rPr>
        <w:t>如果养牛人能够真正做到从奶牛的角度思考问题，就能提高奶牛的繁殖、健康，及在群寿命，更重要的是能提高牧场的效益。</w:t>
      </w:r>
      <w:r w:rsidRPr="00D310A2">
        <w:rPr>
          <w:rFonts w:ascii="楷体_GB2312" w:eastAsia="楷体_GB2312" w:hAnsi="Arial" w:cs="Arial"/>
          <w:color w:val="2B2B2B"/>
          <w:kern w:val="0"/>
          <w:sz w:val="32"/>
          <w:szCs w:val="32"/>
        </w:rPr>
        <w:t>——</w:t>
      </w:r>
      <w:r w:rsidRPr="00D310A2">
        <w:rPr>
          <w:rFonts w:ascii="楷体_GB2312" w:eastAsia="楷体_GB2312" w:hAnsi="Arial" w:cs="Arial"/>
          <w:color w:val="2B2B2B"/>
          <w:kern w:val="0"/>
          <w:sz w:val="32"/>
          <w:szCs w:val="32"/>
        </w:rPr>
        <w:t>Geoff Hughes</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最近二三十年间，全世界的牛奶产量显著提高，但也存在很多问题。我以前在各国牧场做咨询时，经常遇到如繁殖率低、酸中毒、酮病、跛足、真胃移位、乳脂率低、乳蛋白低以及体细胞数高和乳房炎等问题。这些疾病的发生，通常说明在营养这块没有把基础工作做到位。</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目前中国的很多牛场的奶牛淘汰主要是由于营养问题导致的疾病而被淘汰。营养饲喂，其实主要是平衡，即投入和产出平衡。我们不能只根据牛奶产量进行饲喂，我们必须根据体况，针对不同泌乳阶段的体况评分以及牛只的总体健康水平和繁殖来设计日粮配方。并且要根据牧场的具体情况及他们的目标需求，来设计日粮配方从而达到奶牛高产和奶牛健康的目标。</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b/>
          <w:bCs/>
          <w:color w:val="2B2B2B"/>
          <w:kern w:val="0"/>
          <w:sz w:val="32"/>
          <w:szCs w:val="32"/>
        </w:rPr>
        <w:t>一、能量</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在营养方面，我们首先会考虑能量，因为能量是比较容易计算的，但能量是否是首要考虑的因素</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能量这块是从总</w:t>
      </w:r>
      <w:r w:rsidRPr="00D310A2">
        <w:rPr>
          <w:rFonts w:ascii="Arial" w:eastAsia="宋体" w:hAnsi="Arial" w:cs="Arial"/>
          <w:color w:val="2B2B2B"/>
          <w:kern w:val="0"/>
          <w:sz w:val="32"/>
          <w:szCs w:val="32"/>
        </w:rPr>
        <w:lastRenderedPageBreak/>
        <w:t>的能量摄入来评定，在这个过程中有能量损失，最后得出能量的净能。而在欧洲最新的营养方面能量的计算，是采用代谢能。这是因为代谢能更能准确地衡量不同泌乳阶段的能量需要以及奶产量，但能量需求是一个变量。基因品种好、高产奶牛的能量利用效率要比基因品种差、产奶量低的要高。因此，如果要饲喂</w:t>
      </w:r>
      <w:r w:rsidRPr="00D310A2">
        <w:rPr>
          <w:rFonts w:ascii="Arial" w:eastAsia="宋体" w:hAnsi="Arial" w:cs="Arial"/>
          <w:color w:val="2B2B2B"/>
          <w:kern w:val="0"/>
          <w:sz w:val="32"/>
          <w:szCs w:val="32"/>
        </w:rPr>
        <w:t>40</w:t>
      </w:r>
      <w:r w:rsidRPr="00D310A2">
        <w:rPr>
          <w:rFonts w:ascii="Arial" w:eastAsia="宋体" w:hAnsi="Arial" w:cs="Arial"/>
          <w:color w:val="2B2B2B"/>
          <w:kern w:val="0"/>
          <w:sz w:val="32"/>
          <w:szCs w:val="32"/>
        </w:rPr>
        <w:t>公斤、</w:t>
      </w:r>
      <w:r w:rsidRPr="00D310A2">
        <w:rPr>
          <w:rFonts w:ascii="Arial" w:eastAsia="宋体" w:hAnsi="Arial" w:cs="Arial"/>
          <w:color w:val="2B2B2B"/>
          <w:kern w:val="0"/>
          <w:sz w:val="32"/>
          <w:szCs w:val="32"/>
        </w:rPr>
        <w:t>50</w:t>
      </w:r>
      <w:r w:rsidRPr="00D310A2">
        <w:rPr>
          <w:rFonts w:ascii="Arial" w:eastAsia="宋体" w:hAnsi="Arial" w:cs="Arial"/>
          <w:color w:val="2B2B2B"/>
          <w:kern w:val="0"/>
          <w:sz w:val="32"/>
          <w:szCs w:val="32"/>
        </w:rPr>
        <w:t>公斤、</w:t>
      </w:r>
      <w:r w:rsidRPr="00D310A2">
        <w:rPr>
          <w:rFonts w:ascii="Arial" w:eastAsia="宋体" w:hAnsi="Arial" w:cs="Arial"/>
          <w:color w:val="2B2B2B"/>
          <w:kern w:val="0"/>
          <w:sz w:val="32"/>
          <w:szCs w:val="32"/>
        </w:rPr>
        <w:t>60</w:t>
      </w:r>
      <w:r w:rsidRPr="00D310A2">
        <w:rPr>
          <w:rFonts w:ascii="Arial" w:eastAsia="宋体" w:hAnsi="Arial" w:cs="Arial"/>
          <w:color w:val="2B2B2B"/>
          <w:kern w:val="0"/>
          <w:sz w:val="32"/>
          <w:szCs w:val="32"/>
        </w:rPr>
        <w:t>公斤不同单产水平的奶牛，我们需要把这一因素考虑在内，所以要用代谢能去衡量。</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能量，首先以总能的方式被摄入，有一些摄入的能量在瘤胃的消化过程中，通过甲烷气体释放出来，而有一些随着废弃物如粪便和尿液被排出体外，而剩下的能量才能够被用于维持体况和满足产奶需求。而在牛排泄损失方面，也是我们需着重考虑的。我在中国的很多牛场看到牛粪里有残留的能量饲料，如残留的玉米，未被消化的全棉籽。所以我希望在设计日粮配方时，能让饲料在瘤胃中停留更长时间，以便瘤胃微生物更充分消化吸收能量蛋白饲料。</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奶牛围产后期容易产生能量负平衡，即产后阶段，牛奶产量迅速增加，但采食量却没有同步增长，所以容易产生能量负平衡。我去牧场的第一件事是先到新产牛舍里面看看，我们需了解奶牛机体在利用能量方面有优先顺序：首先是要维持生命，其次，产犊后持续的产奶，保证犊牛的存活。第</w:t>
      </w:r>
      <w:r w:rsidRPr="00D310A2">
        <w:rPr>
          <w:rFonts w:ascii="Arial" w:eastAsia="宋体" w:hAnsi="Arial" w:cs="Arial"/>
          <w:color w:val="2B2B2B"/>
          <w:kern w:val="0"/>
          <w:sz w:val="32"/>
          <w:szCs w:val="32"/>
        </w:rPr>
        <w:lastRenderedPageBreak/>
        <w:t>三，用来维持体况，但对于体重的增加还是减少并不是那么重要。第四，怀孕，但奶牛一旦受孕成功，她的能量需求就会超过产奶需求。</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那么从奶牛角度来考虑，如何能避免怀孕</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如果奶牛想避免怀孕，首先就是没有发情症状，这样我们就无法配种。但是牧场的工作人员非常聪明，用同情发情的方式帮助繁殖。第二，没有生成受精卵，也无法怀孕</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第三，正常生成受精卵，但受精卵发育的前几个星期里，很容易有胎儿流产的问题，这样就需要重新配种。</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美国佛罗里达大学的</w:t>
      </w:r>
      <w:r w:rsidRPr="00D310A2">
        <w:rPr>
          <w:rFonts w:ascii="Arial" w:eastAsia="宋体" w:hAnsi="Arial" w:cs="Arial"/>
          <w:color w:val="2B2B2B"/>
          <w:kern w:val="0"/>
          <w:sz w:val="32"/>
          <w:szCs w:val="32"/>
        </w:rPr>
        <w:t>Hanson</w:t>
      </w:r>
      <w:r w:rsidRPr="00D310A2">
        <w:rPr>
          <w:rFonts w:ascii="Arial" w:eastAsia="宋体" w:hAnsi="Arial" w:cs="Arial"/>
          <w:color w:val="2B2B2B"/>
          <w:kern w:val="0"/>
          <w:sz w:val="32"/>
          <w:szCs w:val="32"/>
        </w:rPr>
        <w:t>教授在繁殖障碍做了一些研究，而令大家吃惊的是：</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 xml:space="preserve">² </w:t>
      </w:r>
      <w:r w:rsidRPr="00D310A2">
        <w:rPr>
          <w:rFonts w:ascii="Arial" w:eastAsia="宋体" w:hAnsi="Arial" w:cs="Arial"/>
          <w:color w:val="2B2B2B"/>
          <w:kern w:val="0"/>
          <w:sz w:val="32"/>
          <w:szCs w:val="32"/>
        </w:rPr>
        <w:t>人工授精失败只占整个繁殖障碍的</w:t>
      </w:r>
      <w:r w:rsidRPr="00D310A2">
        <w:rPr>
          <w:rFonts w:ascii="Arial" w:eastAsia="宋体" w:hAnsi="Arial" w:cs="Arial"/>
          <w:color w:val="2B2B2B"/>
          <w:kern w:val="0"/>
          <w:sz w:val="32"/>
          <w:szCs w:val="32"/>
        </w:rPr>
        <w:t>17%;</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 xml:space="preserve">² </w:t>
      </w:r>
      <w:r w:rsidRPr="00D310A2">
        <w:rPr>
          <w:rFonts w:ascii="Arial" w:eastAsia="宋体" w:hAnsi="Arial" w:cs="Arial"/>
          <w:color w:val="2B2B2B"/>
          <w:kern w:val="0"/>
          <w:sz w:val="32"/>
          <w:szCs w:val="32"/>
        </w:rPr>
        <w:t>受精后第</w:t>
      </w:r>
      <w:r w:rsidRPr="00D310A2">
        <w:rPr>
          <w:rFonts w:ascii="Arial" w:eastAsia="宋体" w:hAnsi="Arial" w:cs="Arial"/>
          <w:color w:val="2B2B2B"/>
          <w:kern w:val="0"/>
          <w:sz w:val="32"/>
          <w:szCs w:val="32"/>
        </w:rPr>
        <w:t>5-7</w:t>
      </w:r>
      <w:r w:rsidRPr="00D310A2">
        <w:rPr>
          <w:rFonts w:ascii="Arial" w:eastAsia="宋体" w:hAnsi="Arial" w:cs="Arial"/>
          <w:color w:val="2B2B2B"/>
          <w:kern w:val="0"/>
          <w:sz w:val="32"/>
          <w:szCs w:val="32"/>
        </w:rPr>
        <w:t>天有</w:t>
      </w:r>
      <w:r w:rsidRPr="00D310A2">
        <w:rPr>
          <w:rFonts w:ascii="Arial" w:eastAsia="宋体" w:hAnsi="Arial" w:cs="Arial"/>
          <w:color w:val="2B2B2B"/>
          <w:kern w:val="0"/>
          <w:sz w:val="32"/>
          <w:szCs w:val="32"/>
        </w:rPr>
        <w:t>37%</w:t>
      </w:r>
      <w:r w:rsidRPr="00D310A2">
        <w:rPr>
          <w:rFonts w:ascii="Arial" w:eastAsia="宋体" w:hAnsi="Arial" w:cs="Arial"/>
          <w:color w:val="2B2B2B"/>
          <w:kern w:val="0"/>
          <w:sz w:val="32"/>
          <w:szCs w:val="32"/>
        </w:rPr>
        <w:t>的胚胎损失产生</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 xml:space="preserve">² </w:t>
      </w:r>
      <w:r w:rsidRPr="00D310A2">
        <w:rPr>
          <w:rFonts w:ascii="Arial" w:eastAsia="宋体" w:hAnsi="Arial" w:cs="Arial"/>
          <w:color w:val="2B2B2B"/>
          <w:kern w:val="0"/>
          <w:sz w:val="32"/>
          <w:szCs w:val="32"/>
        </w:rPr>
        <w:t>受精后</w:t>
      </w:r>
      <w:r w:rsidRPr="00D310A2">
        <w:rPr>
          <w:rFonts w:ascii="Arial" w:eastAsia="宋体" w:hAnsi="Arial" w:cs="Arial"/>
          <w:color w:val="2B2B2B"/>
          <w:kern w:val="0"/>
          <w:sz w:val="32"/>
          <w:szCs w:val="32"/>
        </w:rPr>
        <w:t>5-7</w:t>
      </w:r>
      <w:r w:rsidRPr="00D310A2">
        <w:rPr>
          <w:rFonts w:ascii="Arial" w:eastAsia="宋体" w:hAnsi="Arial" w:cs="Arial"/>
          <w:color w:val="2B2B2B"/>
          <w:kern w:val="0"/>
          <w:sz w:val="32"/>
          <w:szCs w:val="32"/>
        </w:rPr>
        <w:t>天一直到第</w:t>
      </w:r>
      <w:r w:rsidRPr="00D310A2">
        <w:rPr>
          <w:rFonts w:ascii="Arial" w:eastAsia="宋体" w:hAnsi="Arial" w:cs="Arial"/>
          <w:color w:val="2B2B2B"/>
          <w:kern w:val="0"/>
          <w:sz w:val="32"/>
          <w:szCs w:val="32"/>
        </w:rPr>
        <w:t>28</w:t>
      </w:r>
      <w:r w:rsidRPr="00D310A2">
        <w:rPr>
          <w:rFonts w:ascii="Arial" w:eastAsia="宋体" w:hAnsi="Arial" w:cs="Arial"/>
          <w:color w:val="2B2B2B"/>
          <w:kern w:val="0"/>
          <w:sz w:val="32"/>
          <w:szCs w:val="32"/>
        </w:rPr>
        <w:t>天有</w:t>
      </w:r>
      <w:r w:rsidRPr="00D310A2">
        <w:rPr>
          <w:rFonts w:ascii="Arial" w:eastAsia="宋体" w:hAnsi="Arial" w:cs="Arial"/>
          <w:color w:val="2B2B2B"/>
          <w:kern w:val="0"/>
          <w:sz w:val="32"/>
          <w:szCs w:val="32"/>
        </w:rPr>
        <w:t>23%</w:t>
      </w:r>
      <w:r w:rsidRPr="00D310A2">
        <w:rPr>
          <w:rFonts w:ascii="Arial" w:eastAsia="宋体" w:hAnsi="Arial" w:cs="Arial"/>
          <w:color w:val="2B2B2B"/>
          <w:kern w:val="0"/>
          <w:sz w:val="32"/>
          <w:szCs w:val="32"/>
        </w:rPr>
        <w:t>的胚胎损失发生，这时候有胎儿死亡的问题</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 xml:space="preserve">² </w:t>
      </w:r>
      <w:r w:rsidRPr="00D310A2">
        <w:rPr>
          <w:rFonts w:ascii="Arial" w:eastAsia="宋体" w:hAnsi="Arial" w:cs="Arial"/>
          <w:color w:val="2B2B2B"/>
          <w:kern w:val="0"/>
          <w:sz w:val="32"/>
          <w:szCs w:val="32"/>
        </w:rPr>
        <w:t>第</w:t>
      </w:r>
      <w:r w:rsidRPr="00D310A2">
        <w:rPr>
          <w:rFonts w:ascii="Arial" w:eastAsia="宋体" w:hAnsi="Arial" w:cs="Arial"/>
          <w:color w:val="2B2B2B"/>
          <w:kern w:val="0"/>
          <w:sz w:val="32"/>
          <w:szCs w:val="32"/>
        </w:rPr>
        <w:t>28-45</w:t>
      </w:r>
      <w:r w:rsidRPr="00D310A2">
        <w:rPr>
          <w:rFonts w:ascii="Arial" w:eastAsia="宋体" w:hAnsi="Arial" w:cs="Arial"/>
          <w:color w:val="2B2B2B"/>
          <w:kern w:val="0"/>
          <w:sz w:val="32"/>
          <w:szCs w:val="32"/>
        </w:rPr>
        <w:t>天有</w:t>
      </w:r>
      <w:r w:rsidRPr="00D310A2">
        <w:rPr>
          <w:rFonts w:ascii="Arial" w:eastAsia="宋体" w:hAnsi="Arial" w:cs="Arial"/>
          <w:color w:val="2B2B2B"/>
          <w:kern w:val="0"/>
          <w:sz w:val="32"/>
          <w:szCs w:val="32"/>
        </w:rPr>
        <w:t>13%</w:t>
      </w:r>
      <w:r w:rsidRPr="00D310A2">
        <w:rPr>
          <w:rFonts w:ascii="Arial" w:eastAsia="宋体" w:hAnsi="Arial" w:cs="Arial"/>
          <w:color w:val="2B2B2B"/>
          <w:kern w:val="0"/>
          <w:sz w:val="32"/>
          <w:szCs w:val="32"/>
        </w:rPr>
        <w:t>的流产</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 xml:space="preserve">² </w:t>
      </w:r>
      <w:r w:rsidRPr="00D310A2">
        <w:rPr>
          <w:rFonts w:ascii="Arial" w:eastAsia="宋体" w:hAnsi="Arial" w:cs="Arial"/>
          <w:color w:val="2B2B2B"/>
          <w:kern w:val="0"/>
          <w:sz w:val="32"/>
          <w:szCs w:val="32"/>
        </w:rPr>
        <w:t>第</w:t>
      </w:r>
      <w:r w:rsidRPr="00D310A2">
        <w:rPr>
          <w:rFonts w:ascii="Arial" w:eastAsia="宋体" w:hAnsi="Arial" w:cs="Arial"/>
          <w:color w:val="2B2B2B"/>
          <w:kern w:val="0"/>
          <w:sz w:val="32"/>
          <w:szCs w:val="32"/>
        </w:rPr>
        <w:t>45-75</w:t>
      </w:r>
      <w:r w:rsidRPr="00D310A2">
        <w:rPr>
          <w:rFonts w:ascii="Arial" w:eastAsia="宋体" w:hAnsi="Arial" w:cs="Arial"/>
          <w:color w:val="2B2B2B"/>
          <w:kern w:val="0"/>
          <w:sz w:val="32"/>
          <w:szCs w:val="32"/>
        </w:rPr>
        <w:t>天有</w:t>
      </w:r>
      <w:r w:rsidRPr="00D310A2">
        <w:rPr>
          <w:rFonts w:ascii="Arial" w:eastAsia="宋体" w:hAnsi="Arial" w:cs="Arial"/>
          <w:color w:val="2B2B2B"/>
          <w:kern w:val="0"/>
          <w:sz w:val="32"/>
          <w:szCs w:val="32"/>
        </w:rPr>
        <w:t>6%</w:t>
      </w:r>
      <w:r w:rsidRPr="00D310A2">
        <w:rPr>
          <w:rFonts w:ascii="Arial" w:eastAsia="宋体" w:hAnsi="Arial" w:cs="Arial"/>
          <w:color w:val="2B2B2B"/>
          <w:kern w:val="0"/>
          <w:sz w:val="32"/>
          <w:szCs w:val="32"/>
        </w:rPr>
        <w:t>的流产</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 xml:space="preserve">² </w:t>
      </w:r>
      <w:r w:rsidRPr="00D310A2">
        <w:rPr>
          <w:rFonts w:ascii="Arial" w:eastAsia="宋体" w:hAnsi="Arial" w:cs="Arial"/>
          <w:color w:val="2B2B2B"/>
          <w:kern w:val="0"/>
          <w:sz w:val="32"/>
          <w:szCs w:val="32"/>
        </w:rPr>
        <w:t>第</w:t>
      </w:r>
      <w:r w:rsidRPr="00D310A2">
        <w:rPr>
          <w:rFonts w:ascii="Arial" w:eastAsia="宋体" w:hAnsi="Arial" w:cs="Arial"/>
          <w:color w:val="2B2B2B"/>
          <w:kern w:val="0"/>
          <w:sz w:val="32"/>
          <w:szCs w:val="32"/>
        </w:rPr>
        <w:t>75</w:t>
      </w:r>
      <w:r w:rsidRPr="00D310A2">
        <w:rPr>
          <w:rFonts w:ascii="Arial" w:eastAsia="宋体" w:hAnsi="Arial" w:cs="Arial"/>
          <w:color w:val="2B2B2B"/>
          <w:kern w:val="0"/>
          <w:sz w:val="32"/>
          <w:szCs w:val="32"/>
        </w:rPr>
        <w:t>天到临产只有</w:t>
      </w:r>
      <w:r w:rsidRPr="00D310A2">
        <w:rPr>
          <w:rFonts w:ascii="Arial" w:eastAsia="宋体" w:hAnsi="Arial" w:cs="Arial"/>
          <w:color w:val="2B2B2B"/>
          <w:kern w:val="0"/>
          <w:sz w:val="32"/>
          <w:szCs w:val="32"/>
        </w:rPr>
        <w:t>4%</w:t>
      </w:r>
      <w:r w:rsidRPr="00D310A2">
        <w:rPr>
          <w:rFonts w:ascii="Arial" w:eastAsia="宋体" w:hAnsi="Arial" w:cs="Arial"/>
          <w:color w:val="2B2B2B"/>
          <w:kern w:val="0"/>
          <w:sz w:val="32"/>
          <w:szCs w:val="32"/>
        </w:rPr>
        <w:t>的流产。</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lastRenderedPageBreak/>
        <w:t xml:space="preserve">　　这个研究发现</w:t>
      </w:r>
      <w:r w:rsidRPr="00D310A2">
        <w:rPr>
          <w:rFonts w:ascii="Arial" w:eastAsia="宋体" w:hAnsi="Arial" w:cs="Arial"/>
          <w:color w:val="2B2B2B"/>
          <w:kern w:val="0"/>
          <w:sz w:val="32"/>
          <w:szCs w:val="32"/>
        </w:rPr>
        <w:t>77%</w:t>
      </w:r>
      <w:r w:rsidRPr="00D310A2">
        <w:rPr>
          <w:rFonts w:ascii="Arial" w:eastAsia="宋体" w:hAnsi="Arial" w:cs="Arial"/>
          <w:color w:val="2B2B2B"/>
          <w:kern w:val="0"/>
          <w:sz w:val="32"/>
          <w:szCs w:val="32"/>
        </w:rPr>
        <w:t>的繁殖障碍是发生在能量负平衡期，即新产牛阶段。如果我们能在产后尽可能缩小能量负平衡，就能够帮助减缓繁殖障碍的发生。在能量负平衡产生的过程中，我们需要找出能量不足是因为日粮中能量过低，还是因为瘤胃机能太差所导致，从而导致繁殖障碍。一般来说，目前的电脑软件的配方设计系统，很难产生大量的能量负平衡，但是我们能轻易地在牛粪中观察到很多没有被利用的能量。</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在能量和代谢的过程中，要考虑能量有两种分配：第一是在瘤胃中释放并被瘤胃微生物利用的能量</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包括糖分、淀粉以及可消化纤维。其中，糖分的能量释放非常快，淀粉会稍微滞后，可消化纤维是在三者之间的能量释放速度最慢的。能量释放量以及瘤胃微生物所能利用的能量值，取决于饲料在瘤胃中的停留时间。而第二种能量是过瘤胃后被消化的能量，除了脂肪和油脂之外，所有的饲料都包含这两种能量，但是其比例是不同的。这两种能量一种是瘤胃能够利用的能量，另一种是过瘤胃后被消化的能量，两者必须平衡。因此，能量的关键部分发生在瘤胃，是瘤胃微生物释放的挥发性脂肪酸</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能量的</w:t>
      </w:r>
      <w:r w:rsidRPr="00D310A2">
        <w:rPr>
          <w:rFonts w:ascii="Arial" w:eastAsia="宋体" w:hAnsi="Arial" w:cs="Arial"/>
          <w:color w:val="2B2B2B"/>
          <w:kern w:val="0"/>
          <w:sz w:val="32"/>
          <w:szCs w:val="32"/>
        </w:rPr>
        <w:t>80%</w:t>
      </w:r>
      <w:r w:rsidRPr="00D310A2">
        <w:rPr>
          <w:rFonts w:ascii="Arial" w:eastAsia="宋体" w:hAnsi="Arial" w:cs="Arial"/>
          <w:color w:val="2B2B2B"/>
          <w:kern w:val="0"/>
          <w:sz w:val="32"/>
          <w:szCs w:val="32"/>
        </w:rPr>
        <w:t>产生于瘤胃，用来进行日常生产。所以过瘤胃的能量只占总体能量的</w:t>
      </w:r>
      <w:r w:rsidRPr="00D310A2">
        <w:rPr>
          <w:rFonts w:ascii="Arial" w:eastAsia="宋体" w:hAnsi="Arial" w:cs="Arial"/>
          <w:color w:val="2B2B2B"/>
          <w:kern w:val="0"/>
          <w:sz w:val="32"/>
          <w:szCs w:val="32"/>
        </w:rPr>
        <w:t>20%</w:t>
      </w:r>
      <w:r w:rsidRPr="00D310A2">
        <w:rPr>
          <w:rFonts w:ascii="Arial" w:eastAsia="宋体" w:hAnsi="Arial" w:cs="Arial"/>
          <w:color w:val="2B2B2B"/>
          <w:kern w:val="0"/>
          <w:sz w:val="32"/>
          <w:szCs w:val="32"/>
        </w:rPr>
        <w:t>，一旦瘤胃机能差，那就有</w:t>
      </w:r>
      <w:r w:rsidRPr="00D310A2">
        <w:rPr>
          <w:rFonts w:ascii="Arial" w:eastAsia="宋体" w:hAnsi="Arial" w:cs="Arial"/>
          <w:color w:val="2B2B2B"/>
          <w:kern w:val="0"/>
          <w:sz w:val="32"/>
          <w:szCs w:val="32"/>
        </w:rPr>
        <w:t>80%</w:t>
      </w:r>
      <w:r w:rsidRPr="00D310A2">
        <w:rPr>
          <w:rFonts w:ascii="Arial" w:eastAsia="宋体" w:hAnsi="Arial" w:cs="Arial"/>
          <w:color w:val="2B2B2B"/>
          <w:kern w:val="0"/>
          <w:sz w:val="32"/>
          <w:szCs w:val="32"/>
        </w:rPr>
        <w:t>的能量不能有效供给牛体及维持产奶需求。</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b/>
          <w:bCs/>
          <w:color w:val="2B2B2B"/>
          <w:kern w:val="0"/>
          <w:sz w:val="32"/>
          <w:szCs w:val="32"/>
        </w:rPr>
        <w:t>二、蛋白质</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lastRenderedPageBreak/>
        <w:t xml:space="preserve">　　蛋白质跟能量非常相似，有两种蛋白，一种是瘤胃微生物利用其释放的氨气去合成的微生物蛋白。而在瘤胃微生物进行合成的过程当中，要有足够的能量供应</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第二种是不可降解蛋白，也称之为过瘤胃蛋白。微生物蛋白加不可降解蛋白等于可代谢蛋白。除了尿素，所有饲料都含这两种蛋白质，但比例也不同。</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饲喂过多的可降解蛋白会给奶牛带来什么后果</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可降解蛋白在瘤胃中快速释放成氨气，若瘤胃微生物有足够的能量，它就会捕获氨气生成瘤胃微生物蛋白</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但会有一些氨气从瘤胃进入血液，并且进入肝脏，氨气甚至会导致奶牛死亡。所以这时就需要肝脏去把氨气代谢合成尿素，尿素虽然它有毒性，但是不会致死。</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在此过程中，肝脏需要有足够的能量去支持它，把氨气转换成尿素，从而就会消耗更多原本可用来产奶的能量，所以造成更多的能量负平衡缺口。尿素跟氨气会通过血液循环进入卵巢，即使受精卵已经形成，也会被杀死。因此我们要监控，以防止这样的情况发生。此外，尿素也会进入到牛奶中，所以我们可监测牛奶尿素氮的水平。牧场的兽医可通过采血样去检测血液中尿素氮的含量，以更早发现日粮中存在的问题。牛奶中尿素氮</w:t>
      </w:r>
      <w:r w:rsidRPr="00D310A2">
        <w:rPr>
          <w:rFonts w:ascii="Arial" w:eastAsia="宋体" w:hAnsi="Arial" w:cs="Arial"/>
          <w:color w:val="2B2B2B"/>
          <w:kern w:val="0"/>
          <w:sz w:val="32"/>
          <w:szCs w:val="32"/>
        </w:rPr>
        <w:t>(MUN)</w:t>
      </w:r>
      <w:r w:rsidRPr="00D310A2">
        <w:rPr>
          <w:rFonts w:ascii="Arial" w:eastAsia="宋体" w:hAnsi="Arial" w:cs="Arial"/>
          <w:color w:val="2B2B2B"/>
          <w:kern w:val="0"/>
          <w:sz w:val="32"/>
          <w:szCs w:val="32"/>
        </w:rPr>
        <w:t>或血液中尿素氮</w:t>
      </w:r>
      <w:r w:rsidRPr="00D310A2">
        <w:rPr>
          <w:rFonts w:ascii="Arial" w:eastAsia="宋体" w:hAnsi="Arial" w:cs="Arial"/>
          <w:color w:val="2B2B2B"/>
          <w:kern w:val="0"/>
          <w:sz w:val="32"/>
          <w:szCs w:val="32"/>
        </w:rPr>
        <w:t>(BUN)</w:t>
      </w:r>
      <w:r w:rsidRPr="00D310A2">
        <w:rPr>
          <w:rFonts w:ascii="Arial" w:eastAsia="宋体" w:hAnsi="Arial" w:cs="Arial"/>
          <w:color w:val="2B2B2B"/>
          <w:kern w:val="0"/>
          <w:sz w:val="32"/>
          <w:szCs w:val="32"/>
        </w:rPr>
        <w:t>偏高原因：</w:t>
      </w:r>
      <w:r w:rsidRPr="00D310A2">
        <w:rPr>
          <w:rFonts w:ascii="Arial" w:eastAsia="宋体" w:hAnsi="Arial" w:cs="Arial"/>
          <w:color w:val="2B2B2B"/>
          <w:kern w:val="0"/>
          <w:sz w:val="32"/>
          <w:szCs w:val="32"/>
        </w:rPr>
        <w:t>1</w:t>
      </w:r>
      <w:r w:rsidRPr="00D310A2">
        <w:rPr>
          <w:rFonts w:ascii="Arial" w:eastAsia="宋体" w:hAnsi="Arial" w:cs="Arial"/>
          <w:color w:val="2B2B2B"/>
          <w:kern w:val="0"/>
          <w:sz w:val="32"/>
          <w:szCs w:val="32"/>
        </w:rPr>
        <w:t>、日粮中蛋白质水平过高，可降解蛋白</w:t>
      </w:r>
      <w:r w:rsidRPr="00D310A2">
        <w:rPr>
          <w:rFonts w:ascii="Arial" w:eastAsia="宋体" w:hAnsi="Arial" w:cs="Arial"/>
          <w:color w:val="2B2B2B"/>
          <w:kern w:val="0"/>
          <w:sz w:val="32"/>
          <w:szCs w:val="32"/>
        </w:rPr>
        <w:t>(ERDP)</w:t>
      </w:r>
      <w:r w:rsidRPr="00D310A2">
        <w:rPr>
          <w:rFonts w:ascii="Arial" w:eastAsia="宋体" w:hAnsi="Arial" w:cs="Arial"/>
          <w:color w:val="2B2B2B"/>
          <w:kern w:val="0"/>
          <w:sz w:val="32"/>
          <w:szCs w:val="32"/>
        </w:rPr>
        <w:t>过剩</w:t>
      </w:r>
      <w:r w:rsidRPr="00D310A2">
        <w:rPr>
          <w:rFonts w:ascii="Arial" w:eastAsia="宋体" w:hAnsi="Arial" w:cs="Arial"/>
          <w:color w:val="2B2B2B"/>
          <w:kern w:val="0"/>
          <w:sz w:val="32"/>
          <w:szCs w:val="32"/>
        </w:rPr>
        <w:t xml:space="preserve"> 2.</w:t>
      </w:r>
      <w:r w:rsidRPr="00D310A2">
        <w:rPr>
          <w:rFonts w:ascii="Arial" w:eastAsia="宋体" w:hAnsi="Arial" w:cs="Arial"/>
          <w:color w:val="2B2B2B"/>
          <w:kern w:val="0"/>
          <w:sz w:val="32"/>
          <w:szCs w:val="32"/>
        </w:rPr>
        <w:lastRenderedPageBreak/>
        <w:t>日粮中蛋白质水平正常，但瘤胃能量</w:t>
      </w:r>
      <w:r w:rsidRPr="00D310A2">
        <w:rPr>
          <w:rFonts w:ascii="Arial" w:eastAsia="宋体" w:hAnsi="Arial" w:cs="Arial"/>
          <w:color w:val="2B2B2B"/>
          <w:kern w:val="0"/>
          <w:sz w:val="32"/>
          <w:szCs w:val="32"/>
        </w:rPr>
        <w:t>(EDDM)</w:t>
      </w:r>
      <w:r w:rsidRPr="00D310A2">
        <w:rPr>
          <w:rFonts w:ascii="Arial" w:eastAsia="宋体" w:hAnsi="Arial" w:cs="Arial"/>
          <w:color w:val="2B2B2B"/>
          <w:kern w:val="0"/>
          <w:sz w:val="32"/>
          <w:szCs w:val="32"/>
        </w:rPr>
        <w:t>不足，瘤胃中没有足够的能量提供给瘤胃微生物去捕获氨气。</w:t>
      </w:r>
      <w:r w:rsidRPr="00D310A2">
        <w:rPr>
          <w:rFonts w:ascii="Arial" w:eastAsia="宋体" w:hAnsi="Arial" w:cs="Arial"/>
          <w:color w:val="2B2B2B"/>
          <w:kern w:val="0"/>
          <w:sz w:val="32"/>
          <w:szCs w:val="32"/>
        </w:rPr>
        <w:t>3.</w:t>
      </w:r>
      <w:r w:rsidRPr="00D310A2">
        <w:rPr>
          <w:rFonts w:ascii="Arial" w:eastAsia="宋体" w:hAnsi="Arial" w:cs="Arial"/>
          <w:color w:val="2B2B2B"/>
          <w:kern w:val="0"/>
          <w:sz w:val="32"/>
          <w:szCs w:val="32"/>
        </w:rPr>
        <w:t>瘤胃机能太差，导致瘤胃既不能合理有效地利用日粮中的蛋白质，也不能利用日粮中能量，这样就导致牛奶中尿素氮含量偏高。</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b/>
          <w:bCs/>
          <w:color w:val="2B2B2B"/>
          <w:kern w:val="0"/>
          <w:sz w:val="32"/>
          <w:szCs w:val="32"/>
        </w:rPr>
        <w:t>三、粗饲料</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在奶牛的营养过程中，首先需考虑的其实不是能量和蛋白，而是纤维和粗饲料。很多人都知道瘤胃里需要长纤维形成纤维垫层，但牛场在实际的生产过程中，是精饲料与粗饲料的不平衡问题。</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在饲喂粗饲料时，瘤胃中的纤维分解菌会产生挥发性脂肪酸中的乙酸，只有可消化的纤维才能够生成乙酸。所以说我们在选择粗饲料时，特别是选择围产后期和新产牛粗饲料需考查粗饲料的品质和消化率。</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在夏天时，需要提高日粮中粗纤维可消化率，才能减少瘤胃中热量的生成。饲喂更多精料，乙酸和丁酸生成减少、丙酸增加、日粮中结构性纤维减少，瘤胃</w:t>
      </w:r>
      <w:r w:rsidRPr="00D310A2">
        <w:rPr>
          <w:rFonts w:ascii="Arial" w:eastAsia="宋体" w:hAnsi="Arial" w:cs="Arial"/>
          <w:color w:val="2B2B2B"/>
          <w:kern w:val="0"/>
          <w:sz w:val="32"/>
          <w:szCs w:val="32"/>
        </w:rPr>
        <w:t>pH</w:t>
      </w:r>
      <w:r w:rsidRPr="00D310A2">
        <w:rPr>
          <w:rFonts w:ascii="Arial" w:eastAsia="宋体" w:hAnsi="Arial" w:cs="Arial"/>
          <w:color w:val="2B2B2B"/>
          <w:kern w:val="0"/>
          <w:sz w:val="32"/>
          <w:szCs w:val="32"/>
        </w:rPr>
        <w:t>值下降。当瘤胃</w:t>
      </w:r>
      <w:r w:rsidRPr="00D310A2">
        <w:rPr>
          <w:rFonts w:ascii="Arial" w:eastAsia="宋体" w:hAnsi="Arial" w:cs="Arial"/>
          <w:color w:val="2B2B2B"/>
          <w:kern w:val="0"/>
          <w:sz w:val="32"/>
          <w:szCs w:val="32"/>
        </w:rPr>
        <w:t>pH</w:t>
      </w:r>
      <w:r w:rsidRPr="00D310A2">
        <w:rPr>
          <w:rFonts w:ascii="Arial" w:eastAsia="宋体" w:hAnsi="Arial" w:cs="Arial"/>
          <w:color w:val="2B2B2B"/>
          <w:kern w:val="0"/>
          <w:sz w:val="32"/>
          <w:szCs w:val="32"/>
        </w:rPr>
        <w:t>值降到</w:t>
      </w:r>
      <w:r w:rsidRPr="00D310A2">
        <w:rPr>
          <w:rFonts w:ascii="Arial" w:eastAsia="宋体" w:hAnsi="Arial" w:cs="Arial"/>
          <w:color w:val="2B2B2B"/>
          <w:kern w:val="0"/>
          <w:sz w:val="32"/>
          <w:szCs w:val="32"/>
        </w:rPr>
        <w:t>6.2</w:t>
      </w:r>
      <w:r w:rsidRPr="00D310A2">
        <w:rPr>
          <w:rFonts w:ascii="Arial" w:eastAsia="宋体" w:hAnsi="Arial" w:cs="Arial"/>
          <w:color w:val="2B2B2B"/>
          <w:kern w:val="0"/>
          <w:sz w:val="32"/>
          <w:szCs w:val="32"/>
        </w:rPr>
        <w:t>时，瘤胃中的纤维分解菌就开始死亡，从而没有能力消化纤维</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当瘤胃</w:t>
      </w:r>
      <w:r w:rsidRPr="00D310A2">
        <w:rPr>
          <w:rFonts w:ascii="Arial" w:eastAsia="宋体" w:hAnsi="Arial" w:cs="Arial"/>
          <w:color w:val="2B2B2B"/>
          <w:kern w:val="0"/>
          <w:sz w:val="32"/>
          <w:szCs w:val="32"/>
        </w:rPr>
        <w:t>pH</w:t>
      </w:r>
      <w:r w:rsidRPr="00D310A2">
        <w:rPr>
          <w:rFonts w:ascii="Arial" w:eastAsia="宋体" w:hAnsi="Arial" w:cs="Arial"/>
          <w:color w:val="2B2B2B"/>
          <w:kern w:val="0"/>
          <w:sz w:val="32"/>
          <w:szCs w:val="32"/>
        </w:rPr>
        <w:t>值降到</w:t>
      </w:r>
      <w:r w:rsidRPr="00D310A2">
        <w:rPr>
          <w:rFonts w:ascii="Arial" w:eastAsia="宋体" w:hAnsi="Arial" w:cs="Arial"/>
          <w:color w:val="2B2B2B"/>
          <w:kern w:val="0"/>
          <w:sz w:val="32"/>
          <w:szCs w:val="32"/>
        </w:rPr>
        <w:t>6</w:t>
      </w:r>
      <w:r w:rsidRPr="00D310A2">
        <w:rPr>
          <w:rFonts w:ascii="Arial" w:eastAsia="宋体" w:hAnsi="Arial" w:cs="Arial"/>
          <w:color w:val="2B2B2B"/>
          <w:kern w:val="0"/>
          <w:sz w:val="32"/>
          <w:szCs w:val="32"/>
        </w:rPr>
        <w:t>时，瘤胃机能就发生严重的损伤。</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b/>
          <w:bCs/>
          <w:color w:val="2B2B2B"/>
          <w:kern w:val="0"/>
          <w:sz w:val="32"/>
          <w:szCs w:val="32"/>
        </w:rPr>
        <w:t xml:space="preserve">　四、纤维</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lastRenderedPageBreak/>
        <w:t xml:space="preserve">　　纤维，正如大家所知道的有两个很重要的指标，一个是</w:t>
      </w:r>
      <w:r w:rsidRPr="00D310A2">
        <w:rPr>
          <w:rFonts w:ascii="Arial" w:eastAsia="宋体" w:hAnsi="Arial" w:cs="Arial"/>
          <w:color w:val="2B2B2B"/>
          <w:kern w:val="0"/>
          <w:sz w:val="32"/>
          <w:szCs w:val="32"/>
        </w:rPr>
        <w:t>ADF</w:t>
      </w:r>
      <w:r w:rsidRPr="00D310A2">
        <w:rPr>
          <w:rFonts w:ascii="Arial" w:eastAsia="宋体" w:hAnsi="Arial" w:cs="Arial"/>
          <w:color w:val="2B2B2B"/>
          <w:kern w:val="0"/>
          <w:sz w:val="32"/>
          <w:szCs w:val="32"/>
        </w:rPr>
        <w:t>也就是酸性洗涤纤维，它由纤维素和木质素构成</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第二是</w:t>
      </w:r>
      <w:r w:rsidRPr="00D310A2">
        <w:rPr>
          <w:rFonts w:ascii="Arial" w:eastAsia="宋体" w:hAnsi="Arial" w:cs="Arial"/>
          <w:color w:val="2B2B2B"/>
          <w:kern w:val="0"/>
          <w:sz w:val="32"/>
          <w:szCs w:val="32"/>
        </w:rPr>
        <w:t>NDF</w:t>
      </w:r>
      <w:r w:rsidRPr="00D310A2">
        <w:rPr>
          <w:rFonts w:ascii="Arial" w:eastAsia="宋体" w:hAnsi="Arial" w:cs="Arial"/>
          <w:color w:val="2B2B2B"/>
          <w:kern w:val="0"/>
          <w:sz w:val="32"/>
          <w:szCs w:val="32"/>
        </w:rPr>
        <w:t>是中性洗涤纤维，它是由酸性洗涤纤维加上半纤维素组成的。</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一头反刍良好的奶牛一天可以产生</w:t>
      </w:r>
      <w:r w:rsidRPr="00D310A2">
        <w:rPr>
          <w:rFonts w:ascii="Arial" w:eastAsia="宋体" w:hAnsi="Arial" w:cs="Arial"/>
          <w:color w:val="2B2B2B"/>
          <w:kern w:val="0"/>
          <w:sz w:val="32"/>
          <w:szCs w:val="32"/>
        </w:rPr>
        <w:t>300</w:t>
      </w:r>
      <w:r w:rsidRPr="00D310A2">
        <w:rPr>
          <w:rFonts w:ascii="Arial" w:eastAsia="宋体" w:hAnsi="Arial" w:cs="Arial"/>
          <w:color w:val="2B2B2B"/>
          <w:kern w:val="0"/>
          <w:sz w:val="32"/>
          <w:szCs w:val="32"/>
        </w:rPr>
        <w:t>升的唾液，相当于每天饲喂</w:t>
      </w:r>
      <w:r w:rsidRPr="00D310A2">
        <w:rPr>
          <w:rFonts w:ascii="Arial" w:eastAsia="宋体" w:hAnsi="Arial" w:cs="Arial"/>
          <w:color w:val="2B2B2B"/>
          <w:kern w:val="0"/>
          <w:sz w:val="32"/>
          <w:szCs w:val="32"/>
        </w:rPr>
        <w:t>3.5</w:t>
      </w:r>
      <w:r w:rsidRPr="00D310A2">
        <w:rPr>
          <w:rFonts w:ascii="Arial" w:eastAsia="宋体" w:hAnsi="Arial" w:cs="Arial"/>
          <w:color w:val="2B2B2B"/>
          <w:kern w:val="0"/>
          <w:sz w:val="32"/>
          <w:szCs w:val="32"/>
        </w:rPr>
        <w:t>公斤的小苏打，所以日粮配方设计时候，我们要问自己是通过优质纤维产生唾液，从而产生更多的瘤胃缓冲剂，还是直接饲喂小苏打。</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为了要生成更多的唾液，我们不仅需要日粮中的</w:t>
      </w:r>
      <w:r w:rsidRPr="00D310A2">
        <w:rPr>
          <w:rFonts w:ascii="Arial" w:eastAsia="宋体" w:hAnsi="Arial" w:cs="Arial"/>
          <w:color w:val="2B2B2B"/>
          <w:kern w:val="0"/>
          <w:sz w:val="32"/>
          <w:szCs w:val="32"/>
        </w:rPr>
        <w:t>NDF</w:t>
      </w:r>
      <w:r w:rsidRPr="00D310A2">
        <w:rPr>
          <w:rFonts w:ascii="Arial" w:eastAsia="宋体" w:hAnsi="Arial" w:cs="Arial"/>
          <w:color w:val="2B2B2B"/>
          <w:kern w:val="0"/>
          <w:sz w:val="32"/>
          <w:szCs w:val="32"/>
        </w:rPr>
        <w:t>值，还需要有足够长纤维的摄入来刺激网胃逆呕。粗饲料使用法则：第一，最少饲喂</w:t>
      </w:r>
      <w:r w:rsidRPr="00D310A2">
        <w:rPr>
          <w:rFonts w:ascii="Arial" w:eastAsia="宋体" w:hAnsi="Arial" w:cs="Arial"/>
          <w:color w:val="2B2B2B"/>
          <w:kern w:val="0"/>
          <w:sz w:val="32"/>
          <w:szCs w:val="32"/>
        </w:rPr>
        <w:t>35 - 40%</w:t>
      </w:r>
      <w:r w:rsidRPr="00D310A2">
        <w:rPr>
          <w:rFonts w:ascii="Arial" w:eastAsia="宋体" w:hAnsi="Arial" w:cs="Arial"/>
          <w:color w:val="2B2B2B"/>
          <w:kern w:val="0"/>
          <w:sz w:val="32"/>
          <w:szCs w:val="32"/>
        </w:rPr>
        <w:t>的粗饲料</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第二，泌乳早期干物质摄入总量的</w:t>
      </w:r>
      <w:r w:rsidRPr="00D310A2">
        <w:rPr>
          <w:rFonts w:ascii="Arial" w:eastAsia="宋体" w:hAnsi="Arial" w:cs="Arial"/>
          <w:color w:val="2B2B2B"/>
          <w:kern w:val="0"/>
          <w:sz w:val="32"/>
          <w:szCs w:val="32"/>
        </w:rPr>
        <w:t>32 - 35%</w:t>
      </w:r>
      <w:r w:rsidRPr="00D310A2">
        <w:rPr>
          <w:rFonts w:ascii="Arial" w:eastAsia="宋体" w:hAnsi="Arial" w:cs="Arial"/>
          <w:color w:val="2B2B2B"/>
          <w:kern w:val="0"/>
          <w:sz w:val="32"/>
          <w:szCs w:val="32"/>
        </w:rPr>
        <w:t>以上是</w:t>
      </w:r>
      <w:r w:rsidRPr="00D310A2">
        <w:rPr>
          <w:rFonts w:ascii="Arial" w:eastAsia="宋体" w:hAnsi="Arial" w:cs="Arial"/>
          <w:color w:val="2B2B2B"/>
          <w:kern w:val="0"/>
          <w:sz w:val="32"/>
          <w:szCs w:val="32"/>
        </w:rPr>
        <w:t>NDF</w:t>
      </w:r>
      <w:r w:rsidRPr="00D310A2">
        <w:rPr>
          <w:rFonts w:ascii="Arial" w:eastAsia="宋体" w:hAnsi="Arial" w:cs="Arial"/>
          <w:color w:val="2B2B2B"/>
          <w:kern w:val="0"/>
          <w:sz w:val="32"/>
          <w:szCs w:val="32"/>
        </w:rPr>
        <w:t>，可通过饲喂甜菜粕或大豆皮，包括麸皮、米皮来达到这个目标</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第三，日粮中要有</w:t>
      </w:r>
      <w:r w:rsidRPr="00D310A2">
        <w:rPr>
          <w:rFonts w:ascii="Arial" w:eastAsia="宋体" w:hAnsi="Arial" w:cs="Arial"/>
          <w:color w:val="2B2B2B"/>
          <w:kern w:val="0"/>
          <w:sz w:val="32"/>
          <w:szCs w:val="32"/>
        </w:rPr>
        <w:t>20%</w:t>
      </w:r>
      <w:r w:rsidRPr="00D310A2">
        <w:rPr>
          <w:rFonts w:ascii="Arial" w:eastAsia="宋体" w:hAnsi="Arial" w:cs="Arial"/>
          <w:color w:val="2B2B2B"/>
          <w:kern w:val="0"/>
          <w:sz w:val="32"/>
          <w:szCs w:val="32"/>
        </w:rPr>
        <w:t>的干物质采食量是源于粗饲料的</w:t>
      </w:r>
      <w:r w:rsidRPr="00D310A2">
        <w:rPr>
          <w:rFonts w:ascii="Arial" w:eastAsia="宋体" w:hAnsi="Arial" w:cs="Arial"/>
          <w:color w:val="2B2B2B"/>
          <w:kern w:val="0"/>
          <w:sz w:val="32"/>
          <w:szCs w:val="32"/>
        </w:rPr>
        <w:t>NDF;</w:t>
      </w:r>
      <w:r w:rsidRPr="00D310A2">
        <w:rPr>
          <w:rFonts w:ascii="Arial" w:eastAsia="宋体" w:hAnsi="Arial" w:cs="Arial"/>
          <w:color w:val="2B2B2B"/>
          <w:kern w:val="0"/>
          <w:sz w:val="32"/>
          <w:szCs w:val="32"/>
        </w:rPr>
        <w:t>第四，长纤维</w:t>
      </w:r>
      <w:r w:rsidRPr="00D310A2">
        <w:rPr>
          <w:rFonts w:ascii="Arial" w:eastAsia="宋体" w:hAnsi="Arial" w:cs="Arial"/>
          <w:color w:val="2B2B2B"/>
          <w:kern w:val="0"/>
          <w:sz w:val="32"/>
          <w:szCs w:val="32"/>
        </w:rPr>
        <w:t>(4-8</w:t>
      </w:r>
      <w:r w:rsidRPr="00D310A2">
        <w:rPr>
          <w:rFonts w:ascii="Arial" w:eastAsia="宋体" w:hAnsi="Arial" w:cs="Arial"/>
          <w:color w:val="2B2B2B"/>
          <w:kern w:val="0"/>
          <w:sz w:val="32"/>
          <w:szCs w:val="32"/>
        </w:rPr>
        <w:t>厘米</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占干物质采食量的</w:t>
      </w:r>
      <w:r w:rsidRPr="00D310A2">
        <w:rPr>
          <w:rFonts w:ascii="Arial" w:eastAsia="宋体" w:hAnsi="Arial" w:cs="Arial"/>
          <w:color w:val="2B2B2B"/>
          <w:kern w:val="0"/>
          <w:sz w:val="32"/>
          <w:szCs w:val="32"/>
        </w:rPr>
        <w:t>5-10%</w:t>
      </w:r>
      <w:r w:rsidRPr="00D310A2">
        <w:rPr>
          <w:rFonts w:ascii="Arial" w:eastAsia="宋体" w:hAnsi="Arial" w:cs="Arial"/>
          <w:color w:val="2B2B2B"/>
          <w:kern w:val="0"/>
          <w:sz w:val="32"/>
          <w:szCs w:val="32"/>
        </w:rPr>
        <w:t>，这样可增加反刍和唾液的生成，同时增加尿素的循环利用，及蛋白的利用效率。遵循粗饲料法则，最重的是可实现瘤胃的最佳机能。</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b/>
          <w:bCs/>
          <w:color w:val="2B2B2B"/>
          <w:kern w:val="0"/>
          <w:sz w:val="32"/>
          <w:szCs w:val="32"/>
        </w:rPr>
        <w:t>五、过渡期日粮</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不同饲料在瘤胃中降解速度不同，糖分降解速度最快，淀粉跟果胶其次，纤维素降解速度最慢。即使是同样的日粮</w:t>
      </w:r>
      <w:r w:rsidRPr="00D310A2">
        <w:rPr>
          <w:rFonts w:ascii="Arial" w:eastAsia="宋体" w:hAnsi="Arial" w:cs="Arial"/>
          <w:color w:val="2B2B2B"/>
          <w:kern w:val="0"/>
          <w:sz w:val="32"/>
          <w:szCs w:val="32"/>
        </w:rPr>
        <w:lastRenderedPageBreak/>
        <w:t>配方，同样的原料，如果我们能够让饲料在瘤胃当中的停留时更长的时间，我们就能够得到更多可用的养分。我们营养师要做的就是在不影响采食的情况下，增加饲料在瘤胃的停留时间。</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我们在设计日粮配方时往往分为几个阶段：干奶期、泌乳早期、泌乳中期和泌乳后期。牧场营养师在设计日粮配方时需根据两个目标来去设计，首先是产量是多少，而在这个过程中还需要使奶牛顺利配种</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第二是泌乳后期的日粮设计不是根据牛奶产量，而是根据需要达到的体况水平来设计。如果在体况评分不合适的条件下干奶，将使奶牛在下一个胎次产生一些问题。</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很多牛场的围产前期即产前三周的日粮配方存在很多问题，而这些问题归结为一点就是在瘤胃乳突问题。瘤胃乳突是用来捕获瘤胃中的挥发性脂肪酸，在干奶期时，瘤胃乳突处于收缩状态，因为它不需要那么多的接触面积去捕获挥发性脂肪酸。我们要在围产前期让瘤胃乳突有一个充分的再生长，这样在泌乳期时就能够有充分的接触面积来吸收挥发性脂肪酸。</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奶牛可用能量中</w:t>
      </w:r>
      <w:r w:rsidRPr="00D310A2">
        <w:rPr>
          <w:rFonts w:ascii="Arial" w:eastAsia="宋体" w:hAnsi="Arial" w:cs="Arial"/>
          <w:color w:val="2B2B2B"/>
          <w:kern w:val="0"/>
          <w:sz w:val="32"/>
          <w:szCs w:val="32"/>
        </w:rPr>
        <w:t>80%</w:t>
      </w:r>
      <w:r w:rsidRPr="00D310A2">
        <w:rPr>
          <w:rFonts w:ascii="Arial" w:eastAsia="宋体" w:hAnsi="Arial" w:cs="Arial"/>
          <w:color w:val="2B2B2B"/>
          <w:kern w:val="0"/>
          <w:sz w:val="32"/>
          <w:szCs w:val="32"/>
        </w:rPr>
        <w:t>是来自于瘤胃，而瘤胃乳突的再生长只能通过丙酸刺激来实现。因此，产前三周的日粮必须饲喂淀粉，我的建议是最少要饲喂</w:t>
      </w:r>
      <w:r w:rsidRPr="00D310A2">
        <w:rPr>
          <w:rFonts w:ascii="Arial" w:eastAsia="宋体" w:hAnsi="Arial" w:cs="Arial"/>
          <w:color w:val="2B2B2B"/>
          <w:kern w:val="0"/>
          <w:sz w:val="32"/>
          <w:szCs w:val="32"/>
        </w:rPr>
        <w:t>10%</w:t>
      </w:r>
      <w:r w:rsidRPr="00D310A2">
        <w:rPr>
          <w:rFonts w:ascii="Arial" w:eastAsia="宋体" w:hAnsi="Arial" w:cs="Arial"/>
          <w:color w:val="2B2B2B"/>
          <w:kern w:val="0"/>
          <w:sz w:val="32"/>
          <w:szCs w:val="32"/>
        </w:rPr>
        <w:t>的淀粉。如果泌乳期饲</w:t>
      </w:r>
      <w:r w:rsidRPr="00D310A2">
        <w:rPr>
          <w:rFonts w:ascii="Arial" w:eastAsia="宋体" w:hAnsi="Arial" w:cs="Arial"/>
          <w:color w:val="2B2B2B"/>
          <w:kern w:val="0"/>
          <w:sz w:val="32"/>
          <w:szCs w:val="32"/>
        </w:rPr>
        <w:lastRenderedPageBreak/>
        <w:t>喂高精料日粮会损伤瘤胃乳突，这样会限制挥发性脂肪酸的吸收，从而使奶牛可获的能量减少。</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此外，在干奶期还要实现钙的平衡和管理，奶牛的平滑肌需要钙，而我们需考虑的奶牛的平滑肌主要有两种类型：瘤胃和子宫。如果在产后，低钙日粮会导致瘤胃的活力降低，从而使采食量减少。如果我们观察奶牛在产后的采食量很低，可能是围产后期的日粮中没有足够的钙。很明显，如果瘤胃活力降低，干物质采食量减少，那瘤胃中的生成能量就会减少</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而如果产后日粮处于低钙水平，她的子宫复旧就会减缓。因此，就会导致发情延迟和胎间距延长。</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因此，要在围产前期实现良好的钙的管理，一方面是日粮当中的钙，另外一方面是牛自身骨骼中的钙。在钙的管理方面有两种措施：第一，在干奶期保证低钙的日粮，低钙日粮会使奶牛的代谢系统从自身骨骼中进行钙的代谢。而在产后，奶牛可从日粮中获取钙，也可从自身骨骼代谢的钙中获取。因此，产后牛胃口下降时，可通过这种方式保证奶牛有足够钙的供应。第二种方式在而美国很多牛场适用，在日粮中维持原来的钙的水平，即高钙日粮，同时通过血液中酸度的增加致日粮中阴阳离子负平衡。避免饲喂阴离子盐</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包括硫离子盐，氯离子盐</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，饲喂阳离子盐</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包括钠盐和钾盐</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。通过这种方式能够保证血液呈酸性，这个过程中，奶牛自身的代</w:t>
      </w:r>
      <w:r w:rsidRPr="00D310A2">
        <w:rPr>
          <w:rFonts w:ascii="Arial" w:eastAsia="宋体" w:hAnsi="Arial" w:cs="Arial"/>
          <w:color w:val="2B2B2B"/>
          <w:kern w:val="0"/>
          <w:sz w:val="32"/>
          <w:szCs w:val="32"/>
        </w:rPr>
        <w:lastRenderedPageBreak/>
        <w:t>谢机制就会动用骨骼当中的钙。美国的这种做法会出现两个问题，首先阴离子盐的适口性非常差，会降低干物质采食量。第二，每天需要监控尿液的</w:t>
      </w:r>
      <w:r w:rsidRPr="00D310A2">
        <w:rPr>
          <w:rFonts w:ascii="Arial" w:eastAsia="宋体" w:hAnsi="Arial" w:cs="Arial"/>
          <w:color w:val="2B2B2B"/>
          <w:kern w:val="0"/>
          <w:sz w:val="32"/>
          <w:szCs w:val="32"/>
        </w:rPr>
        <w:t>pH</w:t>
      </w:r>
      <w:r w:rsidRPr="00D310A2">
        <w:rPr>
          <w:rFonts w:ascii="Arial" w:eastAsia="宋体" w:hAnsi="Arial" w:cs="Arial"/>
          <w:color w:val="2B2B2B"/>
          <w:kern w:val="0"/>
          <w:sz w:val="32"/>
          <w:szCs w:val="32"/>
        </w:rPr>
        <w:t>值。我个人不建议围产前期使用这种钙的管理。</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因此，我的建议是在围产前期要保证适量的钙的摄入，避免饲喂如苜蓿草这样的高钙的饲料，同时要严格限制钾的饲喂，包括糖蜜的饲喂。另外，追求日粮阴阳离子</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低正平衡</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，为保险起见，可饲喂</w:t>
      </w:r>
      <w:r w:rsidRPr="00D310A2">
        <w:rPr>
          <w:rFonts w:ascii="Arial" w:eastAsia="宋体" w:hAnsi="Arial" w:cs="Arial"/>
          <w:color w:val="2B2B2B"/>
          <w:kern w:val="0"/>
          <w:sz w:val="32"/>
          <w:szCs w:val="32"/>
        </w:rPr>
        <w:t>120 - 150</w:t>
      </w:r>
      <w:r w:rsidRPr="00D310A2">
        <w:rPr>
          <w:rFonts w:ascii="Arial" w:eastAsia="宋体" w:hAnsi="Arial" w:cs="Arial"/>
          <w:color w:val="2B2B2B"/>
          <w:kern w:val="0"/>
          <w:sz w:val="32"/>
          <w:szCs w:val="32"/>
        </w:rPr>
        <w:t>克氯化镁。渡期日粮法则：</w:t>
      </w: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低钾、中度的钙、日粮阴阳离子低于正平衡、能量浓度</w:t>
      </w:r>
      <w:r w:rsidRPr="00D310A2">
        <w:rPr>
          <w:rFonts w:ascii="Arial" w:eastAsia="宋体" w:hAnsi="Arial" w:cs="Arial"/>
          <w:color w:val="2B2B2B"/>
          <w:kern w:val="0"/>
          <w:sz w:val="32"/>
          <w:szCs w:val="32"/>
        </w:rPr>
        <w:t>10.25 -11.0 M/D</w:t>
      </w:r>
      <w:r w:rsidRPr="00D310A2">
        <w:rPr>
          <w:rFonts w:ascii="Arial" w:eastAsia="宋体" w:hAnsi="Arial" w:cs="Arial"/>
          <w:color w:val="2B2B2B"/>
          <w:kern w:val="0"/>
          <w:sz w:val="32"/>
          <w:szCs w:val="32"/>
        </w:rPr>
        <w:t>、日粮蛋白水平</w:t>
      </w:r>
      <w:r w:rsidRPr="00D310A2">
        <w:rPr>
          <w:rFonts w:ascii="Arial" w:eastAsia="宋体" w:hAnsi="Arial" w:cs="Arial"/>
          <w:color w:val="2B2B2B"/>
          <w:kern w:val="0"/>
          <w:sz w:val="32"/>
          <w:szCs w:val="32"/>
        </w:rPr>
        <w:t>13.5 -14%</w:t>
      </w:r>
      <w:r w:rsidRPr="00D310A2">
        <w:rPr>
          <w:rFonts w:ascii="Arial" w:eastAsia="宋体" w:hAnsi="Arial" w:cs="Arial"/>
          <w:color w:val="2B2B2B"/>
          <w:kern w:val="0"/>
          <w:sz w:val="32"/>
          <w:szCs w:val="32"/>
        </w:rPr>
        <w:t>、淀粉</w:t>
      </w:r>
      <w:r w:rsidRPr="00D310A2">
        <w:rPr>
          <w:rFonts w:ascii="Arial" w:eastAsia="宋体" w:hAnsi="Arial" w:cs="Arial"/>
          <w:color w:val="2B2B2B"/>
          <w:kern w:val="0"/>
          <w:sz w:val="32"/>
          <w:szCs w:val="32"/>
        </w:rPr>
        <w:t>10%</w:t>
      </w:r>
      <w:r w:rsidRPr="00D310A2">
        <w:rPr>
          <w:rFonts w:ascii="Arial" w:eastAsia="宋体" w:hAnsi="Arial" w:cs="Arial"/>
          <w:color w:val="2B2B2B"/>
          <w:kern w:val="0"/>
          <w:sz w:val="32"/>
          <w:szCs w:val="32"/>
        </w:rPr>
        <w:t>及大量结构性纤维。</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b/>
          <w:bCs/>
          <w:color w:val="2B2B2B"/>
          <w:kern w:val="0"/>
          <w:sz w:val="32"/>
          <w:szCs w:val="32"/>
        </w:rPr>
        <w:t>六、设计日粮配方的</w:t>
      </w:r>
      <w:r w:rsidRPr="00D310A2">
        <w:rPr>
          <w:rFonts w:ascii="Arial" w:eastAsia="宋体" w:hAnsi="Arial" w:cs="Arial"/>
          <w:b/>
          <w:bCs/>
          <w:color w:val="2B2B2B"/>
          <w:kern w:val="0"/>
          <w:sz w:val="32"/>
          <w:szCs w:val="32"/>
        </w:rPr>
        <w:t>10</w:t>
      </w:r>
      <w:r w:rsidRPr="00D310A2">
        <w:rPr>
          <w:rFonts w:ascii="Arial" w:eastAsia="宋体" w:hAnsi="Arial" w:cs="Arial"/>
          <w:b/>
          <w:bCs/>
          <w:color w:val="2B2B2B"/>
          <w:kern w:val="0"/>
          <w:sz w:val="32"/>
          <w:szCs w:val="32"/>
        </w:rPr>
        <w:t>个法则</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1</w:t>
      </w:r>
      <w:r w:rsidRPr="00D310A2">
        <w:rPr>
          <w:rFonts w:ascii="Arial" w:eastAsia="宋体" w:hAnsi="Arial" w:cs="Arial"/>
          <w:color w:val="2B2B2B"/>
          <w:kern w:val="0"/>
          <w:sz w:val="32"/>
          <w:szCs w:val="32"/>
        </w:rPr>
        <w:t>、食量，精确计算干物质的采食量，根据温度变化进行调节，</w:t>
      </w: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经常检查</w:t>
      </w:r>
      <w:r w:rsidRPr="00D310A2">
        <w:rPr>
          <w:rFonts w:ascii="Arial" w:eastAsia="宋体" w:hAnsi="Arial" w:cs="Arial"/>
          <w:color w:val="2B2B2B"/>
          <w:kern w:val="0"/>
          <w:sz w:val="32"/>
          <w:szCs w:val="32"/>
        </w:rPr>
        <w:t>TMR</w:t>
      </w:r>
      <w:r w:rsidRPr="00D310A2">
        <w:rPr>
          <w:rFonts w:ascii="Arial" w:eastAsia="宋体" w:hAnsi="Arial" w:cs="Arial"/>
          <w:color w:val="2B2B2B"/>
          <w:kern w:val="0"/>
          <w:sz w:val="32"/>
          <w:szCs w:val="32"/>
        </w:rPr>
        <w:t>实际采食量。</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2</w:t>
      </w:r>
      <w:r w:rsidRPr="00D310A2">
        <w:rPr>
          <w:rFonts w:ascii="Arial" w:eastAsia="宋体" w:hAnsi="Arial" w:cs="Arial"/>
          <w:color w:val="2B2B2B"/>
          <w:kern w:val="0"/>
          <w:sz w:val="32"/>
          <w:szCs w:val="32"/>
        </w:rPr>
        <w:t>、纤维，纤维粗饲料最低占干物质采食量的</w:t>
      </w:r>
      <w:r w:rsidRPr="00D310A2">
        <w:rPr>
          <w:rFonts w:ascii="Arial" w:eastAsia="宋体" w:hAnsi="Arial" w:cs="Arial"/>
          <w:color w:val="2B2B2B"/>
          <w:kern w:val="0"/>
          <w:sz w:val="32"/>
          <w:szCs w:val="32"/>
        </w:rPr>
        <w:t>35%</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NDF</w:t>
      </w:r>
      <w:r w:rsidRPr="00D310A2">
        <w:rPr>
          <w:rFonts w:ascii="Arial" w:eastAsia="宋体" w:hAnsi="Arial" w:cs="Arial"/>
          <w:color w:val="2B2B2B"/>
          <w:kern w:val="0"/>
          <w:sz w:val="32"/>
          <w:szCs w:val="32"/>
        </w:rPr>
        <w:t>总量大于干物质采食量的</w:t>
      </w:r>
      <w:r w:rsidRPr="00D310A2">
        <w:rPr>
          <w:rFonts w:ascii="Arial" w:eastAsia="宋体" w:hAnsi="Arial" w:cs="Arial"/>
          <w:color w:val="2B2B2B"/>
          <w:kern w:val="0"/>
          <w:sz w:val="32"/>
          <w:szCs w:val="32"/>
        </w:rPr>
        <w:t>32-35%</w:t>
      </w:r>
      <w:r w:rsidRPr="00D310A2">
        <w:rPr>
          <w:rFonts w:ascii="Arial" w:eastAsia="宋体" w:hAnsi="Arial" w:cs="Arial"/>
          <w:color w:val="2B2B2B"/>
          <w:kern w:val="0"/>
          <w:sz w:val="32"/>
          <w:szCs w:val="32"/>
        </w:rPr>
        <w:t>粗饲料中</w:t>
      </w:r>
      <w:r w:rsidRPr="00D310A2">
        <w:rPr>
          <w:rFonts w:ascii="Arial" w:eastAsia="宋体" w:hAnsi="Arial" w:cs="Arial"/>
          <w:color w:val="2B2B2B"/>
          <w:kern w:val="0"/>
          <w:sz w:val="32"/>
          <w:szCs w:val="32"/>
        </w:rPr>
        <w:t>NDF</w:t>
      </w:r>
      <w:r w:rsidRPr="00D310A2">
        <w:rPr>
          <w:rFonts w:ascii="Arial" w:eastAsia="宋体" w:hAnsi="Arial" w:cs="Arial"/>
          <w:color w:val="2B2B2B"/>
          <w:kern w:val="0"/>
          <w:sz w:val="32"/>
          <w:szCs w:val="32"/>
        </w:rPr>
        <w:t>，大于干物质采食量的</w:t>
      </w:r>
      <w:r w:rsidRPr="00D310A2">
        <w:rPr>
          <w:rFonts w:ascii="Arial" w:eastAsia="宋体" w:hAnsi="Arial" w:cs="Arial"/>
          <w:color w:val="2B2B2B"/>
          <w:kern w:val="0"/>
          <w:sz w:val="32"/>
          <w:szCs w:val="32"/>
        </w:rPr>
        <w:t>20%</w:t>
      </w:r>
      <w:r w:rsidRPr="00D310A2">
        <w:rPr>
          <w:rFonts w:ascii="Arial" w:eastAsia="宋体" w:hAnsi="Arial" w:cs="Arial"/>
          <w:color w:val="2B2B2B"/>
          <w:kern w:val="0"/>
          <w:sz w:val="32"/>
          <w:szCs w:val="32"/>
        </w:rPr>
        <w:t>，高纤维干奶期日粮。</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3</w:t>
      </w:r>
      <w:r w:rsidRPr="00D310A2">
        <w:rPr>
          <w:rFonts w:ascii="Arial" w:eastAsia="宋体" w:hAnsi="Arial" w:cs="Arial"/>
          <w:color w:val="2B2B2B"/>
          <w:kern w:val="0"/>
          <w:sz w:val="32"/>
          <w:szCs w:val="32"/>
        </w:rPr>
        <w:t>、能量，根据奶产量目标计算能量需求。在泌乳后期要根据体况评分水平来设计日粮。</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lastRenderedPageBreak/>
        <w:t xml:space="preserve">　　</w:t>
      </w:r>
      <w:r w:rsidRPr="00D310A2">
        <w:rPr>
          <w:rFonts w:ascii="Arial" w:eastAsia="宋体" w:hAnsi="Arial" w:cs="Arial"/>
          <w:color w:val="2B2B2B"/>
          <w:kern w:val="0"/>
          <w:sz w:val="32"/>
          <w:szCs w:val="32"/>
        </w:rPr>
        <w:t>4</w:t>
      </w:r>
      <w:r w:rsidRPr="00D310A2">
        <w:rPr>
          <w:rFonts w:ascii="Arial" w:eastAsia="宋体" w:hAnsi="Arial" w:cs="Arial"/>
          <w:color w:val="2B2B2B"/>
          <w:kern w:val="0"/>
          <w:sz w:val="32"/>
          <w:szCs w:val="32"/>
        </w:rPr>
        <w:t>、淀粉，最低占干物质采食量的</w:t>
      </w:r>
      <w:r w:rsidRPr="00D310A2">
        <w:rPr>
          <w:rFonts w:ascii="Arial" w:eastAsia="宋体" w:hAnsi="Arial" w:cs="Arial"/>
          <w:color w:val="2B2B2B"/>
          <w:kern w:val="0"/>
          <w:sz w:val="32"/>
          <w:szCs w:val="32"/>
        </w:rPr>
        <w:t>10%</w:t>
      </w:r>
      <w:r w:rsidRPr="00D310A2">
        <w:rPr>
          <w:rFonts w:ascii="Arial" w:eastAsia="宋体" w:hAnsi="Arial" w:cs="Arial"/>
          <w:color w:val="2B2B2B"/>
          <w:kern w:val="0"/>
          <w:sz w:val="32"/>
          <w:szCs w:val="32"/>
        </w:rPr>
        <w:t>，最高占干物质采食量的</w:t>
      </w:r>
      <w:r w:rsidRPr="00D310A2">
        <w:rPr>
          <w:rFonts w:ascii="Arial" w:eastAsia="宋体" w:hAnsi="Arial" w:cs="Arial"/>
          <w:color w:val="2B2B2B"/>
          <w:kern w:val="0"/>
          <w:sz w:val="32"/>
          <w:szCs w:val="32"/>
        </w:rPr>
        <w:t>20%</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5</w:t>
      </w:r>
      <w:r w:rsidRPr="00D310A2">
        <w:rPr>
          <w:rFonts w:ascii="Arial" w:eastAsia="宋体" w:hAnsi="Arial" w:cs="Arial"/>
          <w:color w:val="2B2B2B"/>
          <w:kern w:val="0"/>
          <w:sz w:val="32"/>
          <w:szCs w:val="32"/>
        </w:rPr>
        <w:t>、蛋白质，泌乳日粮中最高</w:t>
      </w:r>
      <w:r w:rsidRPr="00D310A2">
        <w:rPr>
          <w:rFonts w:ascii="Arial" w:eastAsia="宋体" w:hAnsi="Arial" w:cs="Arial"/>
          <w:color w:val="2B2B2B"/>
          <w:kern w:val="0"/>
          <w:sz w:val="32"/>
          <w:szCs w:val="32"/>
        </w:rPr>
        <w:t>18%</w:t>
      </w:r>
      <w:r w:rsidRPr="00D310A2">
        <w:rPr>
          <w:rFonts w:ascii="Arial" w:eastAsia="宋体" w:hAnsi="Arial" w:cs="Arial"/>
          <w:color w:val="2B2B2B"/>
          <w:kern w:val="0"/>
          <w:sz w:val="32"/>
          <w:szCs w:val="32"/>
        </w:rPr>
        <w:t>，干奶日粮中最高</w:t>
      </w:r>
      <w:r w:rsidRPr="00D310A2">
        <w:rPr>
          <w:rFonts w:ascii="Arial" w:eastAsia="宋体" w:hAnsi="Arial" w:cs="Arial"/>
          <w:color w:val="2B2B2B"/>
          <w:kern w:val="0"/>
          <w:sz w:val="32"/>
          <w:szCs w:val="32"/>
        </w:rPr>
        <w:t>14%</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6</w:t>
      </w:r>
      <w:r w:rsidRPr="00D310A2">
        <w:rPr>
          <w:rFonts w:ascii="Arial" w:eastAsia="宋体" w:hAnsi="Arial" w:cs="Arial"/>
          <w:color w:val="2B2B2B"/>
          <w:kern w:val="0"/>
          <w:sz w:val="32"/>
          <w:szCs w:val="32"/>
        </w:rPr>
        <w:t>、瘤胃微生物蛋白能量，瘤胃微生物蛋白</w:t>
      </w:r>
      <w:r w:rsidRPr="00D310A2">
        <w:rPr>
          <w:rFonts w:ascii="Arial" w:eastAsia="宋体" w:hAnsi="Arial" w:cs="Arial"/>
          <w:color w:val="2B2B2B"/>
          <w:kern w:val="0"/>
          <w:sz w:val="32"/>
          <w:szCs w:val="32"/>
        </w:rPr>
        <w:t>(ERDP)-</w:t>
      </w:r>
      <w:r w:rsidRPr="00D310A2">
        <w:rPr>
          <w:rFonts w:ascii="Arial" w:eastAsia="宋体" w:hAnsi="Arial" w:cs="Arial"/>
          <w:color w:val="2B2B2B"/>
          <w:kern w:val="0"/>
          <w:sz w:val="32"/>
          <w:szCs w:val="32"/>
        </w:rPr>
        <w:t>能量大于</w:t>
      </w:r>
      <w:r w:rsidRPr="00D310A2">
        <w:rPr>
          <w:rFonts w:ascii="Arial" w:eastAsia="宋体" w:hAnsi="Arial" w:cs="Arial"/>
          <w:color w:val="2B2B2B"/>
          <w:kern w:val="0"/>
          <w:sz w:val="32"/>
          <w:szCs w:val="32"/>
        </w:rPr>
        <w:t>2000</w:t>
      </w:r>
      <w:r w:rsidRPr="00D310A2">
        <w:rPr>
          <w:rFonts w:ascii="Arial" w:eastAsia="宋体" w:hAnsi="Arial" w:cs="Arial"/>
          <w:color w:val="2B2B2B"/>
          <w:kern w:val="0"/>
          <w:sz w:val="32"/>
          <w:szCs w:val="32"/>
        </w:rPr>
        <w:t>克</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天。</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7</w:t>
      </w:r>
      <w:r w:rsidRPr="00D310A2">
        <w:rPr>
          <w:rFonts w:ascii="Arial" w:eastAsia="宋体" w:hAnsi="Arial" w:cs="Arial"/>
          <w:color w:val="2B2B2B"/>
          <w:kern w:val="0"/>
          <w:sz w:val="32"/>
          <w:szCs w:val="32"/>
        </w:rPr>
        <w:t>、钙，干奶期应低钙，小于干物质采食量的</w:t>
      </w:r>
      <w:r w:rsidRPr="00D310A2">
        <w:rPr>
          <w:rFonts w:ascii="Arial" w:eastAsia="宋体" w:hAnsi="Arial" w:cs="Arial"/>
          <w:color w:val="2B2B2B"/>
          <w:kern w:val="0"/>
          <w:sz w:val="32"/>
          <w:szCs w:val="32"/>
        </w:rPr>
        <w:t>0.4%</w:t>
      </w:r>
      <w:r w:rsidRPr="00D310A2">
        <w:rPr>
          <w:rFonts w:ascii="Arial" w:eastAsia="宋体" w:hAnsi="Arial" w:cs="Arial"/>
          <w:color w:val="2B2B2B"/>
          <w:kern w:val="0"/>
          <w:sz w:val="32"/>
          <w:szCs w:val="32"/>
        </w:rPr>
        <w:t>，围产后期应高钙，占干物质采食量的</w:t>
      </w:r>
      <w:r w:rsidRPr="00D310A2">
        <w:rPr>
          <w:rFonts w:ascii="Arial" w:eastAsia="宋体" w:hAnsi="Arial" w:cs="Arial"/>
          <w:color w:val="2B2B2B"/>
          <w:kern w:val="0"/>
          <w:sz w:val="32"/>
          <w:szCs w:val="32"/>
        </w:rPr>
        <w:t>0.8%</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8</w:t>
      </w:r>
      <w:r w:rsidRPr="00D310A2">
        <w:rPr>
          <w:rFonts w:ascii="Arial" w:eastAsia="宋体" w:hAnsi="Arial" w:cs="Arial"/>
          <w:color w:val="2B2B2B"/>
          <w:kern w:val="0"/>
          <w:sz w:val="32"/>
          <w:szCs w:val="32"/>
        </w:rPr>
        <w:t>、镁，大于干物质采食量的</w:t>
      </w:r>
      <w:r w:rsidRPr="00D310A2">
        <w:rPr>
          <w:rFonts w:ascii="Arial" w:eastAsia="宋体" w:hAnsi="Arial" w:cs="Arial"/>
          <w:color w:val="2B2B2B"/>
          <w:kern w:val="0"/>
          <w:sz w:val="32"/>
          <w:szCs w:val="32"/>
        </w:rPr>
        <w:t>0.4%</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9</w:t>
      </w:r>
      <w:r w:rsidRPr="00D310A2">
        <w:rPr>
          <w:rFonts w:ascii="Arial" w:eastAsia="宋体" w:hAnsi="Arial" w:cs="Arial"/>
          <w:color w:val="2B2B2B"/>
          <w:kern w:val="0"/>
          <w:sz w:val="32"/>
          <w:szCs w:val="32"/>
        </w:rPr>
        <w:t>、维生素</w:t>
      </w:r>
      <w:r w:rsidRPr="00D310A2">
        <w:rPr>
          <w:rFonts w:ascii="Arial" w:eastAsia="宋体" w:hAnsi="Arial" w:cs="Arial"/>
          <w:color w:val="2B2B2B"/>
          <w:kern w:val="0"/>
          <w:sz w:val="32"/>
          <w:szCs w:val="32"/>
        </w:rPr>
        <w:t>E</w:t>
      </w:r>
      <w:r w:rsidRPr="00D310A2">
        <w:rPr>
          <w:rFonts w:ascii="Arial" w:eastAsia="宋体" w:hAnsi="Arial" w:cs="Arial"/>
          <w:color w:val="2B2B2B"/>
          <w:kern w:val="0"/>
          <w:sz w:val="32"/>
          <w:szCs w:val="32"/>
        </w:rPr>
        <w:t>，大于等于</w:t>
      </w:r>
      <w:r w:rsidRPr="00D310A2">
        <w:rPr>
          <w:rFonts w:ascii="Arial" w:eastAsia="宋体" w:hAnsi="Arial" w:cs="Arial"/>
          <w:color w:val="2B2B2B"/>
          <w:kern w:val="0"/>
          <w:sz w:val="32"/>
          <w:szCs w:val="32"/>
        </w:rPr>
        <w:t>1000</w:t>
      </w:r>
      <w:r w:rsidRPr="00D310A2">
        <w:rPr>
          <w:rFonts w:ascii="Arial" w:eastAsia="宋体" w:hAnsi="Arial" w:cs="Arial"/>
          <w:color w:val="2B2B2B"/>
          <w:kern w:val="0"/>
          <w:sz w:val="32"/>
          <w:szCs w:val="32"/>
        </w:rPr>
        <w:t>国际单位</w:t>
      </w:r>
      <w:r w:rsidRPr="00D310A2">
        <w:rPr>
          <w:rFonts w:ascii="Arial" w:eastAsia="宋体" w:hAnsi="Arial" w:cs="Arial"/>
          <w:color w:val="2B2B2B"/>
          <w:kern w:val="0"/>
          <w:sz w:val="32"/>
          <w:szCs w:val="32"/>
        </w:rPr>
        <w:t>/</w:t>
      </w:r>
      <w:r w:rsidRPr="00D310A2">
        <w:rPr>
          <w:rFonts w:ascii="Arial" w:eastAsia="宋体" w:hAnsi="Arial" w:cs="Arial"/>
          <w:color w:val="2B2B2B"/>
          <w:kern w:val="0"/>
          <w:sz w:val="32"/>
          <w:szCs w:val="32"/>
        </w:rPr>
        <w:t>天。</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w:t>
      </w:r>
      <w:r w:rsidRPr="00D310A2">
        <w:rPr>
          <w:rFonts w:ascii="Arial" w:eastAsia="宋体" w:hAnsi="Arial" w:cs="Arial"/>
          <w:color w:val="2B2B2B"/>
          <w:kern w:val="0"/>
          <w:sz w:val="32"/>
          <w:szCs w:val="32"/>
        </w:rPr>
        <w:t>10</w:t>
      </w:r>
      <w:r w:rsidRPr="00D310A2">
        <w:rPr>
          <w:rFonts w:ascii="Arial" w:eastAsia="宋体" w:hAnsi="Arial" w:cs="Arial"/>
          <w:color w:val="2B2B2B"/>
          <w:kern w:val="0"/>
          <w:sz w:val="32"/>
          <w:szCs w:val="32"/>
        </w:rPr>
        <w:t>、日粮阴阳离子平衡，围产前期低正平衡</w:t>
      </w:r>
      <w:r w:rsidRPr="00D310A2">
        <w:rPr>
          <w:rFonts w:ascii="Arial" w:eastAsia="宋体" w:hAnsi="Arial" w:cs="Arial"/>
          <w:color w:val="2B2B2B"/>
          <w:kern w:val="0"/>
          <w:sz w:val="32"/>
          <w:szCs w:val="32"/>
        </w:rPr>
        <w:t>(+50 - +150)</w:t>
      </w:r>
      <w:r w:rsidRPr="00D310A2">
        <w:rPr>
          <w:rFonts w:ascii="Arial" w:eastAsia="宋体" w:hAnsi="Arial" w:cs="Arial"/>
          <w:color w:val="2B2B2B"/>
          <w:kern w:val="0"/>
          <w:sz w:val="32"/>
          <w:szCs w:val="32"/>
        </w:rPr>
        <w:t>，泌乳日粮</w:t>
      </w:r>
      <w:r w:rsidRPr="00D310A2">
        <w:rPr>
          <w:rFonts w:ascii="Arial" w:eastAsia="宋体" w:hAnsi="Arial" w:cs="Arial"/>
          <w:color w:val="2B2B2B"/>
          <w:kern w:val="0"/>
          <w:sz w:val="32"/>
          <w:szCs w:val="32"/>
        </w:rPr>
        <w:t>+200 - +400</w:t>
      </w:r>
      <w:r w:rsidRPr="00D310A2">
        <w:rPr>
          <w:rFonts w:ascii="Arial" w:eastAsia="宋体" w:hAnsi="Arial" w:cs="Arial"/>
          <w:color w:val="2B2B2B"/>
          <w:kern w:val="0"/>
          <w:sz w:val="32"/>
          <w:szCs w:val="32"/>
        </w:rPr>
        <w:t>。</w:t>
      </w:r>
    </w:p>
    <w:p w:rsidR="00D310A2" w:rsidRPr="00D310A2" w:rsidRDefault="00D310A2" w:rsidP="00D310A2">
      <w:pPr>
        <w:widowControl/>
        <w:shd w:val="clear" w:color="auto" w:fill="F7F8FB"/>
        <w:spacing w:before="100" w:beforeAutospacing="1" w:after="100" w:afterAutospacing="1"/>
        <w:jc w:val="left"/>
        <w:rPr>
          <w:rFonts w:ascii="Arial" w:eastAsia="宋体" w:hAnsi="Arial" w:cs="Arial"/>
          <w:color w:val="2B2B2B"/>
          <w:kern w:val="0"/>
          <w:sz w:val="32"/>
          <w:szCs w:val="32"/>
        </w:rPr>
      </w:pPr>
      <w:r w:rsidRPr="00D310A2">
        <w:rPr>
          <w:rFonts w:ascii="Arial" w:eastAsia="宋体" w:hAnsi="Arial" w:cs="Arial"/>
          <w:color w:val="2B2B2B"/>
          <w:kern w:val="0"/>
          <w:sz w:val="32"/>
          <w:szCs w:val="32"/>
        </w:rPr>
        <w:t xml:space="preserve">　　总之，在日粮配方的设计过程中，除了考虑营养需求也要考虑日粮的成本问题，要尽可能选择饲喂更经济有效的饲料原料。</w:t>
      </w:r>
    </w:p>
    <w:p w:rsidR="00D310A2" w:rsidRPr="00785311" w:rsidRDefault="00D310A2" w:rsidP="00D310A2">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D310A2" w:rsidRPr="00785311" w:rsidRDefault="00D310A2" w:rsidP="00D310A2">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D310A2" w:rsidRPr="00785311" w:rsidRDefault="00D310A2" w:rsidP="00D310A2">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D310A2" w:rsidRPr="00917A63" w:rsidRDefault="004072E4" w:rsidP="00D310A2">
      <w:pPr>
        <w:pStyle w:val="a5"/>
        <w:ind w:firstLine="480"/>
        <w:rPr>
          <w:b/>
          <w:color w:val="000000"/>
        </w:rPr>
      </w:pPr>
      <w:hyperlink r:id="rId7" w:history="1">
        <w:r w:rsidR="00D310A2" w:rsidRPr="00917A63">
          <w:rPr>
            <w:rStyle w:val="a7"/>
            <w:rFonts w:hint="eastAsia"/>
            <w:b/>
          </w:rPr>
          <w:t>下载：智能二代(Genetic Algorithm)饲料配方软件(猪、鸡饲料配方计算)</w:t>
        </w:r>
      </w:hyperlink>
    </w:p>
    <w:p w:rsidR="00D310A2" w:rsidRDefault="00D310A2" w:rsidP="00D310A2">
      <w:pPr>
        <w:jc w:val="center"/>
        <w:rPr>
          <w:b/>
          <w:color w:val="FF0000"/>
          <w:sz w:val="32"/>
          <w:szCs w:val="32"/>
        </w:rPr>
      </w:pPr>
    </w:p>
    <w:p w:rsidR="00D310A2" w:rsidRPr="004F7A8F" w:rsidRDefault="004072E4" w:rsidP="00D310A2">
      <w:pPr>
        <w:jc w:val="center"/>
        <w:rPr>
          <w:b/>
          <w:color w:val="FF0000"/>
          <w:sz w:val="32"/>
          <w:szCs w:val="32"/>
        </w:rPr>
      </w:pPr>
      <w:hyperlink r:id="rId8" w:history="1">
        <w:r w:rsidR="00D310A2" w:rsidRPr="004F7A8F">
          <w:rPr>
            <w:rStyle w:val="a7"/>
            <w:rFonts w:hint="eastAsia"/>
            <w:b/>
            <w:color w:val="FF0000"/>
            <w:sz w:val="32"/>
            <w:szCs w:val="32"/>
          </w:rPr>
          <w:t>下载</w:t>
        </w:r>
        <w:r w:rsidR="00D310A2" w:rsidRPr="004F7A8F">
          <w:rPr>
            <w:rStyle w:val="a7"/>
            <w:rFonts w:hint="eastAsia"/>
            <w:b/>
            <w:color w:val="FF0000"/>
            <w:sz w:val="32"/>
            <w:szCs w:val="32"/>
          </w:rPr>
          <w:t>1</w:t>
        </w:r>
        <w:r w:rsidR="00D310A2" w:rsidRPr="004F7A8F">
          <w:rPr>
            <w:rStyle w:val="a7"/>
            <w:rFonts w:hint="eastAsia"/>
            <w:b/>
            <w:color w:val="FF0000"/>
            <w:sz w:val="32"/>
            <w:szCs w:val="32"/>
          </w:rPr>
          <w:t>：</w:t>
        </w:r>
        <w:r w:rsidR="00D310A2" w:rsidRPr="004F7A8F">
          <w:rPr>
            <w:rStyle w:val="a7"/>
            <w:rFonts w:hint="eastAsia"/>
            <w:b/>
            <w:color w:val="FF0000"/>
            <w:sz w:val="32"/>
            <w:szCs w:val="32"/>
          </w:rPr>
          <w:t xml:space="preserve">Feed mix </w:t>
        </w:r>
        <w:r w:rsidR="00D310A2" w:rsidRPr="004F7A8F">
          <w:rPr>
            <w:rStyle w:val="a7"/>
            <w:rFonts w:hint="eastAsia"/>
            <w:b/>
            <w:color w:val="FF0000"/>
            <w:sz w:val="32"/>
            <w:szCs w:val="32"/>
          </w:rPr>
          <w:t>反刍营养百分百</w:t>
        </w:r>
        <w:r w:rsidR="00D310A2" w:rsidRPr="004F7A8F">
          <w:rPr>
            <w:rStyle w:val="a7"/>
            <w:rFonts w:hint="eastAsia"/>
            <w:b/>
            <w:color w:val="FF0000"/>
            <w:sz w:val="32"/>
            <w:szCs w:val="32"/>
          </w:rPr>
          <w:t>-</w:t>
        </w:r>
        <w:r w:rsidR="00D310A2" w:rsidRPr="004F7A8F">
          <w:rPr>
            <w:rStyle w:val="a7"/>
            <w:rFonts w:hint="eastAsia"/>
            <w:b/>
            <w:color w:val="FF0000"/>
            <w:sz w:val="32"/>
            <w:szCs w:val="32"/>
          </w:rPr>
          <w:t>饲料配方软件</w:t>
        </w:r>
        <w:r w:rsidR="00D310A2" w:rsidRPr="004F7A8F">
          <w:rPr>
            <w:rStyle w:val="a7"/>
            <w:rFonts w:hint="eastAsia"/>
            <w:b/>
            <w:color w:val="FF0000"/>
            <w:sz w:val="32"/>
            <w:szCs w:val="32"/>
          </w:rPr>
          <w:t>(</w:t>
        </w:r>
        <w:r w:rsidR="00D310A2" w:rsidRPr="004F7A8F">
          <w:rPr>
            <w:rStyle w:val="a7"/>
            <w:rFonts w:hint="eastAsia"/>
            <w:b/>
            <w:color w:val="FF0000"/>
            <w:sz w:val="32"/>
            <w:szCs w:val="32"/>
          </w:rPr>
          <w:t>第四版</w:t>
        </w:r>
        <w:r w:rsidR="00D310A2" w:rsidRPr="004F7A8F">
          <w:rPr>
            <w:rStyle w:val="a7"/>
            <w:rFonts w:hint="eastAsia"/>
            <w:b/>
            <w:color w:val="FF0000"/>
            <w:sz w:val="32"/>
            <w:szCs w:val="32"/>
          </w:rPr>
          <w:t>)</w:t>
        </w:r>
      </w:hyperlink>
    </w:p>
    <w:p w:rsidR="00D310A2" w:rsidRPr="004F7A8F" w:rsidRDefault="00D310A2" w:rsidP="00D310A2">
      <w:pPr>
        <w:jc w:val="center"/>
        <w:rPr>
          <w:b/>
          <w:color w:val="FF0000"/>
          <w:sz w:val="32"/>
          <w:szCs w:val="32"/>
        </w:rPr>
      </w:pPr>
      <w:r>
        <w:rPr>
          <w:rFonts w:hint="eastAsia"/>
          <w:b/>
          <w:color w:val="FF0000"/>
          <w:sz w:val="32"/>
          <w:szCs w:val="32"/>
        </w:rPr>
        <w:t>QQ:1400072515</w:t>
      </w:r>
    </w:p>
    <w:p w:rsidR="00D310A2" w:rsidRPr="004F7A8F" w:rsidRDefault="004072E4" w:rsidP="00D310A2">
      <w:pPr>
        <w:jc w:val="center"/>
        <w:rPr>
          <w:b/>
          <w:color w:val="FF0000"/>
          <w:sz w:val="32"/>
          <w:szCs w:val="32"/>
        </w:rPr>
      </w:pPr>
      <w:hyperlink r:id="rId9" w:history="1">
        <w:r w:rsidR="00D310A2" w:rsidRPr="004F7A8F">
          <w:rPr>
            <w:rStyle w:val="a7"/>
            <w:rFonts w:hint="eastAsia"/>
            <w:b/>
            <w:color w:val="FF0000"/>
            <w:sz w:val="32"/>
            <w:szCs w:val="32"/>
          </w:rPr>
          <w:t>下载</w:t>
        </w:r>
        <w:r w:rsidR="00D310A2" w:rsidRPr="004F7A8F">
          <w:rPr>
            <w:rStyle w:val="a7"/>
            <w:rFonts w:hint="eastAsia"/>
            <w:b/>
            <w:color w:val="FF0000"/>
            <w:sz w:val="32"/>
            <w:szCs w:val="32"/>
          </w:rPr>
          <w:t>2</w:t>
        </w:r>
        <w:r w:rsidR="00D310A2" w:rsidRPr="004F7A8F">
          <w:rPr>
            <w:rStyle w:val="a7"/>
            <w:rFonts w:hint="eastAsia"/>
            <w:b/>
            <w:color w:val="FF0000"/>
            <w:sz w:val="32"/>
            <w:szCs w:val="32"/>
          </w:rPr>
          <w:t>：</w:t>
        </w:r>
        <w:r w:rsidR="00D310A2" w:rsidRPr="004F7A8F">
          <w:rPr>
            <w:rStyle w:val="a7"/>
            <w:rFonts w:hint="eastAsia"/>
            <w:b/>
            <w:color w:val="FF0000"/>
            <w:sz w:val="32"/>
            <w:szCs w:val="32"/>
          </w:rPr>
          <w:t xml:space="preserve">Feed mix </w:t>
        </w:r>
        <w:r w:rsidR="00D310A2" w:rsidRPr="004F7A8F">
          <w:rPr>
            <w:rStyle w:val="a7"/>
            <w:rFonts w:hint="eastAsia"/>
            <w:b/>
            <w:color w:val="FF0000"/>
            <w:sz w:val="32"/>
            <w:szCs w:val="32"/>
          </w:rPr>
          <w:t>反刍营养百分百</w:t>
        </w:r>
        <w:r w:rsidR="00D310A2" w:rsidRPr="004F7A8F">
          <w:rPr>
            <w:rStyle w:val="a7"/>
            <w:rFonts w:hint="eastAsia"/>
            <w:b/>
            <w:color w:val="FF0000"/>
            <w:sz w:val="32"/>
            <w:szCs w:val="32"/>
          </w:rPr>
          <w:t>-</w:t>
        </w:r>
        <w:r w:rsidR="00D310A2" w:rsidRPr="004F7A8F">
          <w:rPr>
            <w:rStyle w:val="a7"/>
            <w:rFonts w:hint="eastAsia"/>
            <w:b/>
            <w:color w:val="FF0000"/>
            <w:sz w:val="32"/>
            <w:szCs w:val="32"/>
          </w:rPr>
          <w:t>饲料配方软件</w:t>
        </w:r>
        <w:r w:rsidR="00D310A2" w:rsidRPr="004F7A8F">
          <w:rPr>
            <w:rStyle w:val="a7"/>
            <w:rFonts w:hint="eastAsia"/>
            <w:b/>
            <w:color w:val="FF0000"/>
            <w:sz w:val="32"/>
            <w:szCs w:val="32"/>
          </w:rPr>
          <w:t>(</w:t>
        </w:r>
        <w:r w:rsidR="00D310A2" w:rsidRPr="004F7A8F">
          <w:rPr>
            <w:rStyle w:val="a7"/>
            <w:rFonts w:hint="eastAsia"/>
            <w:b/>
            <w:color w:val="FF0000"/>
            <w:sz w:val="32"/>
            <w:szCs w:val="32"/>
          </w:rPr>
          <w:t>第四版</w:t>
        </w:r>
        <w:r w:rsidR="00D310A2" w:rsidRPr="004F7A8F">
          <w:rPr>
            <w:rStyle w:val="a7"/>
            <w:rFonts w:hint="eastAsia"/>
            <w:b/>
            <w:color w:val="FF0000"/>
            <w:sz w:val="32"/>
            <w:szCs w:val="32"/>
          </w:rPr>
          <w:t>)</w:t>
        </w:r>
      </w:hyperlink>
    </w:p>
    <w:p w:rsidR="00B34E63" w:rsidRDefault="00B34E63" w:rsidP="00B34E63">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4072E4" w:rsidRPr="00B34E63" w:rsidRDefault="004072E4"/>
    <w:sectPr w:rsidR="004072E4" w:rsidRPr="00B34E63" w:rsidSect="004072E4">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0E2" w:rsidRDefault="006900E2" w:rsidP="00D310A2">
      <w:r>
        <w:separator/>
      </w:r>
    </w:p>
  </w:endnote>
  <w:endnote w:type="continuationSeparator" w:id="1">
    <w:p w:rsidR="006900E2" w:rsidRDefault="006900E2" w:rsidP="00D310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0E2" w:rsidRDefault="006900E2" w:rsidP="00D310A2">
      <w:r>
        <w:separator/>
      </w:r>
    </w:p>
  </w:footnote>
  <w:footnote w:type="continuationSeparator" w:id="1">
    <w:p w:rsidR="006900E2" w:rsidRDefault="006900E2" w:rsidP="00D310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0A2" w:rsidRDefault="00D310A2">
    <w:pPr>
      <w:pStyle w:val="a3"/>
    </w:pPr>
    <w:r w:rsidRPr="00D310A2">
      <w:rPr>
        <w:rFonts w:hint="eastAsia"/>
      </w:rPr>
      <w:t xml:space="preserve">Feed mix </w:t>
    </w:r>
    <w:r w:rsidRPr="00D310A2">
      <w:rPr>
        <w:rFonts w:hint="eastAsia"/>
      </w:rPr>
      <w:t>反刍营养百分百</w:t>
    </w:r>
    <w:r w:rsidRPr="00D310A2">
      <w:rPr>
        <w:rFonts w:hint="eastAsia"/>
      </w:rPr>
      <w:t>-</w:t>
    </w:r>
    <w:r w:rsidRPr="00D310A2">
      <w:rPr>
        <w:rFonts w:hint="eastAsia"/>
      </w:rPr>
      <w:t>饲料配方软件</w:t>
    </w:r>
    <w:r w:rsidRPr="00D310A2">
      <w:rPr>
        <w:rFonts w:hint="eastAsia"/>
      </w:rPr>
      <w:t>(</w:t>
    </w:r>
    <w:r w:rsidRPr="00D310A2">
      <w:rPr>
        <w:rFonts w:hint="eastAsia"/>
      </w:rPr>
      <w:t>奶牛、肉牛、肉羊饲料日粮</w:t>
    </w:r>
    <w:r w:rsidRPr="00D310A2">
      <w:rPr>
        <w:rFonts w:hint="eastAsia"/>
      </w:rPr>
      <w:t>TMR</w:t>
    </w:r>
    <w:r w:rsidRPr="00D310A2">
      <w:rPr>
        <w:rFonts w:hint="eastAsia"/>
      </w:rPr>
      <w:t>计算</w:t>
    </w:r>
    <w:r w:rsidRPr="00D310A2">
      <w:rPr>
        <w:rFonts w:hint="eastAsia"/>
      </w:rPr>
      <w:t>)QQ</w:t>
    </w:r>
    <w:r w:rsidRPr="00D310A2">
      <w:rPr>
        <w:rFonts w:hint="eastAsia"/>
      </w:rPr>
      <w:t>：</w:t>
    </w:r>
    <w:r w:rsidRPr="00D310A2">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10A2"/>
    <w:rsid w:val="004072E4"/>
    <w:rsid w:val="006900E2"/>
    <w:rsid w:val="00B34E63"/>
    <w:rsid w:val="00D310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0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10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10A2"/>
    <w:rPr>
      <w:sz w:val="18"/>
      <w:szCs w:val="18"/>
    </w:rPr>
  </w:style>
  <w:style w:type="paragraph" w:styleId="a4">
    <w:name w:val="footer"/>
    <w:basedOn w:val="a"/>
    <w:link w:val="Char0"/>
    <w:uiPriority w:val="99"/>
    <w:semiHidden/>
    <w:unhideWhenUsed/>
    <w:rsid w:val="00D310A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10A2"/>
    <w:rPr>
      <w:sz w:val="18"/>
      <w:szCs w:val="18"/>
    </w:rPr>
  </w:style>
  <w:style w:type="paragraph" w:styleId="a5">
    <w:name w:val="Normal (Web)"/>
    <w:basedOn w:val="a"/>
    <w:uiPriority w:val="99"/>
    <w:rsid w:val="00D310A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310A2"/>
    <w:rPr>
      <w:b/>
      <w:bCs/>
    </w:rPr>
  </w:style>
  <w:style w:type="character" w:styleId="a7">
    <w:name w:val="Hyperlink"/>
    <w:basedOn w:val="a0"/>
    <w:rsid w:val="00D310A2"/>
    <w:rPr>
      <w:color w:val="0000FF"/>
      <w:u w:val="single"/>
    </w:rPr>
  </w:style>
</w:styles>
</file>

<file path=word/webSettings.xml><?xml version="1.0" encoding="utf-8"?>
<w:webSettings xmlns:r="http://schemas.openxmlformats.org/officeDocument/2006/relationships" xmlns:w="http://schemas.openxmlformats.org/wordprocessingml/2006/main">
  <w:divs>
    <w:div w:id="6920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1259</Words>
  <Characters>7181</Characters>
  <Application>Microsoft Office Word</Application>
  <DocSecurity>0</DocSecurity>
  <Lines>59</Lines>
  <Paragraphs>16</Paragraphs>
  <ScaleCrop>false</ScaleCrop>
  <Company/>
  <LinksUpToDate>false</LinksUpToDate>
  <CharactersWithSpaces>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2015-01-04T13:32:00Z</dcterms:created>
  <dcterms:modified xsi:type="dcterms:W3CDTF">2015-01-06T01:34:00Z</dcterms:modified>
</cp:coreProperties>
</file>