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1544" w:rsidRPr="004A7392" w:rsidRDefault="00761544" w:rsidP="00761544">
      <w:pPr>
        <w:widowControl/>
        <w:pBdr>
          <w:bottom w:val="single" w:sz="6" w:space="6" w:color="D7DCE2"/>
        </w:pBdr>
        <w:shd w:val="clear" w:color="auto" w:fill="F7F8FB"/>
        <w:spacing w:before="100" w:beforeAutospacing="1" w:after="100" w:afterAutospacing="1"/>
        <w:jc w:val="center"/>
        <w:outlineLvl w:val="1"/>
        <w:rPr>
          <w:rFonts w:ascii="Arial" w:eastAsia="宋体" w:hAnsi="Arial" w:cs="Arial"/>
          <w:b/>
          <w:bCs/>
          <w:color w:val="01288D"/>
          <w:kern w:val="36"/>
          <w:sz w:val="33"/>
          <w:szCs w:val="33"/>
        </w:rPr>
      </w:pPr>
      <w:r w:rsidRPr="004A7392">
        <w:rPr>
          <w:rFonts w:ascii="Arial" w:eastAsia="宋体" w:hAnsi="Arial" w:cs="Arial"/>
          <w:b/>
          <w:bCs/>
          <w:color w:val="01288D"/>
          <w:kern w:val="36"/>
          <w:sz w:val="33"/>
          <w:szCs w:val="33"/>
        </w:rPr>
        <w:t>新产</w:t>
      </w:r>
      <w:r>
        <w:rPr>
          <w:rFonts w:ascii="Arial" w:eastAsia="宋体" w:hAnsi="Arial" w:cs="Arial" w:hint="eastAsia"/>
          <w:b/>
          <w:bCs/>
          <w:color w:val="01288D"/>
          <w:kern w:val="36"/>
          <w:sz w:val="33"/>
          <w:szCs w:val="33"/>
        </w:rPr>
        <w:t>犊牛</w:t>
      </w:r>
      <w:r w:rsidRPr="004A7392">
        <w:rPr>
          <w:rFonts w:ascii="Arial" w:eastAsia="宋体" w:hAnsi="Arial" w:cs="Arial"/>
          <w:b/>
          <w:bCs/>
          <w:color w:val="01288D"/>
          <w:kern w:val="36"/>
          <w:sz w:val="33"/>
          <w:szCs w:val="33"/>
        </w:rPr>
        <w:t>护理建议</w:t>
      </w:r>
    </w:p>
    <w:p w:rsidR="00761544" w:rsidRPr="004A7392" w:rsidRDefault="00761544" w:rsidP="00761544">
      <w:pPr>
        <w:widowControl/>
        <w:shd w:val="clear" w:color="auto" w:fill="F7F8FB"/>
        <w:spacing w:before="100" w:beforeAutospacing="1" w:after="100" w:afterAutospacing="1"/>
        <w:jc w:val="center"/>
        <w:rPr>
          <w:rFonts w:ascii="Arial" w:eastAsia="宋体" w:hAnsi="Arial" w:cs="Arial"/>
          <w:color w:val="2B2B2B"/>
          <w:kern w:val="0"/>
          <w:szCs w:val="21"/>
        </w:rPr>
      </w:pPr>
      <w:r w:rsidRPr="004A7392">
        <w:rPr>
          <w:rFonts w:ascii="Arial" w:eastAsia="宋体" w:hAnsi="Arial" w:cs="Arial"/>
          <w:color w:val="2B2B2B"/>
          <w:kern w:val="0"/>
          <w:szCs w:val="21"/>
        </w:rPr>
        <w:t xml:space="preserve">　</w:t>
      </w:r>
      <w:r w:rsidRPr="004A7392">
        <w:rPr>
          <w:rFonts w:ascii="Arial" w:eastAsia="宋体" w:hAnsi="Arial" w:cs="Arial"/>
          <w:b/>
          <w:bCs/>
          <w:color w:val="2B2B2B"/>
          <w:kern w:val="0"/>
        </w:rPr>
        <w:t xml:space="preserve">　</w:t>
      </w:r>
    </w:p>
    <w:p w:rsidR="00761544" w:rsidRPr="004A7392" w:rsidRDefault="00761544" w:rsidP="00761544">
      <w:pPr>
        <w:widowControl/>
        <w:shd w:val="clear" w:color="auto" w:fill="F7F8FB"/>
        <w:spacing w:before="100" w:beforeAutospacing="1" w:after="100" w:afterAutospacing="1"/>
        <w:jc w:val="left"/>
        <w:rPr>
          <w:rFonts w:ascii="Arial" w:eastAsia="宋体" w:hAnsi="Arial" w:cs="Arial"/>
          <w:color w:val="2B2B2B"/>
          <w:kern w:val="0"/>
          <w:szCs w:val="21"/>
        </w:rPr>
      </w:pPr>
      <w:r w:rsidRPr="004A7392">
        <w:rPr>
          <w:rFonts w:ascii="Arial" w:eastAsia="宋体" w:hAnsi="Arial" w:cs="Arial"/>
          <w:color w:val="2B2B2B"/>
          <w:kern w:val="0"/>
          <w:szCs w:val="21"/>
        </w:rPr>
        <w:t xml:space="preserve">　</w:t>
      </w:r>
    </w:p>
    <w:p w:rsidR="00761544" w:rsidRPr="00761544" w:rsidRDefault="00761544" w:rsidP="0076154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4A7392">
        <w:rPr>
          <w:rFonts w:ascii="Arial" w:eastAsia="宋体" w:hAnsi="Arial" w:cs="Arial"/>
          <w:color w:val="2B2B2B"/>
          <w:kern w:val="0"/>
          <w:szCs w:val="21"/>
        </w:rPr>
        <w:t xml:space="preserve">　　</w:t>
      </w:r>
      <w:r w:rsidRPr="00761544">
        <w:rPr>
          <w:rFonts w:ascii="Arial" w:eastAsia="宋体" w:hAnsi="Arial" w:cs="Arial"/>
          <w:color w:val="2B2B2B"/>
          <w:kern w:val="0"/>
          <w:sz w:val="32"/>
          <w:szCs w:val="32"/>
        </w:rPr>
        <w:t>新产牛群是发病率和死淘率最高的特殊牛群，对其护理好不仅可以降低死淘率</w:t>
      </w:r>
      <w:r w:rsidRPr="00761544">
        <w:rPr>
          <w:rFonts w:ascii="Arial" w:eastAsia="宋体" w:hAnsi="Arial" w:cs="Arial"/>
          <w:color w:val="2B2B2B"/>
          <w:kern w:val="0"/>
          <w:sz w:val="32"/>
          <w:szCs w:val="32"/>
        </w:rPr>
        <w:t>(</w:t>
      </w:r>
      <w:r w:rsidRPr="00761544">
        <w:rPr>
          <w:rFonts w:ascii="Arial" w:eastAsia="宋体" w:hAnsi="Arial" w:cs="Arial"/>
          <w:color w:val="2B2B2B"/>
          <w:kern w:val="0"/>
          <w:sz w:val="32"/>
          <w:szCs w:val="32"/>
        </w:rPr>
        <w:t>产后</w:t>
      </w:r>
      <w:r w:rsidRPr="00761544">
        <w:rPr>
          <w:rFonts w:ascii="Arial" w:eastAsia="宋体" w:hAnsi="Arial" w:cs="Arial"/>
          <w:color w:val="2B2B2B"/>
          <w:kern w:val="0"/>
          <w:sz w:val="32"/>
          <w:szCs w:val="32"/>
        </w:rPr>
        <w:t>2</w:t>
      </w:r>
      <w:r w:rsidRPr="00761544">
        <w:rPr>
          <w:rFonts w:ascii="Arial" w:eastAsia="宋体" w:hAnsi="Arial" w:cs="Arial"/>
          <w:color w:val="2B2B2B"/>
          <w:kern w:val="0"/>
          <w:sz w:val="32"/>
          <w:szCs w:val="32"/>
        </w:rPr>
        <w:t>个月内的死淘约占泌乳期的</w:t>
      </w:r>
      <w:r w:rsidRPr="00761544">
        <w:rPr>
          <w:rFonts w:ascii="Arial" w:eastAsia="宋体" w:hAnsi="Arial" w:cs="Arial"/>
          <w:color w:val="2B2B2B"/>
          <w:kern w:val="0"/>
          <w:sz w:val="32"/>
          <w:szCs w:val="32"/>
        </w:rPr>
        <w:t>40%)</w:t>
      </w:r>
      <w:r w:rsidRPr="00761544">
        <w:rPr>
          <w:rFonts w:ascii="Arial" w:eastAsia="宋体" w:hAnsi="Arial" w:cs="Arial"/>
          <w:color w:val="2B2B2B"/>
          <w:kern w:val="0"/>
          <w:sz w:val="32"/>
          <w:szCs w:val="32"/>
        </w:rPr>
        <w:t>，还是提升单产的关键。当前集约化饲养的牧场，在单个照顾新产牛无法做到详尽的情况下，形成一套适应规模牧场操作的护理程序已经成为一种选择。当前已有不少护理流程在各牧场应用，今天，我就规模化牧场新产牛的一些护理经验及建议供大家参考。</w:t>
      </w:r>
    </w:p>
    <w:p w:rsidR="00761544" w:rsidRPr="00761544" w:rsidRDefault="00761544" w:rsidP="0076154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761544">
        <w:rPr>
          <w:rFonts w:ascii="Arial" w:eastAsia="宋体" w:hAnsi="Arial" w:cs="Arial"/>
          <w:color w:val="2B2B2B"/>
          <w:kern w:val="0"/>
          <w:sz w:val="32"/>
          <w:szCs w:val="32"/>
        </w:rPr>
        <w:t xml:space="preserve">　　新产牛能否管理好是本年度奶牛单产及利润提升的关键，而新产牛的护理又是该工作中的重中之重。新产牛由于从围产牛的干奶期突然转到产奶期，无论是产犊过程的疼痛应激还是从产奶需要的钙的供给平衡，以及采食干物质从粗到精的突然转变都直接和间接影响着奶牛生理突然变化引起的应激，这些问题如果不能得到重视并积极预防，及时解决就会给奶牛造成疾病或淘汰。</w:t>
      </w:r>
    </w:p>
    <w:p w:rsidR="00761544" w:rsidRPr="00761544" w:rsidRDefault="00761544" w:rsidP="0076154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761544">
        <w:rPr>
          <w:rFonts w:ascii="Arial" w:eastAsia="宋体" w:hAnsi="Arial" w:cs="Arial"/>
          <w:color w:val="2B2B2B"/>
          <w:kern w:val="0"/>
          <w:sz w:val="32"/>
          <w:szCs w:val="32"/>
        </w:rPr>
        <w:t xml:space="preserve">　　奶牛产后尽快提高干物质采食量，使营养物质尽快得到补充是预防很多疾病的主要途径，要得到这个好的结果就要分析是哪些原因导致奶牛采食问题。</w:t>
      </w:r>
    </w:p>
    <w:p w:rsidR="00761544" w:rsidRPr="00761544" w:rsidRDefault="00761544" w:rsidP="0076154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761544">
        <w:rPr>
          <w:rFonts w:ascii="Arial" w:eastAsia="宋体" w:hAnsi="Arial" w:cs="Arial"/>
          <w:color w:val="2B2B2B"/>
          <w:kern w:val="0"/>
          <w:sz w:val="32"/>
          <w:szCs w:val="32"/>
        </w:rPr>
        <w:lastRenderedPageBreak/>
        <w:t xml:space="preserve">　　</w:t>
      </w:r>
      <w:r w:rsidRPr="00761544">
        <w:rPr>
          <w:rFonts w:ascii="Arial" w:eastAsia="宋体" w:hAnsi="Arial" w:cs="Arial"/>
          <w:b/>
          <w:bCs/>
          <w:color w:val="2B2B2B"/>
          <w:kern w:val="0"/>
          <w:sz w:val="32"/>
          <w:szCs w:val="32"/>
        </w:rPr>
        <w:t>镇痛</w:t>
      </w:r>
      <w:r w:rsidRPr="00761544">
        <w:rPr>
          <w:rFonts w:ascii="Arial" w:eastAsia="宋体" w:hAnsi="Arial" w:cs="Arial"/>
          <w:color w:val="2B2B2B"/>
          <w:kern w:val="0"/>
          <w:sz w:val="32"/>
          <w:szCs w:val="32"/>
        </w:rPr>
        <w:t xml:space="preserve"> </w:t>
      </w:r>
      <w:r w:rsidRPr="00761544">
        <w:rPr>
          <w:rFonts w:ascii="Arial" w:eastAsia="宋体" w:hAnsi="Arial" w:cs="Arial"/>
          <w:color w:val="2B2B2B"/>
          <w:kern w:val="0"/>
          <w:sz w:val="32"/>
          <w:szCs w:val="32"/>
        </w:rPr>
        <w:t>疼痛是一种不愉快的感觉，会使动物身体虚弱无力。痛觉可作为机体受到伤害的一种警告，引发机体一系列防御性保护反应，但它对身体的损害是不可避免的。动物感到疼痛时，采食量下降、反刍减少、沉郁、产奶量下降、最终牛场主会从经济效益的计算中发现其带来的损失。牛疼痛的程度是很难衡量的，但是通过观察犊牛去角或触诊患急性乳房炎的乳区时的反应，可以了解疼痛的严重程度。我们应当了解，牛是一种被捕食动物，因此它们会本能地掩饰疼痛。在自然界，吼叫或疼痛表现会让它们更易遭受捕食者的攻击。因此，当它们表现出疼痛时，证明疼痛已经非常剧烈，不能忍受。奶牛产程的疼痛相当于</w:t>
      </w:r>
      <w:r w:rsidRPr="00761544">
        <w:rPr>
          <w:rFonts w:ascii="Arial" w:eastAsia="宋体" w:hAnsi="Arial" w:cs="Arial"/>
          <w:color w:val="2B2B2B"/>
          <w:kern w:val="0"/>
          <w:sz w:val="32"/>
          <w:szCs w:val="32"/>
        </w:rPr>
        <w:t>20</w:t>
      </w:r>
      <w:r w:rsidRPr="00761544">
        <w:rPr>
          <w:rFonts w:ascii="Arial" w:eastAsia="宋体" w:hAnsi="Arial" w:cs="Arial"/>
          <w:color w:val="2B2B2B"/>
          <w:kern w:val="0"/>
          <w:sz w:val="32"/>
          <w:szCs w:val="32"/>
        </w:rPr>
        <w:t>根肋骨骨折造成影响</w:t>
      </w:r>
      <w:r w:rsidRPr="00761544">
        <w:rPr>
          <w:rFonts w:ascii="Arial" w:eastAsia="宋体" w:hAnsi="Arial" w:cs="Arial"/>
          <w:color w:val="2B2B2B"/>
          <w:kern w:val="0"/>
          <w:sz w:val="32"/>
          <w:szCs w:val="32"/>
        </w:rPr>
        <w:t>(</w:t>
      </w:r>
      <w:r w:rsidRPr="00761544">
        <w:rPr>
          <w:rFonts w:ascii="Arial" w:eastAsia="宋体" w:hAnsi="Arial" w:cs="Arial"/>
          <w:color w:val="2B2B2B"/>
          <w:kern w:val="0"/>
          <w:sz w:val="32"/>
          <w:szCs w:val="32"/>
        </w:rPr>
        <w:t>即使是正常的分娩</w:t>
      </w:r>
      <w:r w:rsidRPr="00761544">
        <w:rPr>
          <w:rFonts w:ascii="Arial" w:eastAsia="宋体" w:hAnsi="Arial" w:cs="Arial"/>
          <w:color w:val="2B2B2B"/>
          <w:kern w:val="0"/>
          <w:sz w:val="32"/>
          <w:szCs w:val="32"/>
        </w:rPr>
        <w:t>)</w:t>
      </w:r>
      <w:r w:rsidRPr="00761544">
        <w:rPr>
          <w:rFonts w:ascii="Arial" w:eastAsia="宋体" w:hAnsi="Arial" w:cs="Arial"/>
          <w:color w:val="2B2B2B"/>
          <w:kern w:val="0"/>
          <w:sz w:val="32"/>
          <w:szCs w:val="32"/>
        </w:rPr>
        <w:t>，而如此疼痛的情况下影响奶牛饮食是必然，因而影响体况恢复，所以产后注射镇痛药是新产牛产后保健的重要步骤。至于用什么药物用几次可根据牛只实际情况具体而定，总之疼痛减少后才有心思考虑饮食。饮食正常，虚弱的身体才能很快恢复。</w:t>
      </w:r>
    </w:p>
    <w:p w:rsidR="00761544" w:rsidRPr="00761544" w:rsidRDefault="00761544" w:rsidP="0076154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761544">
        <w:rPr>
          <w:rFonts w:ascii="Arial" w:eastAsia="宋体" w:hAnsi="Arial" w:cs="Arial"/>
          <w:color w:val="2B2B2B"/>
          <w:kern w:val="0"/>
          <w:sz w:val="32"/>
          <w:szCs w:val="32"/>
        </w:rPr>
        <w:t xml:space="preserve">　　</w:t>
      </w:r>
      <w:r w:rsidRPr="00761544">
        <w:rPr>
          <w:rFonts w:ascii="Arial" w:eastAsia="宋体" w:hAnsi="Arial" w:cs="Arial"/>
          <w:b/>
          <w:bCs/>
          <w:color w:val="2B2B2B"/>
          <w:kern w:val="0"/>
          <w:sz w:val="32"/>
          <w:szCs w:val="32"/>
        </w:rPr>
        <w:t>灌水</w:t>
      </w:r>
      <w:r w:rsidRPr="00761544">
        <w:rPr>
          <w:rFonts w:ascii="Arial" w:eastAsia="宋体" w:hAnsi="Arial" w:cs="Arial"/>
          <w:color w:val="2B2B2B"/>
          <w:kern w:val="0"/>
          <w:sz w:val="32"/>
          <w:szCs w:val="32"/>
        </w:rPr>
        <w:t xml:space="preserve"> </w:t>
      </w:r>
      <w:r w:rsidRPr="00761544">
        <w:rPr>
          <w:rFonts w:ascii="Arial" w:eastAsia="宋体" w:hAnsi="Arial" w:cs="Arial"/>
          <w:color w:val="2B2B2B"/>
          <w:kern w:val="0"/>
          <w:sz w:val="32"/>
          <w:szCs w:val="32"/>
        </w:rPr>
        <w:t>产前牛腹腔的胃，尤其瘤胃由于受胎儿的</w:t>
      </w:r>
      <w:r w:rsidRPr="00761544">
        <w:rPr>
          <w:rFonts w:ascii="Arial" w:eastAsia="宋体" w:hAnsi="Arial" w:cs="Arial"/>
          <w:color w:val="2B2B2B"/>
          <w:kern w:val="0"/>
          <w:sz w:val="32"/>
          <w:szCs w:val="32"/>
        </w:rPr>
        <w:t>“</w:t>
      </w:r>
      <w:r w:rsidRPr="00761544">
        <w:rPr>
          <w:rFonts w:ascii="Arial" w:eastAsia="宋体" w:hAnsi="Arial" w:cs="Arial"/>
          <w:color w:val="2B2B2B"/>
          <w:kern w:val="0"/>
          <w:sz w:val="32"/>
          <w:szCs w:val="32"/>
        </w:rPr>
        <w:t>排挤</w:t>
      </w:r>
      <w:r w:rsidRPr="00761544">
        <w:rPr>
          <w:rFonts w:ascii="Arial" w:eastAsia="宋体" w:hAnsi="Arial" w:cs="Arial"/>
          <w:color w:val="2B2B2B"/>
          <w:kern w:val="0"/>
          <w:sz w:val="32"/>
          <w:szCs w:val="32"/>
        </w:rPr>
        <w:t>”</w:t>
      </w:r>
      <w:r w:rsidRPr="00761544">
        <w:rPr>
          <w:rFonts w:ascii="Arial" w:eastAsia="宋体" w:hAnsi="Arial" w:cs="Arial"/>
          <w:color w:val="2B2B2B"/>
          <w:kern w:val="0"/>
          <w:sz w:val="32"/>
          <w:szCs w:val="32"/>
        </w:rPr>
        <w:t>致使采食空间被大大</w:t>
      </w:r>
      <w:r w:rsidRPr="00761544">
        <w:rPr>
          <w:rFonts w:ascii="Arial" w:eastAsia="宋体" w:hAnsi="Arial" w:cs="Arial"/>
          <w:color w:val="2B2B2B"/>
          <w:kern w:val="0"/>
          <w:sz w:val="32"/>
          <w:szCs w:val="32"/>
        </w:rPr>
        <w:t>“</w:t>
      </w:r>
      <w:r w:rsidRPr="00761544">
        <w:rPr>
          <w:rFonts w:ascii="Arial" w:eastAsia="宋体" w:hAnsi="Arial" w:cs="Arial"/>
          <w:color w:val="2B2B2B"/>
          <w:kern w:val="0"/>
          <w:sz w:val="32"/>
          <w:szCs w:val="32"/>
        </w:rPr>
        <w:t>压迫</w:t>
      </w:r>
      <w:r w:rsidRPr="00761544">
        <w:rPr>
          <w:rFonts w:ascii="Arial" w:eastAsia="宋体" w:hAnsi="Arial" w:cs="Arial"/>
          <w:color w:val="2B2B2B"/>
          <w:kern w:val="0"/>
          <w:sz w:val="32"/>
          <w:szCs w:val="32"/>
        </w:rPr>
        <w:t>”</w:t>
      </w:r>
      <w:r w:rsidRPr="00761544">
        <w:rPr>
          <w:rFonts w:ascii="Arial" w:eastAsia="宋体" w:hAnsi="Arial" w:cs="Arial"/>
          <w:color w:val="2B2B2B"/>
          <w:kern w:val="0"/>
          <w:sz w:val="32"/>
          <w:szCs w:val="32"/>
        </w:rPr>
        <w:t>，胎儿产出后，腹腔空间突然变大，使牛胃突然的不适应，因而可能造成某个胃运动迟缓。如果不及时给予处理，牛又不能得到食物填充或饲喂填充不易消化食物就可能造成真胃移位或其它消化道疾病，因而产后灌水我个人认为是一个产后保健方案。因为它一方面可使</w:t>
      </w:r>
      <w:r w:rsidRPr="00761544">
        <w:rPr>
          <w:rFonts w:ascii="Arial" w:eastAsia="宋体" w:hAnsi="Arial" w:cs="Arial"/>
          <w:color w:val="2B2B2B"/>
          <w:kern w:val="0"/>
          <w:sz w:val="32"/>
          <w:szCs w:val="32"/>
        </w:rPr>
        <w:lastRenderedPageBreak/>
        <w:t>突然遭受空间应激的收缩力较弱的牛胃得到刺激性填充，使在排空水后诱发其饥饿感，从而增加采食，使胃较大的恢复消化及蠕动功能。另一方面是产后牛体因各种因素很虚弱，灌水同时可加入助消化的药物或补充钙及产后帮助排出胎衣及恶露的中草药物。至于用什么药物也可根据牛体况及难易产程度酌情添加，一般用益母生化散、红糖、钙制剂、健胃或微生物制剂等等，灌水量根据牛个体</w:t>
      </w:r>
      <w:r w:rsidRPr="00761544">
        <w:rPr>
          <w:rFonts w:ascii="Arial" w:eastAsia="宋体" w:hAnsi="Arial" w:cs="Arial"/>
          <w:color w:val="2B2B2B"/>
          <w:kern w:val="0"/>
          <w:sz w:val="32"/>
          <w:szCs w:val="32"/>
        </w:rPr>
        <w:t>20</w:t>
      </w:r>
      <w:r w:rsidRPr="00761544">
        <w:rPr>
          <w:rFonts w:ascii="Arial" w:eastAsia="宋体" w:hAnsi="Arial" w:cs="Arial"/>
          <w:color w:val="2B2B2B"/>
          <w:kern w:val="0"/>
          <w:sz w:val="32"/>
          <w:szCs w:val="32"/>
        </w:rPr>
        <w:t>～</w:t>
      </w:r>
      <w:r w:rsidRPr="00761544">
        <w:rPr>
          <w:rFonts w:ascii="Arial" w:eastAsia="宋体" w:hAnsi="Arial" w:cs="Arial"/>
          <w:color w:val="2B2B2B"/>
          <w:kern w:val="0"/>
          <w:sz w:val="32"/>
          <w:szCs w:val="32"/>
        </w:rPr>
        <w:t>40</w:t>
      </w:r>
      <w:r w:rsidRPr="00761544">
        <w:rPr>
          <w:rFonts w:ascii="Arial" w:eastAsia="宋体" w:hAnsi="Arial" w:cs="Arial"/>
          <w:color w:val="2B2B2B"/>
          <w:kern w:val="0"/>
          <w:sz w:val="32"/>
          <w:szCs w:val="32"/>
        </w:rPr>
        <w:t>升不等。</w:t>
      </w:r>
    </w:p>
    <w:p w:rsidR="00761544" w:rsidRPr="00761544" w:rsidRDefault="00761544" w:rsidP="0076154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761544">
        <w:rPr>
          <w:rFonts w:ascii="Arial" w:eastAsia="宋体" w:hAnsi="Arial" w:cs="Arial"/>
          <w:color w:val="2B2B2B"/>
          <w:kern w:val="0"/>
          <w:sz w:val="32"/>
          <w:szCs w:val="32"/>
        </w:rPr>
        <w:t xml:space="preserve">　　</w:t>
      </w:r>
      <w:r w:rsidRPr="00761544">
        <w:rPr>
          <w:rFonts w:ascii="Arial" w:eastAsia="宋体" w:hAnsi="Arial" w:cs="Arial"/>
          <w:b/>
          <w:bCs/>
          <w:color w:val="2B2B2B"/>
          <w:kern w:val="0"/>
          <w:sz w:val="32"/>
          <w:szCs w:val="32"/>
        </w:rPr>
        <w:t>及时注射子宫收缩药物</w:t>
      </w:r>
      <w:r w:rsidRPr="00761544">
        <w:rPr>
          <w:rFonts w:ascii="Arial" w:eastAsia="宋体" w:hAnsi="Arial" w:cs="Arial"/>
          <w:color w:val="2B2B2B"/>
          <w:kern w:val="0"/>
          <w:sz w:val="32"/>
          <w:szCs w:val="32"/>
        </w:rPr>
        <w:t xml:space="preserve"> </w:t>
      </w:r>
      <w:r w:rsidRPr="00761544">
        <w:rPr>
          <w:rFonts w:ascii="Arial" w:eastAsia="宋体" w:hAnsi="Arial" w:cs="Arial"/>
          <w:color w:val="2B2B2B"/>
          <w:kern w:val="0"/>
          <w:sz w:val="32"/>
          <w:szCs w:val="32"/>
        </w:rPr>
        <w:t>产后及时注射缩宫素或氯前列烯醇等子宫收缩药物以促进胎衣的尽快排出。</w:t>
      </w:r>
    </w:p>
    <w:p w:rsidR="00761544" w:rsidRPr="00761544" w:rsidRDefault="00761544" w:rsidP="0076154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761544">
        <w:rPr>
          <w:rFonts w:ascii="Arial" w:eastAsia="宋体" w:hAnsi="Arial" w:cs="Arial"/>
          <w:color w:val="2B2B2B"/>
          <w:kern w:val="0"/>
          <w:sz w:val="32"/>
          <w:szCs w:val="32"/>
        </w:rPr>
        <w:t xml:space="preserve">　　</w:t>
      </w:r>
      <w:r w:rsidRPr="00761544">
        <w:rPr>
          <w:rFonts w:ascii="Arial" w:eastAsia="宋体" w:hAnsi="Arial" w:cs="Arial"/>
          <w:b/>
          <w:bCs/>
          <w:color w:val="2B2B2B"/>
          <w:kern w:val="0"/>
          <w:sz w:val="32"/>
          <w:szCs w:val="32"/>
        </w:rPr>
        <w:t>产后及时检查观察奶牛</w:t>
      </w:r>
      <w:r w:rsidRPr="00761544">
        <w:rPr>
          <w:rFonts w:ascii="Arial" w:eastAsia="宋体" w:hAnsi="Arial" w:cs="Arial"/>
          <w:color w:val="2B2B2B"/>
          <w:kern w:val="0"/>
          <w:sz w:val="32"/>
          <w:szCs w:val="32"/>
        </w:rPr>
        <w:t xml:space="preserve"> </w:t>
      </w:r>
      <w:r w:rsidRPr="00761544">
        <w:rPr>
          <w:rFonts w:ascii="Arial" w:eastAsia="宋体" w:hAnsi="Arial" w:cs="Arial"/>
          <w:color w:val="2B2B2B"/>
          <w:kern w:val="0"/>
          <w:sz w:val="32"/>
          <w:szCs w:val="32"/>
        </w:rPr>
        <w:t>及时发现非正常牛并作出处理可有效减少其带来的损失。诸如：产后恶露、瘤胃及乳房充盈度观察，体温监测，采食情况等，并对检查形成记录。</w:t>
      </w:r>
    </w:p>
    <w:p w:rsidR="00761544" w:rsidRPr="00761544" w:rsidRDefault="00761544" w:rsidP="0076154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761544">
        <w:rPr>
          <w:rFonts w:ascii="Arial" w:eastAsia="宋体" w:hAnsi="Arial" w:cs="Arial"/>
          <w:color w:val="2B2B2B"/>
          <w:kern w:val="0"/>
          <w:sz w:val="32"/>
          <w:szCs w:val="32"/>
        </w:rPr>
        <w:t xml:space="preserve">　　</w:t>
      </w:r>
      <w:r w:rsidRPr="00761544">
        <w:rPr>
          <w:rFonts w:ascii="Arial" w:eastAsia="宋体" w:hAnsi="Arial" w:cs="Arial"/>
          <w:b/>
          <w:bCs/>
          <w:color w:val="2B2B2B"/>
          <w:kern w:val="0"/>
          <w:sz w:val="32"/>
          <w:szCs w:val="32"/>
        </w:rPr>
        <w:t>补钙</w:t>
      </w:r>
      <w:r w:rsidRPr="00761544">
        <w:rPr>
          <w:rFonts w:ascii="Arial" w:eastAsia="宋体" w:hAnsi="Arial" w:cs="Arial"/>
          <w:color w:val="2B2B2B"/>
          <w:kern w:val="0"/>
          <w:sz w:val="32"/>
          <w:szCs w:val="32"/>
        </w:rPr>
        <w:t xml:space="preserve"> </w:t>
      </w:r>
      <w:r w:rsidRPr="00761544">
        <w:rPr>
          <w:rFonts w:ascii="Arial" w:eastAsia="宋体" w:hAnsi="Arial" w:cs="Arial"/>
          <w:color w:val="2B2B2B"/>
          <w:kern w:val="0"/>
          <w:sz w:val="32"/>
          <w:szCs w:val="32"/>
        </w:rPr>
        <w:t>新产牛产后因为牛奶的携带、产奶的需要，钙的需求成了必需品，否则缺钙会造成一系列后果，诸如产后瘫痪，因缺钙而导致的子宫、胃等平滑肌收缩减缓而引发胃迟缓、胎衣不下、真胃移位等疾病。当然补钙最好的办法还是从饲料中获取，但因为刚刚生产完的新产母牛，无论是从采食量还是消化功能上都还很弱，所以产后对体弱和采食不正常及产量高的奶牛予以补钙，我觉得还是必要的。</w:t>
      </w:r>
    </w:p>
    <w:p w:rsidR="00276629" w:rsidRDefault="00761544" w:rsidP="00761544">
      <w:pPr>
        <w:ind w:firstLine="630"/>
        <w:rPr>
          <w:rFonts w:ascii="Arial" w:eastAsia="宋体" w:hAnsi="Arial" w:cs="Arial"/>
          <w:color w:val="2B2B2B"/>
          <w:kern w:val="0"/>
          <w:sz w:val="32"/>
          <w:szCs w:val="32"/>
        </w:rPr>
      </w:pPr>
      <w:r w:rsidRPr="00761544">
        <w:rPr>
          <w:rFonts w:ascii="Arial" w:eastAsia="宋体" w:hAnsi="Arial" w:cs="Arial"/>
          <w:color w:val="2B2B2B"/>
          <w:kern w:val="0"/>
          <w:sz w:val="32"/>
          <w:szCs w:val="32"/>
        </w:rPr>
        <w:t>总之，我们要想让奶牛快速高产，就要利用各种手段减</w:t>
      </w:r>
      <w:r w:rsidRPr="00761544">
        <w:rPr>
          <w:rFonts w:ascii="Arial" w:eastAsia="宋体" w:hAnsi="Arial" w:cs="Arial"/>
          <w:color w:val="2B2B2B"/>
          <w:kern w:val="0"/>
          <w:sz w:val="32"/>
          <w:szCs w:val="32"/>
        </w:rPr>
        <w:lastRenderedPageBreak/>
        <w:t>少其痛苦，使其尽快恢复食欲、体况体能以保证产奶需要。而这些要求同样需要我们给予新产牛相应条件，不仅是在以上的几条建议，真正要在饲养管理上给予重视，譬如围产前后饲草料如何添加过渡，新产牛群密度控制，卧床及挤奶舒适度，饲草料的长短度及水分和适口要求，以及适应其消化生理特点等。而这些都需要我们养牛人在饲养中关注，关心，对每头牛都予以重视。</w:t>
      </w:r>
    </w:p>
    <w:p w:rsidR="00761544" w:rsidRPr="00785311" w:rsidRDefault="00761544" w:rsidP="00761544">
      <w:pPr>
        <w:pStyle w:val="a5"/>
        <w:ind w:firstLine="480"/>
        <w:rPr>
          <w:rFonts w:ascii="黑体" w:eastAsia="黑体" w:hAnsi="黑体"/>
          <w:color w:val="000000"/>
          <w:sz w:val="21"/>
          <w:szCs w:val="21"/>
        </w:rPr>
      </w:pPr>
      <w:r w:rsidRPr="00785311">
        <w:rPr>
          <w:rFonts w:ascii="黑体" w:eastAsia="黑体" w:hAnsi="黑体"/>
          <w:color w:val="000000"/>
          <w:sz w:val="21"/>
          <w:szCs w:val="21"/>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r w:rsidRPr="00785311">
        <w:rPr>
          <w:rFonts w:ascii="黑体" w:eastAsia="黑体" w:hAnsi="黑体" w:hint="eastAsia"/>
          <w:color w:val="000000"/>
          <w:sz w:val="21"/>
          <w:szCs w:val="21"/>
        </w:rPr>
        <w:t>。</w:t>
      </w:r>
      <w:hyperlink r:id="rId6" w:tgtFrame="_blank" w:tooltip="http://mail.sina.com.cn/netdisk/download.php?id=05463188584c11109c5156c23f1bfd14bc" w:history="1">
        <w:r w:rsidRPr="00785311">
          <w:rPr>
            <w:rStyle w:val="a7"/>
            <w:rFonts w:ascii="黑体" w:eastAsia="黑体" w:hAnsi="黑体"/>
            <w:sz w:val="21"/>
            <w:szCs w:val="21"/>
          </w:rPr>
          <w:t>下载：多目标遗传算法在饲料配方设计中的应用</w:t>
        </w:r>
      </w:hyperlink>
      <w:r w:rsidRPr="00785311">
        <w:rPr>
          <w:rFonts w:ascii="黑体" w:eastAsia="黑体" w:hAnsi="黑体"/>
          <w:color w:val="000000"/>
          <w:sz w:val="21"/>
          <w:szCs w:val="21"/>
        </w:rPr>
        <w:t>（算法理论）</w:t>
      </w:r>
    </w:p>
    <w:p w:rsidR="00761544" w:rsidRPr="00785311" w:rsidRDefault="00761544" w:rsidP="00761544">
      <w:pPr>
        <w:pStyle w:val="a5"/>
        <w:ind w:firstLine="480"/>
        <w:rPr>
          <w:rStyle w:val="a6"/>
          <w:rFonts w:ascii="黑体" w:eastAsia="黑体" w:hAnsi="黑体"/>
          <w:b w:val="0"/>
          <w:color w:val="000000"/>
          <w:sz w:val="21"/>
          <w:szCs w:val="21"/>
        </w:rPr>
      </w:pPr>
      <w:r w:rsidRPr="00785311">
        <w:rPr>
          <w:rStyle w:val="a6"/>
          <w:rFonts w:ascii="黑体" w:eastAsia="黑体" w:hAnsi="黑体" w:hint="eastAsia"/>
          <w:b w:val="0"/>
          <w:color w:val="000000"/>
          <w:sz w:val="21"/>
          <w:szCs w:val="21"/>
        </w:rPr>
        <w:t>软件反刍版本(反刍营养百分百)：以干物质为基础，采用过胃（能氮平衡）、过肠、MP（可代谢蛋白）中氨基酸含量对饲料日粮进行TMR计算。</w:t>
      </w:r>
    </w:p>
    <w:p w:rsidR="00761544" w:rsidRPr="00785311" w:rsidRDefault="00761544" w:rsidP="00761544">
      <w:pPr>
        <w:pStyle w:val="a5"/>
        <w:ind w:firstLine="480"/>
        <w:rPr>
          <w:rFonts w:ascii="黑体" w:eastAsia="黑体" w:hAnsi="黑体"/>
          <w:color w:val="000000"/>
          <w:sz w:val="21"/>
          <w:szCs w:val="21"/>
        </w:rPr>
      </w:pPr>
      <w:r w:rsidRPr="00785311">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761544" w:rsidRPr="00917A63" w:rsidRDefault="00276629" w:rsidP="00761544">
      <w:pPr>
        <w:pStyle w:val="a5"/>
        <w:ind w:firstLine="480"/>
        <w:rPr>
          <w:b/>
          <w:color w:val="000000"/>
        </w:rPr>
      </w:pPr>
      <w:hyperlink r:id="rId7" w:history="1">
        <w:r w:rsidR="00761544" w:rsidRPr="00917A63">
          <w:rPr>
            <w:rStyle w:val="a7"/>
            <w:rFonts w:hint="eastAsia"/>
            <w:b/>
          </w:rPr>
          <w:t>下载：智能二代(Genetic Algorithm)饲料配方软件(猪、鸡饲料配方计算)</w:t>
        </w:r>
      </w:hyperlink>
    </w:p>
    <w:p w:rsidR="00761544" w:rsidRDefault="00761544" w:rsidP="00761544">
      <w:pPr>
        <w:jc w:val="center"/>
        <w:rPr>
          <w:b/>
          <w:color w:val="FF0000"/>
          <w:sz w:val="32"/>
          <w:szCs w:val="32"/>
        </w:rPr>
      </w:pPr>
    </w:p>
    <w:p w:rsidR="00761544" w:rsidRPr="004F7A8F" w:rsidRDefault="00276629" w:rsidP="00761544">
      <w:pPr>
        <w:jc w:val="center"/>
        <w:rPr>
          <w:b/>
          <w:color w:val="FF0000"/>
          <w:sz w:val="32"/>
          <w:szCs w:val="32"/>
        </w:rPr>
      </w:pPr>
      <w:hyperlink r:id="rId8" w:history="1">
        <w:r w:rsidR="00761544" w:rsidRPr="004F7A8F">
          <w:rPr>
            <w:rStyle w:val="a7"/>
            <w:rFonts w:hint="eastAsia"/>
            <w:b/>
            <w:color w:val="FF0000"/>
            <w:sz w:val="32"/>
            <w:szCs w:val="32"/>
          </w:rPr>
          <w:t>下载</w:t>
        </w:r>
        <w:r w:rsidR="00761544" w:rsidRPr="004F7A8F">
          <w:rPr>
            <w:rStyle w:val="a7"/>
            <w:rFonts w:hint="eastAsia"/>
            <w:b/>
            <w:color w:val="FF0000"/>
            <w:sz w:val="32"/>
            <w:szCs w:val="32"/>
          </w:rPr>
          <w:t>1</w:t>
        </w:r>
        <w:r w:rsidR="00761544" w:rsidRPr="004F7A8F">
          <w:rPr>
            <w:rStyle w:val="a7"/>
            <w:rFonts w:hint="eastAsia"/>
            <w:b/>
            <w:color w:val="FF0000"/>
            <w:sz w:val="32"/>
            <w:szCs w:val="32"/>
          </w:rPr>
          <w:t>：</w:t>
        </w:r>
        <w:r w:rsidR="00761544" w:rsidRPr="004F7A8F">
          <w:rPr>
            <w:rStyle w:val="a7"/>
            <w:rFonts w:hint="eastAsia"/>
            <w:b/>
            <w:color w:val="FF0000"/>
            <w:sz w:val="32"/>
            <w:szCs w:val="32"/>
          </w:rPr>
          <w:t xml:space="preserve">Feed mix </w:t>
        </w:r>
        <w:r w:rsidR="00761544" w:rsidRPr="004F7A8F">
          <w:rPr>
            <w:rStyle w:val="a7"/>
            <w:rFonts w:hint="eastAsia"/>
            <w:b/>
            <w:color w:val="FF0000"/>
            <w:sz w:val="32"/>
            <w:szCs w:val="32"/>
          </w:rPr>
          <w:t>反刍营养百分百</w:t>
        </w:r>
        <w:r w:rsidR="00761544" w:rsidRPr="004F7A8F">
          <w:rPr>
            <w:rStyle w:val="a7"/>
            <w:rFonts w:hint="eastAsia"/>
            <w:b/>
            <w:color w:val="FF0000"/>
            <w:sz w:val="32"/>
            <w:szCs w:val="32"/>
          </w:rPr>
          <w:t>-</w:t>
        </w:r>
        <w:r w:rsidR="00761544" w:rsidRPr="004F7A8F">
          <w:rPr>
            <w:rStyle w:val="a7"/>
            <w:rFonts w:hint="eastAsia"/>
            <w:b/>
            <w:color w:val="FF0000"/>
            <w:sz w:val="32"/>
            <w:szCs w:val="32"/>
          </w:rPr>
          <w:t>饲料配方软件</w:t>
        </w:r>
        <w:r w:rsidR="00761544" w:rsidRPr="004F7A8F">
          <w:rPr>
            <w:rStyle w:val="a7"/>
            <w:rFonts w:hint="eastAsia"/>
            <w:b/>
            <w:color w:val="FF0000"/>
            <w:sz w:val="32"/>
            <w:szCs w:val="32"/>
          </w:rPr>
          <w:t>(</w:t>
        </w:r>
        <w:r w:rsidR="00761544" w:rsidRPr="004F7A8F">
          <w:rPr>
            <w:rStyle w:val="a7"/>
            <w:rFonts w:hint="eastAsia"/>
            <w:b/>
            <w:color w:val="FF0000"/>
            <w:sz w:val="32"/>
            <w:szCs w:val="32"/>
          </w:rPr>
          <w:t>第四版</w:t>
        </w:r>
        <w:r w:rsidR="00761544" w:rsidRPr="004F7A8F">
          <w:rPr>
            <w:rStyle w:val="a7"/>
            <w:rFonts w:hint="eastAsia"/>
            <w:b/>
            <w:color w:val="FF0000"/>
            <w:sz w:val="32"/>
            <w:szCs w:val="32"/>
          </w:rPr>
          <w:t>)</w:t>
        </w:r>
      </w:hyperlink>
    </w:p>
    <w:p w:rsidR="00761544" w:rsidRPr="004F7A8F" w:rsidRDefault="00761544" w:rsidP="00761544">
      <w:pPr>
        <w:jc w:val="center"/>
        <w:rPr>
          <w:b/>
          <w:color w:val="FF0000"/>
          <w:sz w:val="32"/>
          <w:szCs w:val="32"/>
        </w:rPr>
      </w:pPr>
      <w:r>
        <w:rPr>
          <w:rFonts w:hint="eastAsia"/>
          <w:b/>
          <w:color w:val="FF0000"/>
          <w:sz w:val="32"/>
          <w:szCs w:val="32"/>
        </w:rPr>
        <w:t>QQ:1400072515</w:t>
      </w:r>
    </w:p>
    <w:p w:rsidR="00761544" w:rsidRPr="004F7A8F" w:rsidRDefault="00276629" w:rsidP="00761544">
      <w:pPr>
        <w:jc w:val="center"/>
        <w:rPr>
          <w:b/>
          <w:color w:val="FF0000"/>
          <w:sz w:val="32"/>
          <w:szCs w:val="32"/>
        </w:rPr>
      </w:pPr>
      <w:hyperlink r:id="rId9" w:history="1">
        <w:r w:rsidR="00761544" w:rsidRPr="004F7A8F">
          <w:rPr>
            <w:rStyle w:val="a7"/>
            <w:rFonts w:hint="eastAsia"/>
            <w:b/>
            <w:color w:val="FF0000"/>
            <w:sz w:val="32"/>
            <w:szCs w:val="32"/>
          </w:rPr>
          <w:t>下载</w:t>
        </w:r>
        <w:r w:rsidR="00761544" w:rsidRPr="004F7A8F">
          <w:rPr>
            <w:rStyle w:val="a7"/>
            <w:rFonts w:hint="eastAsia"/>
            <w:b/>
            <w:color w:val="FF0000"/>
            <w:sz w:val="32"/>
            <w:szCs w:val="32"/>
          </w:rPr>
          <w:t>2</w:t>
        </w:r>
        <w:r w:rsidR="00761544" w:rsidRPr="004F7A8F">
          <w:rPr>
            <w:rStyle w:val="a7"/>
            <w:rFonts w:hint="eastAsia"/>
            <w:b/>
            <w:color w:val="FF0000"/>
            <w:sz w:val="32"/>
            <w:szCs w:val="32"/>
          </w:rPr>
          <w:t>：</w:t>
        </w:r>
        <w:r w:rsidR="00761544" w:rsidRPr="004F7A8F">
          <w:rPr>
            <w:rStyle w:val="a7"/>
            <w:rFonts w:hint="eastAsia"/>
            <w:b/>
            <w:color w:val="FF0000"/>
            <w:sz w:val="32"/>
            <w:szCs w:val="32"/>
          </w:rPr>
          <w:t xml:space="preserve">Feed mix </w:t>
        </w:r>
        <w:r w:rsidR="00761544" w:rsidRPr="004F7A8F">
          <w:rPr>
            <w:rStyle w:val="a7"/>
            <w:rFonts w:hint="eastAsia"/>
            <w:b/>
            <w:color w:val="FF0000"/>
            <w:sz w:val="32"/>
            <w:szCs w:val="32"/>
          </w:rPr>
          <w:t>反刍营养百分百</w:t>
        </w:r>
        <w:r w:rsidR="00761544" w:rsidRPr="004F7A8F">
          <w:rPr>
            <w:rStyle w:val="a7"/>
            <w:rFonts w:hint="eastAsia"/>
            <w:b/>
            <w:color w:val="FF0000"/>
            <w:sz w:val="32"/>
            <w:szCs w:val="32"/>
          </w:rPr>
          <w:t>-</w:t>
        </w:r>
        <w:r w:rsidR="00761544" w:rsidRPr="004F7A8F">
          <w:rPr>
            <w:rStyle w:val="a7"/>
            <w:rFonts w:hint="eastAsia"/>
            <w:b/>
            <w:color w:val="FF0000"/>
            <w:sz w:val="32"/>
            <w:szCs w:val="32"/>
          </w:rPr>
          <w:t>饲料配方软件</w:t>
        </w:r>
        <w:r w:rsidR="00761544" w:rsidRPr="004F7A8F">
          <w:rPr>
            <w:rStyle w:val="a7"/>
            <w:rFonts w:hint="eastAsia"/>
            <w:b/>
            <w:color w:val="FF0000"/>
            <w:sz w:val="32"/>
            <w:szCs w:val="32"/>
          </w:rPr>
          <w:t>(</w:t>
        </w:r>
        <w:r w:rsidR="00761544" w:rsidRPr="004F7A8F">
          <w:rPr>
            <w:rStyle w:val="a7"/>
            <w:rFonts w:hint="eastAsia"/>
            <w:b/>
            <w:color w:val="FF0000"/>
            <w:sz w:val="32"/>
            <w:szCs w:val="32"/>
          </w:rPr>
          <w:t>第四版</w:t>
        </w:r>
        <w:r w:rsidR="00761544" w:rsidRPr="004F7A8F">
          <w:rPr>
            <w:rStyle w:val="a7"/>
            <w:rFonts w:hint="eastAsia"/>
            <w:b/>
            <w:color w:val="FF0000"/>
            <w:sz w:val="32"/>
            <w:szCs w:val="32"/>
          </w:rPr>
          <w:t>)</w:t>
        </w:r>
      </w:hyperlink>
    </w:p>
    <w:p w:rsidR="00A105E8" w:rsidRDefault="00A105E8" w:rsidP="00A105E8">
      <w:pPr>
        <w:jc w:val="center"/>
        <w:rPr>
          <w:rFonts w:ascii="黑体" w:eastAsia="黑体" w:hAnsi="黑体"/>
          <w:color w:val="FF0000"/>
          <w:szCs w:val="21"/>
          <w:u w:val="single"/>
        </w:rPr>
      </w:pPr>
      <w:r>
        <w:rPr>
          <w:rFonts w:ascii="黑体" w:eastAsia="黑体" w:hAnsi="黑体" w:hint="eastAsia"/>
          <w:sz w:val="24"/>
        </w:rPr>
        <w:t>其它下载</w:t>
      </w:r>
      <w:r>
        <w:rPr>
          <w:rFonts w:ascii="黑体" w:eastAsia="黑体" w:hAnsi="黑体" w:hint="eastAsia"/>
          <w:color w:val="FF0000"/>
          <w:szCs w:val="21"/>
          <w:u w:val="single"/>
        </w:rPr>
        <w:br/>
      </w:r>
      <w:hyperlink r:id="rId10" w:tgtFrame="_blank" w:tooltip="http://mail.sina.com.cn/netdisk/download.php?id=447faa01ee8d8a9249a6ab838efc2a1492" w:history="1">
        <w:r>
          <w:rPr>
            <w:rStyle w:val="a7"/>
            <w:rFonts w:ascii="黑体" w:eastAsia="黑体" w:hAnsi="黑体" w:hint="eastAsia"/>
            <w:color w:val="FF0000"/>
            <w:szCs w:val="21"/>
          </w:rPr>
          <w:t>如何计算养殖效果最好的饲料配方</w:t>
        </w:r>
      </w:hyperlink>
      <w:r>
        <w:rPr>
          <w:rFonts w:ascii="黑体" w:eastAsia="黑体" w:hAnsi="黑体" w:hint="eastAsia"/>
          <w:color w:val="FF0000"/>
          <w:szCs w:val="21"/>
          <w:u w:val="single"/>
        </w:rPr>
        <w:br/>
      </w:r>
      <w:hyperlink r:id="rId11" w:tgtFrame="_blank" w:tooltip="http://mail.sina.com.cn/netdisk/download.php?id=78fd279534792beaf2a54622352cbd1484" w:history="1">
        <w:r>
          <w:rPr>
            <w:rStyle w:val="a7"/>
            <w:rFonts w:ascii="黑体" w:eastAsia="黑体" w:hAnsi="黑体" w:hint="eastAsia"/>
            <w:color w:val="FF0000"/>
            <w:szCs w:val="21"/>
          </w:rPr>
          <w:t>如何计算具有市场竞争力的饲料配方</w:t>
        </w:r>
      </w:hyperlink>
      <w:r>
        <w:rPr>
          <w:rFonts w:ascii="黑体" w:eastAsia="黑体" w:hAnsi="黑体" w:hint="eastAsia"/>
          <w:color w:val="FF0000"/>
          <w:szCs w:val="21"/>
          <w:u w:val="single"/>
        </w:rPr>
        <w:br/>
      </w:r>
      <w:hyperlink r:id="rId12" w:tgtFrame="_blank" w:tooltip="http://mail.sina.com.cn/netdisk/download.php?id=3375f534fd044a527ead49b79fe1a0143b" w:history="1">
        <w:r>
          <w:rPr>
            <w:rStyle w:val="a7"/>
            <w:rFonts w:ascii="黑体" w:eastAsia="黑体" w:hAnsi="黑体" w:hint="eastAsia"/>
            <w:color w:val="FF0000"/>
            <w:szCs w:val="21"/>
          </w:rPr>
          <w:t>牛羊饲料配方的设计和计算</w:t>
        </w:r>
      </w:hyperlink>
      <w:r>
        <w:rPr>
          <w:rFonts w:ascii="黑体" w:eastAsia="黑体" w:hAnsi="黑体" w:hint="eastAsia"/>
          <w:color w:val="FF0000"/>
          <w:szCs w:val="21"/>
          <w:u w:val="single"/>
        </w:rPr>
        <w:br/>
      </w:r>
      <w:hyperlink r:id="rId13" w:tgtFrame="_blank" w:tooltip="http://mail.sina.com.cn/netdisk/download.php?id=b18dc710c53bda046cc5f40416802214e3" w:history="1">
        <w:r>
          <w:rPr>
            <w:rStyle w:val="a7"/>
            <w:rFonts w:ascii="黑体" w:eastAsia="黑体" w:hAnsi="黑体" w:hint="eastAsia"/>
            <w:color w:val="FF0000"/>
            <w:szCs w:val="21"/>
          </w:rPr>
          <w:t>饲料可代谢蛋白（MP）中氨基酸计算方法</w:t>
        </w:r>
      </w:hyperlink>
      <w:r>
        <w:rPr>
          <w:rFonts w:ascii="黑体" w:eastAsia="黑体" w:hAnsi="黑体" w:hint="eastAsia"/>
          <w:color w:val="FF0000"/>
          <w:szCs w:val="21"/>
          <w:u w:val="single"/>
        </w:rPr>
        <w:br/>
      </w:r>
      <w:hyperlink r:id="rId14" w:tgtFrame="_blank" w:tooltip="http://mail.sina.com.cn/netdisk/download.php?id=0da6b3470e56a53383bef3da87e55b1482" w:history="1">
        <w:r>
          <w:rPr>
            <w:rStyle w:val="a7"/>
            <w:rFonts w:ascii="黑体" w:eastAsia="黑体" w:hAnsi="黑体" w:hint="eastAsia"/>
            <w:color w:val="FF0000"/>
            <w:szCs w:val="21"/>
          </w:rPr>
          <w:t>根据日采食量设计和计算饲料配方</w:t>
        </w:r>
      </w:hyperlink>
      <w:r>
        <w:rPr>
          <w:rFonts w:ascii="黑体" w:eastAsia="黑体" w:hAnsi="黑体" w:hint="eastAsia"/>
          <w:color w:val="FF0000"/>
          <w:szCs w:val="21"/>
          <w:u w:val="single"/>
        </w:rPr>
        <w:br/>
      </w:r>
      <w:hyperlink r:id="rId15" w:tgtFrame="_blank" w:tooltip="http://mail.sina.com.cn/netdisk/download.php?id=2e2d884a7ec6eda8522f8c67a07140140c" w:history="1">
        <w:r>
          <w:rPr>
            <w:rStyle w:val="a7"/>
            <w:rFonts w:ascii="黑体" w:eastAsia="黑体" w:hAnsi="黑体" w:hint="eastAsia"/>
            <w:color w:val="FF0000"/>
            <w:szCs w:val="21"/>
          </w:rPr>
          <w:t>高品质猪鸡饲料配方-计算方法</w:t>
        </w:r>
      </w:hyperlink>
      <w:r>
        <w:rPr>
          <w:rFonts w:ascii="黑体" w:eastAsia="黑体" w:hAnsi="黑体" w:hint="eastAsia"/>
          <w:color w:val="FF0000"/>
          <w:szCs w:val="21"/>
          <w:u w:val="single"/>
        </w:rPr>
        <w:br/>
      </w:r>
      <w:hyperlink r:id="rId16" w:tgtFrame="_blank" w:tooltip="http://mail.sina.com.cn/netdisk/download.php?id=d749af0a6848a635bb96b12f6e966f1437" w:history="1">
        <w:r>
          <w:rPr>
            <w:rStyle w:val="a7"/>
            <w:rFonts w:ascii="黑体" w:eastAsia="黑体" w:hAnsi="黑体" w:hint="eastAsia"/>
            <w:color w:val="FF0000"/>
            <w:szCs w:val="21"/>
          </w:rPr>
          <w:t>根据氨基酸最佳比例模型计算猪鸡饲料配方</w:t>
        </w:r>
      </w:hyperlink>
      <w:r>
        <w:rPr>
          <w:rFonts w:ascii="黑体" w:eastAsia="黑体" w:hAnsi="黑体" w:hint="eastAsia"/>
          <w:color w:val="FF0000"/>
          <w:szCs w:val="21"/>
          <w:u w:val="single"/>
        </w:rPr>
        <w:br/>
      </w:r>
      <w:hyperlink r:id="rId17" w:tgtFrame="_blank" w:tooltip="http://mail.sina.com.cn/netdisk/download.php?id=e39691d5b6090ce6a56f9278e424151489" w:history="1">
        <w:r>
          <w:rPr>
            <w:rStyle w:val="a7"/>
            <w:rFonts w:ascii="黑体" w:eastAsia="黑体" w:hAnsi="黑体" w:hint="eastAsia"/>
            <w:color w:val="FF0000"/>
            <w:szCs w:val="21"/>
          </w:rPr>
          <w:t>猪鸡饲料添加剂配方计算-两种方式</w:t>
        </w:r>
      </w:hyperlink>
      <w:r>
        <w:rPr>
          <w:rFonts w:ascii="黑体" w:eastAsia="黑体" w:hAnsi="黑体" w:hint="eastAsia"/>
          <w:color w:val="FF0000"/>
          <w:szCs w:val="21"/>
          <w:u w:val="single"/>
        </w:rPr>
        <w:br/>
      </w:r>
      <w:hyperlink r:id="rId18" w:tgtFrame="_blank" w:tooltip="http://mail.sina.com.cn/netdisk/download.php?id=878adf1aa8f8f114b317854cd73aac14b9" w:history="1">
        <w:r>
          <w:rPr>
            <w:rStyle w:val="a7"/>
            <w:rFonts w:ascii="黑体" w:eastAsia="黑体" w:hAnsi="黑体" w:hint="eastAsia"/>
            <w:color w:val="FF0000"/>
            <w:szCs w:val="21"/>
          </w:rPr>
          <w:t>根据动物日采食量-计算猪鸡饲料配方</w:t>
        </w:r>
      </w:hyperlink>
      <w:r>
        <w:rPr>
          <w:rFonts w:ascii="黑体" w:eastAsia="黑体" w:hAnsi="黑体" w:hint="eastAsia"/>
          <w:color w:val="FF0000"/>
          <w:szCs w:val="21"/>
          <w:u w:val="single"/>
        </w:rPr>
        <w:br/>
      </w:r>
      <w:hyperlink r:id="rId19" w:tgtFrame="_blank" w:tooltip="http://mail.sina.com.cn/netdisk/download.php?id=e4952a03385f26c3729ae8e059b60c1401" w:history="1">
        <w:r>
          <w:rPr>
            <w:rStyle w:val="a7"/>
            <w:rFonts w:ascii="黑体" w:eastAsia="黑体" w:hAnsi="黑体" w:hint="eastAsia"/>
            <w:color w:val="FF0000"/>
            <w:szCs w:val="21"/>
          </w:rPr>
          <w:t>猪鸡版本饲料配方软件-使用方法</w:t>
        </w:r>
      </w:hyperlink>
      <w:r>
        <w:rPr>
          <w:rFonts w:ascii="黑体" w:eastAsia="黑体" w:hAnsi="黑体" w:hint="eastAsia"/>
          <w:color w:val="FF0000"/>
          <w:szCs w:val="21"/>
          <w:u w:val="single"/>
        </w:rPr>
        <w:br/>
      </w:r>
      <w:hyperlink r:id="rId20" w:tgtFrame="_blank" w:tooltip="http://mail.sina.com.cn/netdisk/download.php?id=8fd3214578208c6c149fc419d93ec21475" w:history="1">
        <w:r>
          <w:rPr>
            <w:rStyle w:val="a7"/>
            <w:rFonts w:ascii="黑体" w:eastAsia="黑体" w:hAnsi="黑体" w:hint="eastAsia"/>
            <w:color w:val="FF0000"/>
            <w:szCs w:val="21"/>
          </w:rPr>
          <w:t>饲料配方软件注册步骤详解</w:t>
        </w:r>
      </w:hyperlink>
    </w:p>
    <w:p w:rsidR="00761544" w:rsidRPr="00A105E8" w:rsidRDefault="00761544" w:rsidP="00761544"/>
    <w:p w:rsidR="00761544" w:rsidRPr="00761544" w:rsidRDefault="00761544" w:rsidP="00761544">
      <w:pPr>
        <w:ind w:firstLine="630"/>
        <w:rPr>
          <w:sz w:val="32"/>
          <w:szCs w:val="32"/>
        </w:rPr>
      </w:pPr>
    </w:p>
    <w:sectPr w:rsidR="00761544" w:rsidRPr="00761544" w:rsidSect="00276629">
      <w:headerReference w:type="default" r:id="rId2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90DF5" w:rsidRDefault="00590DF5" w:rsidP="00761544">
      <w:r>
        <w:separator/>
      </w:r>
    </w:p>
  </w:endnote>
  <w:endnote w:type="continuationSeparator" w:id="1">
    <w:p w:rsidR="00590DF5" w:rsidRDefault="00590DF5" w:rsidP="0076154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90DF5" w:rsidRDefault="00590DF5" w:rsidP="00761544">
      <w:r>
        <w:separator/>
      </w:r>
    </w:p>
  </w:footnote>
  <w:footnote w:type="continuationSeparator" w:id="1">
    <w:p w:rsidR="00590DF5" w:rsidRDefault="00590DF5" w:rsidP="0076154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1544" w:rsidRDefault="00761544">
    <w:pPr>
      <w:pStyle w:val="a3"/>
    </w:pPr>
    <w:r w:rsidRPr="00761544">
      <w:rPr>
        <w:rFonts w:hint="eastAsia"/>
      </w:rPr>
      <w:t xml:space="preserve">Feed mix </w:t>
    </w:r>
    <w:r w:rsidRPr="00761544">
      <w:rPr>
        <w:rFonts w:hint="eastAsia"/>
      </w:rPr>
      <w:t>反刍营养百分百</w:t>
    </w:r>
    <w:r w:rsidRPr="00761544">
      <w:rPr>
        <w:rFonts w:hint="eastAsia"/>
      </w:rPr>
      <w:t>-</w:t>
    </w:r>
    <w:r w:rsidRPr="00761544">
      <w:rPr>
        <w:rFonts w:hint="eastAsia"/>
      </w:rPr>
      <w:t>饲料配方软件</w:t>
    </w:r>
    <w:r w:rsidRPr="00761544">
      <w:rPr>
        <w:rFonts w:hint="eastAsia"/>
      </w:rPr>
      <w:t>(</w:t>
    </w:r>
    <w:r w:rsidRPr="00761544">
      <w:rPr>
        <w:rFonts w:hint="eastAsia"/>
      </w:rPr>
      <w:t>奶牛、肉牛、肉羊饲料日粮</w:t>
    </w:r>
    <w:r w:rsidRPr="00761544">
      <w:rPr>
        <w:rFonts w:hint="eastAsia"/>
      </w:rPr>
      <w:t>TMR</w:t>
    </w:r>
    <w:r w:rsidRPr="00761544">
      <w:rPr>
        <w:rFonts w:hint="eastAsia"/>
      </w:rPr>
      <w:t>计算</w:t>
    </w:r>
    <w:r w:rsidRPr="00761544">
      <w:rPr>
        <w:rFonts w:hint="eastAsia"/>
      </w:rPr>
      <w:t>)QQ</w:t>
    </w:r>
    <w:r w:rsidRPr="00761544">
      <w:rPr>
        <w:rFonts w:hint="eastAsia"/>
      </w:rPr>
      <w:t>：</w:t>
    </w:r>
    <w:r w:rsidRPr="00761544">
      <w:rPr>
        <w:rFonts w:hint="eastAsia"/>
      </w:rPr>
      <w:t>1400072515</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61544"/>
    <w:rsid w:val="00276629"/>
    <w:rsid w:val="00590DF5"/>
    <w:rsid w:val="00761544"/>
    <w:rsid w:val="00A105E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154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6154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61544"/>
    <w:rPr>
      <w:sz w:val="18"/>
      <w:szCs w:val="18"/>
    </w:rPr>
  </w:style>
  <w:style w:type="paragraph" w:styleId="a4">
    <w:name w:val="footer"/>
    <w:basedOn w:val="a"/>
    <w:link w:val="Char0"/>
    <w:uiPriority w:val="99"/>
    <w:semiHidden/>
    <w:unhideWhenUsed/>
    <w:rsid w:val="0076154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61544"/>
    <w:rPr>
      <w:sz w:val="18"/>
      <w:szCs w:val="18"/>
    </w:rPr>
  </w:style>
  <w:style w:type="paragraph" w:styleId="a5">
    <w:name w:val="Normal (Web)"/>
    <w:basedOn w:val="a"/>
    <w:uiPriority w:val="99"/>
    <w:rsid w:val="00761544"/>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761544"/>
    <w:rPr>
      <w:b/>
      <w:bCs/>
    </w:rPr>
  </w:style>
  <w:style w:type="character" w:styleId="a7">
    <w:name w:val="Hyperlink"/>
    <w:basedOn w:val="a0"/>
    <w:rsid w:val="00761544"/>
    <w:rPr>
      <w:color w:val="0000FF"/>
      <w:u w:val="single"/>
    </w:rPr>
  </w:style>
</w:styles>
</file>

<file path=word/webSettings.xml><?xml version="1.0" encoding="utf-8"?>
<w:webSettings xmlns:r="http://schemas.openxmlformats.org/officeDocument/2006/relationships" xmlns:w="http://schemas.openxmlformats.org/wordprocessingml/2006/main">
  <w:divs>
    <w:div w:id="261425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ail.sina.com.cn/netdisk/download.php?id=9db58958dfa1e37685cf228f1e582530e6" TargetMode="External"/><Relationship Id="rId13" Type="http://schemas.openxmlformats.org/officeDocument/2006/relationships/hyperlink" Target="http://mail.sina.com.cn/netdisk/download.php?id=b18dc710c53bda046cc5f40416802214e3" TargetMode="External"/><Relationship Id="rId18" Type="http://schemas.openxmlformats.org/officeDocument/2006/relationships/hyperlink" Target="http://mail.sina.com.cn/netdisk/download.php?id=878adf1aa8f8f114b317854cd73aac14b9" TargetMode="External"/><Relationship Id="rId3" Type="http://schemas.openxmlformats.org/officeDocument/2006/relationships/webSettings" Target="webSettings.xml"/><Relationship Id="rId21" Type="http://schemas.openxmlformats.org/officeDocument/2006/relationships/header" Target="header1.xml"/><Relationship Id="rId7" Type="http://schemas.openxmlformats.org/officeDocument/2006/relationships/hyperlink" Target="http://mail.sina.com.cn/netdisk/download.php?id=c6a34f4ccd3c14275bf670b060bb5630ed" TargetMode="External"/><Relationship Id="rId12" Type="http://schemas.openxmlformats.org/officeDocument/2006/relationships/hyperlink" Target="http://mail.sina.com.cn/netdisk/download.php?id=3375f534fd044a527ead49b79fe1a0143b" TargetMode="External"/><Relationship Id="rId17" Type="http://schemas.openxmlformats.org/officeDocument/2006/relationships/hyperlink" Target="http://mail.sina.com.cn/netdisk/download.php?id=e39691d5b6090ce6a56f9278e424151489" TargetMode="External"/><Relationship Id="rId2" Type="http://schemas.openxmlformats.org/officeDocument/2006/relationships/settings" Target="settings.xml"/><Relationship Id="rId16" Type="http://schemas.openxmlformats.org/officeDocument/2006/relationships/hyperlink" Target="http://mail.sina.com.cn/netdisk/download.php?id=d749af0a6848a635bb96b12f6e966f1437" TargetMode="External"/><Relationship Id="rId20" Type="http://schemas.openxmlformats.org/officeDocument/2006/relationships/hyperlink" Target="http://mail.sina.com.cn/netdisk/download.php?id=8fd3214578208c6c149fc419d93ec21475" TargetMode="External"/><Relationship Id="rId1" Type="http://schemas.openxmlformats.org/officeDocument/2006/relationships/styles" Target="styles.xml"/><Relationship Id="rId6" Type="http://schemas.openxmlformats.org/officeDocument/2006/relationships/hyperlink" Target="http://mail.sina.com.cn/netdisk/download.php?id=05463188584c11109c5156c23f1bfd14bc" TargetMode="External"/><Relationship Id="rId11" Type="http://schemas.openxmlformats.org/officeDocument/2006/relationships/hyperlink" Target="http://mail.sina.com.cn/netdisk/download.php?id=78fd279534792beaf2a54622352cbd1484" TargetMode="External"/><Relationship Id="rId5" Type="http://schemas.openxmlformats.org/officeDocument/2006/relationships/endnotes" Target="endnotes.xml"/><Relationship Id="rId15" Type="http://schemas.openxmlformats.org/officeDocument/2006/relationships/hyperlink" Target="http://mail.sina.com.cn/netdisk/download.php?id=2e2d884a7ec6eda8522f8c67a07140140c" TargetMode="External"/><Relationship Id="rId23" Type="http://schemas.openxmlformats.org/officeDocument/2006/relationships/theme" Target="theme/theme1.xml"/><Relationship Id="rId10" Type="http://schemas.openxmlformats.org/officeDocument/2006/relationships/hyperlink" Target="http://mail.sina.com.cn/netdisk/download.php?id=447faa01ee8d8a9249a6ab838efc2a1492" TargetMode="External"/><Relationship Id="rId19" Type="http://schemas.openxmlformats.org/officeDocument/2006/relationships/hyperlink" Target="http://mail.sina.com.cn/netdisk/download.php?id=e4952a03385f26c3729ae8e059b60c1401" TargetMode="External"/><Relationship Id="rId4" Type="http://schemas.openxmlformats.org/officeDocument/2006/relationships/footnotes" Target="footnotes.xml"/><Relationship Id="rId9" Type="http://schemas.openxmlformats.org/officeDocument/2006/relationships/hyperlink" Target="http://user.qzone.qq.com/1400072515/blog/1419724053" TargetMode="External"/><Relationship Id="rId14" Type="http://schemas.openxmlformats.org/officeDocument/2006/relationships/hyperlink" Target="http://mail.sina.com.cn/netdisk/download.php?id=0da6b3470e56a53383bef3da87e55b1482"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742</Words>
  <Characters>4233</Characters>
  <Application>Microsoft Office Word</Application>
  <DocSecurity>0</DocSecurity>
  <Lines>35</Lines>
  <Paragraphs>9</Paragraphs>
  <ScaleCrop>false</ScaleCrop>
  <Company/>
  <LinksUpToDate>false</LinksUpToDate>
  <CharactersWithSpaces>4966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2015-01-05T00:04:00Z</dcterms:created>
  <dcterms:modified xsi:type="dcterms:W3CDTF">2015-01-06T01:35:00Z</dcterms:modified>
</cp:coreProperties>
</file>