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1A5F" w:rsidRPr="00CC1A5F" w:rsidRDefault="00CC1A5F" w:rsidP="00CC1A5F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 w:rsidRPr="00CC1A5F">
        <w:rPr>
          <w:rFonts w:ascii="微软雅黑" w:eastAsia="微软雅黑" w:hAnsi="微软雅黑" w:cs="宋体"/>
          <w:color w:val="000000"/>
          <w:kern w:val="0"/>
          <w:sz w:val="39"/>
          <w:szCs w:val="39"/>
        </w:rPr>
        <w:t>养羊技术：怎样合理使用羊场常用的消毒和治疗药物</w:t>
      </w:r>
    </w:p>
    <w:p w:rsidR="00CC1A5F" w:rsidRPr="00CC1A5F" w:rsidRDefault="00CC1A5F" w:rsidP="00CC1A5F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9525" cy="9525"/>
            <wp:effectExtent l="0" t="0" r="0" b="0"/>
            <wp:docPr id="1" name="paperPicArea" descr="http://cnc.qzs.qq.com/ac/b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PicArea" descr="http://cnc.qzs.qq.com/ac/b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>(1) 消毒药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 ① 生石灰：加水配成10％～20％石灰乳，适用于消毒口蹄疫、传染性胸膜肺炎、羔羊腹泻等病原污染的圈舍、地面及用具。干石灰可撒布地面消毒。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② 氢氧化钠(火碱)：有强烈的腐蚀性，能杀死细菌、病毒和芽孢。其2％～3％水溶液可消毒羊舍和槽具等，并适用于门前消毒池。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③ 来苏儿：杀菌力强，但对芽孢无效。3％～5％的溶液可供羊舍、用具和排泄物的消毒。2％～3％的溶液用于手术器械及洗手消毒。0.5％～1％的浓度内服200ml可以治疗羊胃肠炎。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④ 新洁尔灭：为表面活性消毒剂，对许多细菌和霉菌杀伤力强。0.01％～0.05％的溶液用于粘膜和创伤的冲洗，0.1％的溶液用于皮肤、手指和术部消毒。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>(2) 抗生素类药物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① 青霉素：青霉素种类很多，常用的是青霉素钾盐和钠盐，主要对革兰氏阳性菌有较大的抑制作用，肌内注射可治疗链球菌病、羔</w:t>
      </w: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羊肺炎、气肿疽和炭疽。治疗用量：肌内注射20万～80万单位，每天2次，连用3～5天。不宜与四环素类、卡那霉素、庆大霉素、磺胺类药物配合使用。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② 链霉素：主要对革兰氏阴性菌具有抑制和杀灭作用，对少数革兰氏阳性菌也有作用，口服可治疗羔羊腹泻，肌肉注射可治疗炭疽、乳房炎、羔羊肺炎及布鲁氏菌病。治疗用量：羔羊口服0.2～0.5g，成年羊注射50万～100万单位，每天2次，连用3天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③ 泰乐霉素：对革兰氏阳性菌及一些阴性菌有效，特别对霉形体的作用强，可治疗羊传染性胸膜肺炎。治疗用量：肌内注射5～10mg／Kg体重·次，内服量为100mg／Kg体重·次，每天用药1次。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>(3) 抗寄生虫药物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① 硫酸铜：用于防治羊莫尼茨绦虫、捻转胃虫及毛圆线虫。治疗用量：1％硫酸铜溶液内服，3～6月龄30～45ml／只.次，成年羊80～100ml／只.次。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② 丙硫咪唑：用于防治胃肠道线虫、肺线虫、肝片吸虫和绦虫有效，尤其对所有的消化道线虫的成虫驱除效果最好。治疗用量：内服，每千克体重为10～15mg。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 xml:space="preserve">　　③ 阿维菌素、伊维菌素：为广谱抗寄生虫药，具有高效广谱和安全低毒等优点，对羊各种胃肠线虫、螨、蜱和虱均有很强的驱杀作</w:t>
      </w: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lastRenderedPageBreak/>
        <w:t>用。口服0.2g／Kg体或肌肉注射0.3～0.4g／Kg体重可杀灭内外寄生虫。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>④ 灭螨灵：为拟除虫菊酯类药，用于羊外寄生虫防治。稀释2000倍用于药浴，1500倍可局部涂擦。</w:t>
      </w:r>
    </w:p>
    <w:p w:rsidR="00CC1A5F" w:rsidRPr="00CC1A5F" w:rsidRDefault="00CC1A5F" w:rsidP="00CC1A5F">
      <w:pPr>
        <w:widowControl/>
        <w:spacing w:before="100" w:beforeAutospacing="1" w:after="100" w:afterAutospacing="1"/>
        <w:ind w:firstLine="480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CC1A5F">
        <w:rPr>
          <w:rFonts w:ascii="宋体" w:eastAsia="宋体" w:hAnsi="宋体" w:cs="宋体"/>
          <w:color w:val="000000"/>
          <w:kern w:val="0"/>
          <w:sz w:val="27"/>
          <w:szCs w:val="27"/>
        </w:rPr>
        <w:t>（4）防疫用菌(疫)苗：应严格按说明书要求执行，使用前都要注意其品种、数量和有效期，并注意瓶签上的说明。</w:t>
      </w:r>
    </w:p>
    <w:p w:rsidR="00CC1A5F" w:rsidRDefault="00CC1A5F" w:rsidP="00CC1A5F">
      <w:pPr>
        <w:pStyle w:val="a5"/>
        <w:ind w:firstLine="480"/>
        <w:rPr>
          <w:rFonts w:ascii="黑体" w:eastAsia="黑体" w:hAnsi="黑体"/>
          <w:color w:val="000000"/>
          <w:sz w:val="21"/>
          <w:szCs w:val="21"/>
        </w:rPr>
      </w:pPr>
      <w:r>
        <w:rPr>
          <w:rFonts w:ascii="黑体" w:eastAsia="黑体" w:hAnsi="黑体" w:hint="eastAsia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Systems》，GA这个名称才逐渐为人所知，J.Holland教授所提出的GA通常为遗传算法。</w:t>
      </w:r>
      <w:hyperlink r:id="rId7" w:tgtFrame="_blank" w:tooltip="http://mail.sina.com.cn/netdisk/download.php?id=05463188584c11109c5156c23f1bfd14bc" w:history="1">
        <w:r>
          <w:rPr>
            <w:rStyle w:val="a7"/>
            <w:rFonts w:ascii="黑体" w:eastAsia="黑体" w:hAnsi="黑体" w:hint="eastAsia"/>
            <w:color w:val="FF0000"/>
            <w:sz w:val="21"/>
            <w:szCs w:val="21"/>
            <w:u w:val="single"/>
          </w:rPr>
          <w:t>下载：多目标遗传算法在饲料配方设计中的应用</w:t>
        </w:r>
      </w:hyperlink>
      <w:r>
        <w:rPr>
          <w:rFonts w:ascii="黑体" w:eastAsia="黑体" w:hAnsi="黑体" w:hint="eastAsia"/>
          <w:color w:val="000000"/>
          <w:sz w:val="21"/>
          <w:szCs w:val="21"/>
        </w:rPr>
        <w:t>（算法理论）</w:t>
      </w:r>
    </w:p>
    <w:p w:rsidR="00CC1A5F" w:rsidRDefault="00CC1A5F" w:rsidP="00CC1A5F">
      <w:pPr>
        <w:pStyle w:val="a5"/>
        <w:ind w:firstLine="480"/>
        <w:rPr>
          <w:rStyle w:val="a8"/>
          <w:b w:val="0"/>
        </w:rPr>
      </w:pPr>
      <w:r>
        <w:rPr>
          <w:rStyle w:val="a8"/>
          <w:rFonts w:ascii="黑体" w:eastAsia="黑体" w:hAnsi="黑体" w:hint="eastAsia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CC1A5F" w:rsidRDefault="00CC1A5F" w:rsidP="00CC1A5F">
      <w:pPr>
        <w:pStyle w:val="a5"/>
        <w:ind w:firstLine="480"/>
      </w:pPr>
      <w:r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CC1A5F" w:rsidRDefault="00404FDC" w:rsidP="00CC1A5F">
      <w:pPr>
        <w:pStyle w:val="a5"/>
        <w:ind w:firstLine="480"/>
        <w:jc w:val="center"/>
        <w:rPr>
          <w:rFonts w:ascii="黑体" w:eastAsia="黑体" w:hAnsi="黑体"/>
          <w:b/>
          <w:color w:val="FF0000"/>
          <w:sz w:val="21"/>
          <w:szCs w:val="21"/>
          <w:u w:val="single"/>
        </w:rPr>
      </w:pPr>
      <w:hyperlink r:id="rId8" w:history="1">
        <w:r w:rsidR="00CC1A5F">
          <w:rPr>
            <w:rStyle w:val="a7"/>
            <w:rFonts w:ascii="黑体" w:eastAsia="黑体" w:hAnsi="黑体" w:hint="eastAsia"/>
            <w:b/>
            <w:color w:val="FF0000"/>
            <w:sz w:val="21"/>
            <w:szCs w:val="21"/>
            <w:u w:val="single"/>
          </w:rPr>
          <w:t>下载：智能二代(Genetic Algorithm)饲料配方软件(猪、鸡饲料配方计算)</w:t>
        </w:r>
      </w:hyperlink>
    </w:p>
    <w:p w:rsidR="00CC1A5F" w:rsidRDefault="00CC1A5F" w:rsidP="00CC1A5F">
      <w:pPr>
        <w:jc w:val="center"/>
        <w:rPr>
          <w:rFonts w:ascii="黑体" w:eastAsia="黑体" w:hAnsi="黑体"/>
          <w:b/>
          <w:color w:val="FF0000"/>
          <w:szCs w:val="21"/>
        </w:rPr>
      </w:pPr>
    </w:p>
    <w:p w:rsidR="00CC1A5F" w:rsidRDefault="00404FDC" w:rsidP="00CC1A5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9" w:history="1">
        <w:r w:rsidR="00CC1A5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下载1：Feed mix 反刍营养百分百-饲料配方软件(第四版)</w:t>
        </w:r>
      </w:hyperlink>
    </w:p>
    <w:p w:rsidR="00CC1A5F" w:rsidRDefault="00CC1A5F" w:rsidP="00CC1A5F">
      <w:pPr>
        <w:jc w:val="center"/>
        <w:rPr>
          <w:rFonts w:ascii="黑体" w:eastAsia="黑体" w:hAnsi="黑体"/>
          <w:b/>
          <w:color w:val="0070C0"/>
          <w:szCs w:val="21"/>
        </w:rPr>
      </w:pPr>
      <w:r>
        <w:rPr>
          <w:rFonts w:ascii="黑体" w:eastAsia="黑体" w:hAnsi="黑体" w:hint="eastAsia"/>
          <w:b/>
          <w:color w:val="0070C0"/>
          <w:szCs w:val="21"/>
        </w:rPr>
        <w:t>QQ:1400072515</w:t>
      </w:r>
    </w:p>
    <w:p w:rsidR="00CC1A5F" w:rsidRDefault="00404FDC" w:rsidP="00CC1A5F">
      <w:pPr>
        <w:jc w:val="center"/>
        <w:rPr>
          <w:rFonts w:ascii="黑体" w:eastAsia="黑体" w:hAnsi="黑体"/>
          <w:b/>
          <w:color w:val="FF0000"/>
          <w:szCs w:val="21"/>
          <w:u w:val="single"/>
        </w:rPr>
      </w:pPr>
      <w:hyperlink r:id="rId10" w:history="1">
        <w:r w:rsidR="00CC1A5F">
          <w:rPr>
            <w:rStyle w:val="a7"/>
            <w:rFonts w:ascii="黑体" w:eastAsia="黑体" w:hAnsi="黑体" w:hint="eastAsia"/>
            <w:b/>
            <w:color w:val="FF0000"/>
            <w:szCs w:val="21"/>
            <w:u w:val="single"/>
          </w:rPr>
          <w:t>下载2：Feed mix 反刍营养百分百-饲料配方软件(第四版)</w:t>
        </w:r>
      </w:hyperlink>
    </w:p>
    <w:p w:rsidR="00D07CA7" w:rsidRDefault="00D07CA7" w:rsidP="00D07CA7">
      <w:pPr>
        <w:jc w:val="center"/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1" w:tgtFrame="_blank" w:tooltip="http://mail.sina.com.cn/netdisk/download.php?id=447faa01ee8d8a9249a6ab838efc2a1492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2" w:tgtFrame="_blank" w:tooltip="http://mail.sina.com.cn/netdisk/download.php?id=78fd279534792beaf2a54622352cbd1484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3" w:tgtFrame="_blank" w:tooltip="http://mail.sina.com.cn/netdisk/download.php?id=2e2d884a7ec6eda8522f8c67a07140140c" w:history="1">
        <w:r>
          <w:rPr>
            <w:rStyle w:val="a7"/>
            <w:rFonts w:ascii="黑体" w:eastAsia="黑体" w:hAnsi="黑体" w:hint="eastAsia"/>
            <w:color w:val="FF0000"/>
            <w:szCs w:val="21"/>
            <w:u w:val="single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</w:p>
    <w:p w:rsidR="00932CCB" w:rsidRPr="00D07CA7" w:rsidRDefault="00932CCB"/>
    <w:sectPr w:rsidR="00932CCB" w:rsidRPr="00D07CA7" w:rsidSect="00404FDC">
      <w:headerReference w:type="default" r:id="rId14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0220" w:rsidRDefault="00210220" w:rsidP="00CC1A5F">
      <w:r>
        <w:separator/>
      </w:r>
    </w:p>
  </w:endnote>
  <w:endnote w:type="continuationSeparator" w:id="1">
    <w:p w:rsidR="00210220" w:rsidRDefault="00210220" w:rsidP="00CC1A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0220" w:rsidRDefault="00210220" w:rsidP="00CC1A5F">
      <w:r>
        <w:separator/>
      </w:r>
    </w:p>
  </w:footnote>
  <w:footnote w:type="continuationSeparator" w:id="1">
    <w:p w:rsidR="00210220" w:rsidRDefault="00210220" w:rsidP="00CC1A5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A5F" w:rsidRDefault="00CC1A5F">
    <w:pPr>
      <w:pStyle w:val="a3"/>
    </w:pPr>
    <w:r w:rsidRPr="00CC1A5F">
      <w:rPr>
        <w:rFonts w:hint="eastAsia"/>
      </w:rPr>
      <w:t xml:space="preserve">Feed mix </w:t>
    </w:r>
    <w:r w:rsidRPr="00CC1A5F">
      <w:rPr>
        <w:rFonts w:hint="eastAsia"/>
      </w:rPr>
      <w:t>反刍营养百分百饲料软件</w:t>
    </w:r>
    <w:r w:rsidRPr="00CC1A5F">
      <w:rPr>
        <w:rFonts w:hint="eastAsia"/>
      </w:rPr>
      <w:t>(</w:t>
    </w:r>
    <w:r w:rsidRPr="00CC1A5F">
      <w:rPr>
        <w:rFonts w:hint="eastAsia"/>
      </w:rPr>
      <w:t>奶牛、肉牛、肉羊等饲料计算</w:t>
    </w:r>
    <w:r w:rsidRPr="00CC1A5F">
      <w:rPr>
        <w:rFonts w:hint="eastAsia"/>
      </w:rPr>
      <w:t>)QQ:1400072515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1A5F"/>
    <w:rsid w:val="00210220"/>
    <w:rsid w:val="00404FDC"/>
    <w:rsid w:val="00932CCB"/>
    <w:rsid w:val="00CC1A5F"/>
    <w:rsid w:val="00D07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DC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C1A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C1A5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C1A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C1A5F"/>
    <w:rPr>
      <w:sz w:val="18"/>
      <w:szCs w:val="18"/>
    </w:rPr>
  </w:style>
  <w:style w:type="paragraph" w:styleId="a5">
    <w:name w:val="Normal (Web)"/>
    <w:basedOn w:val="a"/>
    <w:uiPriority w:val="99"/>
    <w:semiHidden/>
    <w:unhideWhenUsed/>
    <w:rsid w:val="00CC1A5F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CC1A5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CC1A5F"/>
    <w:rPr>
      <w:sz w:val="18"/>
      <w:szCs w:val="18"/>
    </w:rPr>
  </w:style>
  <w:style w:type="character" w:styleId="a7">
    <w:name w:val="Hyperlink"/>
    <w:basedOn w:val="a0"/>
    <w:rsid w:val="00CC1A5F"/>
    <w:rPr>
      <w:strike w:val="0"/>
      <w:dstrike w:val="0"/>
      <w:color w:val="000000"/>
      <w:u w:val="none"/>
      <w:effect w:val="none"/>
    </w:rPr>
  </w:style>
  <w:style w:type="character" w:styleId="a8">
    <w:name w:val="Strong"/>
    <w:basedOn w:val="a0"/>
    <w:uiPriority w:val="22"/>
    <w:qFormat/>
    <w:rsid w:val="00CC1A5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64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831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275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585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75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901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9100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7042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7332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44050632">
                                          <w:marLeft w:val="1080"/>
                                          <w:marRight w:val="0"/>
                                          <w:marTop w:val="0"/>
                                          <w:marBottom w:val="52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817395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8089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8006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17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il.sina.com.cn/netdisk/download.php?id=c6a34f4ccd3c14275bf670b060bb5630ed" TargetMode="External"/><Relationship Id="rId13" Type="http://schemas.openxmlformats.org/officeDocument/2006/relationships/hyperlink" Target="http://mail.sina.com.cn/netdisk/download.php?id=2e2d884a7ec6eda8522f8c67a07140140c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ail.sina.com.cn/netdisk/download.php?id=05463188584c11109c5156c23f1bfd14bc" TargetMode="External"/><Relationship Id="rId12" Type="http://schemas.openxmlformats.org/officeDocument/2006/relationships/hyperlink" Target="http://mail.sina.com.cn/netdisk/download.php?id=78fd279534792beaf2a54622352cbd1484" TargetMode="External"/><Relationship Id="rId2" Type="http://schemas.openxmlformats.org/officeDocument/2006/relationships/settings" Target="setting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gif"/><Relationship Id="rId11" Type="http://schemas.openxmlformats.org/officeDocument/2006/relationships/hyperlink" Target="http://mail.sina.com.cn/netdisk/download.php?id=447faa01ee8d8a9249a6ab838efc2a1492" TargetMode="External"/><Relationship Id="rId5" Type="http://schemas.openxmlformats.org/officeDocument/2006/relationships/endnotes" Target="endnotes.xml"/><Relationship Id="rId15" Type="http://schemas.openxmlformats.org/officeDocument/2006/relationships/fontTable" Target="fontTable.xml"/><Relationship Id="rId10" Type="http://schemas.openxmlformats.org/officeDocument/2006/relationships/hyperlink" Target="http://user.qzone.qq.com/1400072515/blog/1419724053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mail.sina.com.cn/netdisk/download.php?id=9db58958dfa1e37685cf228f1e582530e6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395</Words>
  <Characters>2252</Characters>
  <Application>Microsoft Office Word</Application>
  <DocSecurity>0</DocSecurity>
  <Lines>18</Lines>
  <Paragraphs>5</Paragraphs>
  <ScaleCrop>false</ScaleCrop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2015-01-07T08:04:00Z</dcterms:created>
  <dcterms:modified xsi:type="dcterms:W3CDTF">2015-01-08T23:23:00Z</dcterms:modified>
</cp:coreProperties>
</file>