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7A" w:rsidRPr="00CD3A88" w:rsidRDefault="0036027A" w:rsidP="0036027A">
      <w:pPr>
        <w:pStyle w:val="2"/>
        <w:jc w:val="center"/>
        <w:rPr>
          <w:kern w:val="36"/>
          <w:sz w:val="52"/>
          <w:szCs w:val="52"/>
        </w:rPr>
      </w:pPr>
      <w:r w:rsidRPr="00CD3A88">
        <w:rPr>
          <w:kern w:val="36"/>
          <w:sz w:val="52"/>
          <w:szCs w:val="52"/>
        </w:rPr>
        <w:t>保证新生犊牛的健康</w:t>
      </w:r>
    </w:p>
    <w:p w:rsidR="0036027A" w:rsidRPr="00CD3A88" w:rsidRDefault="0036027A" w:rsidP="0036027A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D3A88">
        <w:rPr>
          <w:rFonts w:ascii="Arial" w:hAnsi="Arial" w:cs="Arial"/>
          <w:color w:val="2B2B2B"/>
          <w:kern w:val="0"/>
          <w:sz w:val="32"/>
          <w:szCs w:val="32"/>
        </w:rPr>
        <w:t>犊牛的健康在出生前就开始了。成母牛分娩的过程应该在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小时内（从胎儿露头到完全产出），青年牛产犊则在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小时内。如果发现情况异常必须立即请兽医。</w:t>
      </w:r>
    </w:p>
    <w:p w:rsidR="0036027A" w:rsidRPr="00CD3A88" w:rsidRDefault="0036027A" w:rsidP="0036027A">
      <w:pPr>
        <w:widowControl/>
        <w:shd w:val="clear" w:color="auto" w:fill="F7F8FB"/>
        <w:spacing w:line="360" w:lineRule="atLeast"/>
        <w:ind w:firstLine="41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D3A88">
        <w:rPr>
          <w:rFonts w:ascii="Arial" w:hAnsi="Arial" w:cs="Arial"/>
          <w:color w:val="2B2B2B"/>
          <w:kern w:val="0"/>
          <w:sz w:val="32"/>
          <w:szCs w:val="32"/>
        </w:rPr>
        <w:t>分娩需要保证：清洁，无贼风和保暖。在不清洁的环境下出生的犊牛，与清洁环境下出生的犊牛相比，患病概率高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50%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。</w:t>
      </w:r>
    </w:p>
    <w:p w:rsidR="0036027A" w:rsidRPr="00CD3A88" w:rsidRDefault="0036027A" w:rsidP="0036027A">
      <w:pPr>
        <w:widowControl/>
        <w:shd w:val="clear" w:color="auto" w:fill="F7F8FB"/>
        <w:spacing w:line="360" w:lineRule="atLeast"/>
        <w:ind w:firstLine="41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D3A88">
        <w:rPr>
          <w:rFonts w:ascii="Arial" w:hAnsi="Arial" w:cs="Arial"/>
          <w:color w:val="2B2B2B"/>
          <w:kern w:val="0"/>
          <w:sz w:val="32"/>
          <w:szCs w:val="32"/>
        </w:rPr>
        <w:t>犊牛产出后：立即检查其是否呼吸。清除其鼻孔和口腔中的粘液。如果有液体滞留，新生犊牛可能会窒息。如果胎儿在产出之前已开始呼吸，产出后应立即将其倒提，使已吸入的液体流出。如果已无呼吸，抖动它的腿，按压其胸部，或者用手掌猛击以刺激其呼吸反射。犊牛极易通过脐带感染。用简单的消毒剂如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5%~7%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的碘酊可以有效收缩血管和封闭创口。如果脐带流血，必须用线结扎，或者用塑料夹子夹住。通常脐带会在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2~3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天内干落。</w:t>
      </w:r>
    </w:p>
    <w:p w:rsidR="0036027A" w:rsidRPr="00CD3A88" w:rsidRDefault="0036027A" w:rsidP="0036027A">
      <w:pPr>
        <w:widowControl/>
        <w:shd w:val="clear" w:color="auto" w:fill="F7F8FB"/>
        <w:spacing w:line="360" w:lineRule="atLeast"/>
        <w:ind w:firstLine="41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D3A88">
        <w:rPr>
          <w:rFonts w:ascii="Arial" w:hAnsi="Arial" w:cs="Arial"/>
          <w:color w:val="2B2B2B"/>
          <w:kern w:val="0"/>
          <w:sz w:val="32"/>
          <w:szCs w:val="32"/>
        </w:rPr>
        <w:t>摄入初乳：犊牛出生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30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分钟之内需要摄入初乳。犊牛的免疫系统在出生时尚未发育完全。初乳富含重要的免疫球蛋白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——IgG,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IgM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和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IgA——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以及可以抑制病毒复制的物质。初乳中还含有乳铁蛋白，这是一种铁结合蛋白，可以通过夺取微生物中的铁元素而帮助机体抵御它们的侵袭。乳铁蛋白还含有很多酶类，可以破坏细菌的细胞膜，溶解侵入机体的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lastRenderedPageBreak/>
        <w:t>细菌。初乳中还富含维生素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A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E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和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B12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，这些都是维持健全免疫系统的重要物质。</w:t>
      </w:r>
    </w:p>
    <w:p w:rsidR="0036027A" w:rsidRPr="00CD3A88" w:rsidRDefault="0036027A" w:rsidP="0036027A">
      <w:pPr>
        <w:widowControl/>
        <w:shd w:val="clear" w:color="auto" w:fill="F7F8FB"/>
        <w:spacing w:line="360" w:lineRule="atLeast"/>
        <w:jc w:val="center"/>
        <w:rPr>
          <w:rFonts w:ascii="Arial" w:hAnsi="Arial" w:cs="Arial"/>
          <w:color w:val="2B2B2B"/>
          <w:kern w:val="0"/>
          <w:sz w:val="32"/>
          <w:szCs w:val="32"/>
        </w:rPr>
      </w:pPr>
      <w:r w:rsidRPr="00CD3A88">
        <w:rPr>
          <w:rFonts w:ascii="Arial" w:hAnsi="Arial" w:cs="Arial"/>
          <w:b/>
          <w:bCs/>
          <w:color w:val="2B2B2B"/>
          <w:kern w:val="0"/>
          <w:sz w:val="32"/>
          <w:szCs w:val="32"/>
        </w:rPr>
        <w:t>典型的初乳包含如下物质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840"/>
        <w:gridCol w:w="2841"/>
        <w:gridCol w:w="2841"/>
      </w:tblGrid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成分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最小值</w:t>
            </w: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%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最大值</w:t>
            </w: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%</w:t>
            </w:r>
          </w:p>
        </w:tc>
      </w:tr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总蛋白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 xml:space="preserve">10.0    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17.6</w:t>
            </w:r>
          </w:p>
        </w:tc>
      </w:tr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酪蛋白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3.5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5.1</w:t>
            </w:r>
          </w:p>
        </w:tc>
      </w:tr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清蛋白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6.3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 xml:space="preserve">11.3    </w:t>
            </w:r>
          </w:p>
        </w:tc>
      </w:tr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Ig G(1)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4.0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7.1</w:t>
            </w:r>
          </w:p>
        </w:tc>
      </w:tr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 xml:space="preserve">IgG(2) 1    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&lt;10%</w:t>
            </w: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的</w:t>
            </w: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IgG</w:t>
            </w: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值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&lt;10%</w:t>
            </w: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的</w:t>
            </w: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IgG1</w:t>
            </w:r>
          </w:p>
        </w:tc>
      </w:tr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脂肪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5.1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6.9</w:t>
            </w:r>
          </w:p>
        </w:tc>
      </w:tr>
      <w:tr w:rsidR="0036027A" w:rsidRPr="00CD3A88" w:rsidTr="00F166D1">
        <w:trPr>
          <w:jc w:val="center"/>
        </w:trPr>
        <w:tc>
          <w:tcPr>
            <w:tcW w:w="2840" w:type="dxa"/>
            <w:tcBorders>
              <w:top w:val="single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乳糖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2.2</w:t>
            </w:r>
          </w:p>
        </w:tc>
        <w:tc>
          <w:tcPr>
            <w:tcW w:w="2841" w:type="dxa"/>
            <w:tcBorders>
              <w:top w:val="single" w:sz="6" w:space="0" w:color="ECE9D8"/>
              <w:left w:val="single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27A" w:rsidRPr="00CD3A88" w:rsidRDefault="0036027A" w:rsidP="00F166D1">
            <w:pPr>
              <w:widowControl/>
              <w:spacing w:line="360" w:lineRule="atLeast"/>
              <w:jc w:val="left"/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</w:pPr>
            <w:r w:rsidRPr="00CD3A88">
              <w:rPr>
                <w:rFonts w:ascii="Arial" w:hAnsi="Arial" w:cs="Arial"/>
                <w:color w:val="828282"/>
                <w:kern w:val="0"/>
                <w:sz w:val="32"/>
                <w:szCs w:val="32"/>
              </w:rPr>
              <w:t>2.7</w:t>
            </w:r>
          </w:p>
        </w:tc>
      </w:tr>
    </w:tbl>
    <w:p w:rsidR="0036027A" w:rsidRPr="00CD3A88" w:rsidRDefault="0036027A" w:rsidP="0036027A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D3A88">
        <w:rPr>
          <w:rFonts w:ascii="Arial" w:hAnsi="Arial" w:cs="Arial"/>
          <w:color w:val="2B2B2B"/>
          <w:kern w:val="0"/>
          <w:sz w:val="32"/>
          <w:szCs w:val="32"/>
        </w:rPr>
        <w:t>新生犊牛在出生后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30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分钟内至少需要</w:t>
      </w:r>
      <w:smartTag w:uri="urn:schemas-microsoft-com:office:smarttags" w:element="chmetcnv">
        <w:smartTagPr>
          <w:attr w:name="UnitName" w:val="升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CD3A88">
          <w:rPr>
            <w:rFonts w:ascii="Arial" w:hAnsi="Arial" w:cs="Arial"/>
            <w:color w:val="2B2B2B"/>
            <w:kern w:val="0"/>
            <w:sz w:val="32"/>
            <w:szCs w:val="32"/>
          </w:rPr>
          <w:t>1</w:t>
        </w:r>
        <w:r w:rsidRPr="00CD3A88">
          <w:rPr>
            <w:rFonts w:ascii="Arial" w:hAnsi="Arial" w:cs="Arial"/>
            <w:color w:val="2B2B2B"/>
            <w:kern w:val="0"/>
            <w:sz w:val="32"/>
            <w:szCs w:val="32"/>
          </w:rPr>
          <w:t>升</w:t>
        </w:r>
      </w:smartTag>
      <w:r w:rsidRPr="00CD3A88">
        <w:rPr>
          <w:rFonts w:ascii="Arial" w:hAnsi="Arial" w:cs="Arial"/>
          <w:color w:val="2B2B2B"/>
          <w:kern w:val="0"/>
          <w:sz w:val="32"/>
          <w:szCs w:val="32"/>
        </w:rPr>
        <w:t>的初乳，新生犊牛在出生后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12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小时内至少需要</w:t>
      </w:r>
      <w:smartTag w:uri="urn:schemas-microsoft-com:office:smarttags" w:element="chmetcnv">
        <w:smartTagPr>
          <w:attr w:name="UnitName" w:val="升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CD3A88">
          <w:rPr>
            <w:rFonts w:ascii="Arial" w:hAnsi="Arial" w:cs="Arial"/>
            <w:color w:val="2B2B2B"/>
            <w:kern w:val="0"/>
            <w:sz w:val="32"/>
            <w:szCs w:val="32"/>
          </w:rPr>
          <w:t>3</w:t>
        </w:r>
        <w:r w:rsidRPr="00CD3A88">
          <w:rPr>
            <w:rFonts w:ascii="Arial" w:hAnsi="Arial" w:cs="Arial"/>
            <w:color w:val="2B2B2B"/>
            <w:kern w:val="0"/>
            <w:sz w:val="32"/>
            <w:szCs w:val="32"/>
          </w:rPr>
          <w:t>升</w:t>
        </w:r>
      </w:smartTag>
      <w:r w:rsidRPr="00CD3A88">
        <w:rPr>
          <w:rFonts w:ascii="Arial" w:hAnsi="Arial" w:cs="Arial"/>
          <w:color w:val="2B2B2B"/>
          <w:kern w:val="0"/>
          <w:sz w:val="32"/>
          <w:szCs w:val="32"/>
        </w:rPr>
        <w:t>的初乳。分娩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12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小时之后，犊牛利用初乳的效率逐渐降低，但是在最初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天内仍然应该饲喂初乳。初喂是长期健康的重要保证。</w:t>
      </w:r>
    </w:p>
    <w:p w:rsidR="0036027A" w:rsidRPr="0036027A" w:rsidRDefault="0036027A" w:rsidP="0036027A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CD3A88">
        <w:rPr>
          <w:rFonts w:ascii="Arial" w:hAnsi="Arial" w:cs="Arial"/>
          <w:color w:val="2B2B2B"/>
          <w:kern w:val="0"/>
          <w:sz w:val="32"/>
          <w:szCs w:val="32"/>
        </w:rPr>
        <w:t>总之，犊牛是奶牛场的未来，所以必须确保它们的健康。未经兽医许可不要擅自使用抗生素，否则将对犊牛今后的生长产生不利影响。不要使用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家用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CD3A88">
        <w:rPr>
          <w:rFonts w:ascii="Arial" w:hAnsi="Arial" w:cs="Arial"/>
          <w:color w:val="2B2B2B"/>
          <w:kern w:val="0"/>
          <w:sz w:val="32"/>
          <w:szCs w:val="32"/>
        </w:rPr>
        <w:t>药物治疗疾病，因为这是无效的。要时刻注意将病牛隔离，在饲喂过其他的犊牛后再单独饲喂，不要造成交叉感染。如果有疑问可以咨询兽医。</w:t>
      </w:r>
    </w:p>
    <w:p w:rsidR="00165507" w:rsidRPr="000451FC" w:rsidRDefault="00165507" w:rsidP="00165507">
      <w:pPr>
        <w:pStyle w:val="a6"/>
        <w:ind w:firstLine="480"/>
        <w:rPr>
          <w:rFonts w:ascii="黑体" w:eastAsia="黑体" w:hAnsi="黑体"/>
          <w:color w:val="000000"/>
          <w:sz w:val="21"/>
          <w:szCs w:val="21"/>
          <w:u w:val="single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为人所知，J.Holland教授所提出的GA通常为遗传算法。</w:t>
      </w:r>
      <w:hyperlink r:id="rId6" w:tgtFrame="_blank" w:tooltip="http://mail.sina.com.cn/netdisk/download.php?id=05463188584c11109c5156c23f1bfd14bc" w:history="1">
        <w:r w:rsidRPr="000451FC">
          <w:rPr>
            <w:rStyle w:val="a5"/>
            <w:rFonts w:ascii="黑体" w:eastAsia="黑体" w:hAnsi="黑体" w:hint="eastAsia"/>
            <w:sz w:val="21"/>
            <w:szCs w:val="21"/>
            <w:u w:val="single"/>
          </w:rPr>
          <w:t>下载：多目标遗传算法在饲料配方设计中的应用</w:t>
        </w:r>
      </w:hyperlink>
      <w:r w:rsidRPr="000451FC">
        <w:rPr>
          <w:rFonts w:ascii="黑体" w:eastAsia="黑体" w:hAnsi="黑体" w:hint="eastAsia"/>
          <w:color w:val="000000"/>
          <w:sz w:val="21"/>
          <w:szCs w:val="21"/>
          <w:u w:val="single"/>
        </w:rPr>
        <w:t>（算法理论）</w:t>
      </w:r>
    </w:p>
    <w:p w:rsidR="00165507" w:rsidRDefault="00165507" w:rsidP="00165507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65507" w:rsidRDefault="00165507" w:rsidP="00165507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65507" w:rsidRPr="000A313F" w:rsidRDefault="00432216" w:rsidP="00165507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165507" w:rsidRPr="000A313F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65507" w:rsidRPr="000A313F" w:rsidRDefault="00165507" w:rsidP="0016550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</w:p>
    <w:p w:rsidR="00165507" w:rsidRPr="000A313F" w:rsidRDefault="00432216" w:rsidP="0016550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165507" w:rsidRPr="000A313F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65507" w:rsidRPr="000A313F" w:rsidRDefault="00165507" w:rsidP="00165507">
      <w:pPr>
        <w:jc w:val="center"/>
        <w:rPr>
          <w:rFonts w:ascii="黑体" w:eastAsia="黑体" w:hAnsi="黑体"/>
          <w:b/>
          <w:color w:val="0070C0"/>
          <w:szCs w:val="21"/>
          <w:u w:val="single"/>
        </w:rPr>
      </w:pPr>
      <w:r w:rsidRPr="000A313F">
        <w:rPr>
          <w:rFonts w:ascii="黑体" w:eastAsia="黑体" w:hAnsi="黑体" w:hint="eastAsia"/>
          <w:b/>
          <w:color w:val="0070C0"/>
          <w:szCs w:val="21"/>
          <w:u w:val="single"/>
        </w:rPr>
        <w:t>QQ:1400072515</w:t>
      </w:r>
    </w:p>
    <w:p w:rsidR="00165507" w:rsidRPr="000A313F" w:rsidRDefault="00432216" w:rsidP="0016550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165507" w:rsidRPr="000A313F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A313F" w:rsidRDefault="000A313F" w:rsidP="000A313F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0A313F" w:rsidRDefault="000A313F" w:rsidP="000A313F">
      <w:pPr>
        <w:jc w:val="left"/>
        <w:rPr>
          <w:rFonts w:hint="eastAsia"/>
        </w:rPr>
      </w:pPr>
    </w:p>
    <w:p w:rsidR="00165507" w:rsidRPr="000A313F" w:rsidRDefault="00165507" w:rsidP="00165507">
      <w:pPr>
        <w:jc w:val="center"/>
        <w:rPr>
          <w:sz w:val="28"/>
          <w:szCs w:val="20"/>
        </w:rPr>
      </w:pPr>
    </w:p>
    <w:p w:rsidR="00E91245" w:rsidRPr="00165507" w:rsidRDefault="00E91245" w:rsidP="00165507">
      <w:pPr>
        <w:jc w:val="left"/>
      </w:pPr>
    </w:p>
    <w:sectPr w:rsidR="00E91245" w:rsidRPr="00165507" w:rsidSect="009C1B75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CF2" w:rsidRDefault="00E44CF2" w:rsidP="0036027A">
      <w:r>
        <w:separator/>
      </w:r>
    </w:p>
  </w:endnote>
  <w:endnote w:type="continuationSeparator" w:id="1">
    <w:p w:rsidR="00E44CF2" w:rsidRDefault="00E44CF2" w:rsidP="00360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CF2" w:rsidRDefault="00E44CF2" w:rsidP="0036027A">
      <w:r>
        <w:separator/>
      </w:r>
    </w:p>
  </w:footnote>
  <w:footnote w:type="continuationSeparator" w:id="1">
    <w:p w:rsidR="00E44CF2" w:rsidRDefault="00E44CF2" w:rsidP="00360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A88" w:rsidRDefault="00CD3A88">
    <w:pPr>
      <w:pStyle w:val="a3"/>
    </w:pPr>
    <w:r w:rsidRPr="00CD3A88">
      <w:rPr>
        <w:rFonts w:hint="eastAsia"/>
      </w:rPr>
      <w:t xml:space="preserve">Feed mix </w:t>
    </w:r>
    <w:r w:rsidRPr="00CD3A88">
      <w:rPr>
        <w:rFonts w:hint="eastAsia"/>
      </w:rPr>
      <w:t>反刍营养百分百饲料软件</w:t>
    </w:r>
    <w:r w:rsidRPr="00CD3A88">
      <w:rPr>
        <w:rFonts w:hint="eastAsia"/>
      </w:rPr>
      <w:t>(</w:t>
    </w:r>
    <w:r w:rsidRPr="00CD3A88">
      <w:rPr>
        <w:rFonts w:hint="eastAsia"/>
      </w:rPr>
      <w:t>奶牛、肉牛、肉羊等饲料计算</w:t>
    </w:r>
    <w:r w:rsidRPr="00CD3A88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27A"/>
    <w:rsid w:val="000451FC"/>
    <w:rsid w:val="000A313F"/>
    <w:rsid w:val="00165507"/>
    <w:rsid w:val="0036027A"/>
    <w:rsid w:val="00432216"/>
    <w:rsid w:val="006D094D"/>
    <w:rsid w:val="008460E3"/>
    <w:rsid w:val="009C1B75"/>
    <w:rsid w:val="00CD3A88"/>
    <w:rsid w:val="00E21E1F"/>
    <w:rsid w:val="00E44CF2"/>
    <w:rsid w:val="00E9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36027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0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02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02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027A"/>
    <w:rPr>
      <w:sz w:val="18"/>
      <w:szCs w:val="18"/>
    </w:rPr>
  </w:style>
  <w:style w:type="character" w:customStyle="1" w:styleId="2Char">
    <w:name w:val="标题 2 Char"/>
    <w:basedOn w:val="a0"/>
    <w:link w:val="2"/>
    <w:rsid w:val="0036027A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36027A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655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1655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2014-07-04T16:28:00Z</dcterms:created>
  <dcterms:modified xsi:type="dcterms:W3CDTF">2015-01-06T00:30:00Z</dcterms:modified>
</cp:coreProperties>
</file>