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18" w:rsidRPr="00AC1F18" w:rsidRDefault="00AC1F18" w:rsidP="00AC1F1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C1F18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养羊技术：防治羊前胃弛缓</w:t>
      </w:r>
    </w:p>
    <w:p w:rsidR="00AC1F18" w:rsidRPr="00AC1F18" w:rsidRDefault="00AC1F18" w:rsidP="00AC1F1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F18" w:rsidRPr="00AC1F18" w:rsidRDefault="00AC1F18" w:rsidP="00AC1F18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C1F18">
        <w:rPr>
          <w:rFonts w:ascii="宋体" w:eastAsia="宋体" w:hAnsi="宋体" w:cs="宋体"/>
          <w:color w:val="000000"/>
          <w:kern w:val="0"/>
          <w:sz w:val="54"/>
          <w:szCs w:val="54"/>
        </w:rPr>
        <w:t>前胃弛缓是前神经肌肉的兴奋性降低，肌肉收缩力减弱，瘤胃内容物运转缓慢，菌群失调，异常发酵引起的一种消化不良综合症。其临床特征为厌食，瘤胃蠕动力减弱，反刍减少。本病主要发生于牛、羊，特别是舍饲的发病率较高，占前胃疾病75%。严重影响牛羊的生长发育和生产力，给养羊（牛）业带来极大的危害。</w:t>
      </w:r>
    </w:p>
    <w:p w:rsidR="00AC1F18" w:rsidRPr="00AC1F18" w:rsidRDefault="00AC1F18" w:rsidP="00AC1F18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C1F18">
        <w:rPr>
          <w:rFonts w:ascii="宋体" w:eastAsia="宋体" w:hAnsi="宋体" w:cs="宋体"/>
          <w:color w:val="000000"/>
          <w:kern w:val="0"/>
          <w:sz w:val="54"/>
          <w:szCs w:val="54"/>
        </w:rPr>
        <w:t>预防与治疗：</w:t>
      </w:r>
    </w:p>
    <w:p w:rsidR="00AC1F18" w:rsidRPr="00AC1F18" w:rsidRDefault="00AC1F18" w:rsidP="00AC1F18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C1F18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⑴ 加强饲营理，注意饲料保营，饲料的多样化，不要随意更换饲料。</w:t>
      </w:r>
    </w:p>
    <w:p w:rsidR="00AC1F18" w:rsidRPr="00AC1F18" w:rsidRDefault="00AC1F18" w:rsidP="00AC1F18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C1F18">
        <w:rPr>
          <w:rFonts w:ascii="宋体" w:eastAsia="宋体" w:hAnsi="宋体" w:cs="宋体"/>
          <w:color w:val="000000"/>
          <w:kern w:val="0"/>
          <w:sz w:val="54"/>
          <w:szCs w:val="54"/>
        </w:rPr>
        <w:t>⑵“促反刍液” 50～100ml，静脉注射，每天2次。</w:t>
      </w:r>
    </w:p>
    <w:p w:rsidR="00AC1F18" w:rsidRPr="00AC1F18" w:rsidRDefault="00AC1F18" w:rsidP="00AC1F1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C1F18">
        <w:rPr>
          <w:rFonts w:ascii="宋体" w:eastAsia="宋体" w:hAnsi="宋体" w:cs="宋体"/>
          <w:color w:val="000000"/>
          <w:kern w:val="0"/>
          <w:sz w:val="54"/>
          <w:szCs w:val="54"/>
        </w:rPr>
        <w:t>⑶ 清热健胃散，牛每头每次50～100g，羊每头每次20～50g，拌入饲料中口服或灌服。</w:t>
      </w:r>
    </w:p>
    <w:p w:rsidR="00AC1F18" w:rsidRDefault="00AC1F18" w:rsidP="00AC1F18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AC1F18" w:rsidRDefault="00AC1F18" w:rsidP="00AC1F18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AC1F18" w:rsidRDefault="00AC1F18" w:rsidP="00AC1F18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AC1F18" w:rsidRDefault="00AC1F18" w:rsidP="00AC1F18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AC1F18" w:rsidRDefault="00AC1F18" w:rsidP="00AC1F18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AC1F18" w:rsidRDefault="00AC1F18" w:rsidP="00AC1F18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AC1F18" w:rsidRDefault="00AC1F18" w:rsidP="00AC1F18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AC1F18" w:rsidRDefault="00AC1F18" w:rsidP="00AC1F18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AC1F18" w:rsidRDefault="00AC1F18" w:rsidP="00AC1F18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3375f534fd044a527ead49b79fe1a0143b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b18dc710c53bda046cc5f40416802214e3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0da6b3470e56a53383bef3da87e55b148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d749af0a6848a635bb96b12f6e966f1437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e39691d5b6090ce6a56f9278e424151489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878adf1aa8f8f114b317854cd73aac14b9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4952a03385f26c3729ae8e059b60c1401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fd3214578208c6c149fc419d93ec21475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AC1F18" w:rsidRDefault="00AC1F18" w:rsidP="00AC1F18">
      <w:pPr>
        <w:jc w:val="left"/>
      </w:pPr>
    </w:p>
    <w:p w:rsidR="00B04E8C" w:rsidRPr="00AC1F18" w:rsidRDefault="00B04E8C"/>
    <w:sectPr w:rsidR="00B04E8C" w:rsidRPr="00AC1F18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E8C" w:rsidRDefault="00B04E8C" w:rsidP="00AC1F18">
      <w:r>
        <w:separator/>
      </w:r>
    </w:p>
  </w:endnote>
  <w:endnote w:type="continuationSeparator" w:id="1">
    <w:p w:rsidR="00B04E8C" w:rsidRDefault="00B04E8C" w:rsidP="00AC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E8C" w:rsidRDefault="00B04E8C" w:rsidP="00AC1F18">
      <w:r>
        <w:separator/>
      </w:r>
    </w:p>
  </w:footnote>
  <w:footnote w:type="continuationSeparator" w:id="1">
    <w:p w:rsidR="00B04E8C" w:rsidRDefault="00B04E8C" w:rsidP="00AC1F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18" w:rsidRDefault="00AC1F18">
    <w:pPr>
      <w:pStyle w:val="a3"/>
    </w:pPr>
    <w:r w:rsidRPr="00AC1F18">
      <w:rPr>
        <w:rFonts w:hint="eastAsia"/>
      </w:rPr>
      <w:t xml:space="preserve">Feed mix </w:t>
    </w:r>
    <w:r w:rsidRPr="00AC1F18">
      <w:rPr>
        <w:rFonts w:hint="eastAsia"/>
      </w:rPr>
      <w:t>反刍营养百分百</w:t>
    </w:r>
    <w:r w:rsidRPr="00AC1F18">
      <w:rPr>
        <w:rFonts w:hint="eastAsia"/>
      </w:rPr>
      <w:t>-</w:t>
    </w:r>
    <w:r w:rsidRPr="00AC1F18">
      <w:rPr>
        <w:rFonts w:hint="eastAsia"/>
      </w:rPr>
      <w:t>饲料配方软件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1F18"/>
    <w:rsid w:val="00AC1F18"/>
    <w:rsid w:val="00B04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1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1F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1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1F1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C1F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C1F1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C1F18"/>
    <w:rPr>
      <w:sz w:val="18"/>
      <w:szCs w:val="18"/>
    </w:rPr>
  </w:style>
  <w:style w:type="character" w:styleId="a7">
    <w:name w:val="Hyperlink"/>
    <w:basedOn w:val="a0"/>
    <w:rsid w:val="00AC1F18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AC1F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3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2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16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2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00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199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70296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576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75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621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3375f534fd044a527ead49b79fe1a0143b" TargetMode="External"/><Relationship Id="rId18" Type="http://schemas.openxmlformats.org/officeDocument/2006/relationships/hyperlink" Target="http://mail.sina.com.cn/netdisk/download.php?id=e39691d5b6090ce6a56f9278e4241514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8fd3214578208c6c149fc419d93ec21475" TargetMode="Externa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17" Type="http://schemas.openxmlformats.org/officeDocument/2006/relationships/hyperlink" Target="http://mail.sina.com.cn/netdisk/download.php?id=d749af0a6848a635bb96b12f6e966f143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2e2d884a7ec6eda8522f8c67a07140140c" TargetMode="External"/><Relationship Id="rId20" Type="http://schemas.openxmlformats.org/officeDocument/2006/relationships/hyperlink" Target="http://mail.sina.com.cn/netdisk/download.php?id=e4952a03385f26c3729ae8e059b60c1401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0da6b3470e56a53383bef3da87e55b148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19" Type="http://schemas.openxmlformats.org/officeDocument/2006/relationships/hyperlink" Target="http://mail.sina.com.cn/netdisk/download.php?id=878adf1aa8f8f114b317854cd73aac14b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yperlink" Target="http://mail.sina.com.cn/netdisk/download.php?id=b18dc710c53bda046cc5f40416802214e3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2015-01-06T23:24:00Z</dcterms:created>
  <dcterms:modified xsi:type="dcterms:W3CDTF">2015-01-06T23:26:00Z</dcterms:modified>
</cp:coreProperties>
</file>