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2CB" w:rsidRPr="004A7392" w:rsidRDefault="00EF52CB" w:rsidP="00EF52CB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4A7392">
        <w:rPr>
          <w:rFonts w:ascii="Arial" w:eastAsia="宋体" w:hAnsi="Arial" w:cs="Arial"/>
          <w:b/>
          <w:bCs/>
          <w:color w:val="FF0000"/>
          <w:kern w:val="36"/>
          <w:sz w:val="33"/>
        </w:rPr>
        <w:t>奶牛胃肠炎诊断要点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 xml:space="preserve">　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>1.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>细菌感染引起的肠炎：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(1)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奶牛副结核病：常发生在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3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岁以上的奶牛，水样腹泻，药物治疗无效。病的后期奶牛消瘦、颌下水肿。病理变化特点：小肠肠壁凹凸不平，回肠肠壁粘膜层增厚，沟回增多。确诊需做血清学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ELISA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检验。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2724150" cy="2552700"/>
            <wp:effectExtent l="19050" t="0" r="0" b="0"/>
            <wp:docPr id="117" name="图片 117" descr="http://www.hesitan.com:80/pdres/201401/20140106132208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www.hesitan.com:80/pdres/201401/2014010613220812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1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副结核病牛腹泻呈喷射状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2762250" cy="2333625"/>
            <wp:effectExtent l="19050" t="0" r="0" b="0"/>
            <wp:docPr id="118" name="图片 118" descr="http://www.hesitan.com:80/pdres/201401/20140106132208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www.hesitan.com:80/pdres/201401/201401061322081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2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副结核病牛颌下水肿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3752850" cy="2819400"/>
            <wp:effectExtent l="19050" t="0" r="0" b="0"/>
            <wp:docPr id="119" name="图片 119" descr="http://www.hesitan.com:80/pdres/201401/20140106132208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www.hesitan.com:80/pdres/201401/2014010613220812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3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副结核病牛小肠壁充血、增厚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、凹凸不平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752850" cy="2771775"/>
            <wp:effectExtent l="19050" t="0" r="0" b="0"/>
            <wp:docPr id="120" name="图片 120" descr="http://www.hesitan.com:80/pdres/201401/20140106132208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www.hesitan.com:80/pdres/201401/2014010613220812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4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副结核奶牛的回肠黏膜增厚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粘膜皱褶增多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(2)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沙门氏杆菌性肠炎：粪便中带有肠粘膜碎片。肠粘膜表面附着一层麦麸样物，用手触诊肠粘膜，肠粘膜极容易脱落。脾脏肿大，肠系膜淋巴结肿大。肠粘膜涂片、革兰氏染色、镜检，可发现大量革兰氏染色阴性杆菌细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3810000" cy="3086100"/>
            <wp:effectExtent l="19050" t="0" r="0" b="0"/>
            <wp:docPr id="121" name="图片 121" descr="http://www.hesitan.com:80/pdres/201401/20140106132405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www.hesitan.com:80/pdres/201401/2014010613240510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5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沙门氏菌病：脾脏肿大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810000" cy="1552575"/>
            <wp:effectExtent l="19050" t="0" r="0" b="0"/>
            <wp:docPr id="122" name="图片 122" descr="http://www.hesitan.com:80/pdres/201401/20140106132405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www.hesitan.com:80/pdres/201401/2014010613240563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6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犊牛沙门氏菌病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脾脏肿大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810000" cy="2419350"/>
            <wp:effectExtent l="19050" t="0" r="0" b="0"/>
            <wp:docPr id="123" name="图片 123" descr="http://www.hesitan.com:80/pdres/201401/20140106132405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www.hesitan.com:80/pdres/201401/2014010613240572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7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沙门氏菌病：肠壁变薄、透明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3810000" cy="2457450"/>
            <wp:effectExtent l="19050" t="0" r="0" b="0"/>
            <wp:docPr id="124" name="图片 124" descr="http://www.hesitan.com:80/pdres/201401/201401061324058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www.hesitan.com:80/pdres/201401/20140106132405807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8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沙门氏菌病：肠壁变薄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810000" cy="2152650"/>
            <wp:effectExtent l="19050" t="0" r="0" b="0"/>
            <wp:docPr id="125" name="图片 125" descr="http://www.hesitan.com:80/pdres/201401/20140106132405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://www.hesitan.com:80/pdres/201401/2014010613240589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9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肠粘膜覆盖一层麦麸样物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3686175" cy="3810000"/>
            <wp:effectExtent l="19050" t="0" r="9525" b="0"/>
            <wp:docPr id="126" name="图片 126" descr="http://www.hesitan.com:80/pdres/201401/20140106132405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www.hesitan.com:80/pdres/201401/20140106132405970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10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肠粘膜脱落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2924175" cy="3810000"/>
            <wp:effectExtent l="19050" t="0" r="9525" b="0"/>
            <wp:docPr id="127" name="图片 127" descr="http://www.hesitan.com:80/pdres/201401/20140106132406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www.hesitan.com:80/pdres/201401/20140106132406180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11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沙门氏菌病：肠系膜淋巴结肿大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lastRenderedPageBreak/>
        <w:t xml:space="preserve">　　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(3)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链球菌性肠炎：粪便常常带有血液，死亡牛的肠腔内寄存血液。确诊需采取死亡犊牛肠粘膜、肝脏等病料直接涂片、革兰氏染色、镜检，可发现大量单个存在或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2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到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3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个相连的革兰氏染色阳性球菌。必要时做病料的细菌培养与细菌鉴定。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695700" cy="3533775"/>
            <wp:effectExtent l="19050" t="0" r="0" b="0"/>
            <wp:docPr id="128" name="图片 128" descr="http://www.hesitan.com:80/pdres/201401/20140106132710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://www.hesitan.com:80/pdres/201401/20140106132710168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12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链球菌性肠炎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2981325" cy="3810000"/>
            <wp:effectExtent l="19050" t="0" r="9525" b="0"/>
            <wp:docPr id="129" name="图片 129" descr="http://www.hesitan.com:80/pdres/201401/20140106132710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www.hesitan.com:80/pdres/201401/20140106132710283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lastRenderedPageBreak/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13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肠腔内血凝块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(4)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梭菌性肠炎：犊牛的粪便常呈巧克力色，成乳牛的粪便呈煤焦油色，有的不排粪或排粪很少。奶牛发生猝死。取肠粘膜、肝脏直接抹片、革兰氏染色、显微镜观察，可看到大量革兰氏染色阳性带有芽孢的大杆菌。如果确定梭菌的血清型，需要进一步进行鉴定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810000" cy="2838450"/>
            <wp:effectExtent l="19050" t="0" r="0" b="0"/>
            <wp:docPr id="130" name="图片 130" descr="http://www.hesitan.com:80/pdres/201401/20140106132710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www.hesitan.com:80/pdres/201401/20140106132710399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14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死亡牛口流血水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810000" cy="2838450"/>
            <wp:effectExtent l="19050" t="0" r="0" b="0"/>
            <wp:docPr id="131" name="图片 131" descr="http://www.hesitan.com:80/pdres/201401/201401061327104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www.hesitan.com:80/pdres/201401/20140106132710486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15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死亡牛小肠积液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3810000" cy="2847975"/>
            <wp:effectExtent l="19050" t="0" r="0" b="0"/>
            <wp:docPr id="132" name="图片 132" descr="http://www.hesitan.com:80/pdres/201401/201401061327105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www.hesitan.com:80/pdres/201401/20140106132710586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16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死亡牛小肠积满血水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(5)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真菌性肠炎：感染白色念珠菌和热带念珠菌，病牛以胃肠道炎症、溃疡、消化功能紊乱及腹泻为特征。口腔、食道黏膜面上覆有白色溃疡坏死膜。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诊断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刮取口腔黏膜面上分泌物、涂片，革兰氏染色，显微镜观察。也可用粪便涂片、革兰氏染色，显微镜观察。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根据病原形态进行鉴定。也可用口腔黏膜面上分泌物或粪便进行真菌培养后鉴定。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810000" cy="2581275"/>
            <wp:effectExtent l="19050" t="0" r="0" b="0"/>
            <wp:docPr id="133" name="图片 133" descr="http://www.hesitan.com:80/pdres/201401/20140106132710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www.hesitan.com:80/pdres/201401/20140106132710675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17 A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热带念珠菌显蓝色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;B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白色念珠菌显绿色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(6)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大肠杆菌病肠炎：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lastRenderedPageBreak/>
        <w:t xml:space="preserve">　　犊牛大肠杆菌感染引起的腹泻有以下几种：产肠毒素性大肠杆菌、肠致病性大肠杆菌、肠出血性大肠杆菌，此外还有产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vero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毒素大肠杆菌。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宋体" w:eastAsia="宋体" w:hAnsi="宋体" w:cs="宋体" w:hint="eastAsia"/>
          <w:color w:val="2B2B2B"/>
          <w:kern w:val="0"/>
          <w:szCs w:val="21"/>
        </w:rPr>
        <w:t>①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产肠毒素性大肠杆菌：有二种表现：腹泻性肠炎：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4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日龄以内的犊牛水样腹泻，腹泻物呈现黄色、白色或者绿色，迅速脱水、肌肉无力，躺卧，可视黏膜干、皮肤凉，经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4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～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12h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休克、死亡。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无腹泻型肠炎：大肠杆菌毒素作用于胃肠道，引起的胃肠麻痹，导致胃肠腔内积液，脱水、毒素吸收、休克、死亡。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宋体" w:eastAsia="宋体" w:hAnsi="宋体" w:cs="宋体" w:hint="eastAsia"/>
          <w:color w:val="2B2B2B"/>
          <w:kern w:val="0"/>
          <w:szCs w:val="21"/>
        </w:rPr>
        <w:t>②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肠致病性大肠杆菌和产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vero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毒素大肠杆菌：腹泻的临床特征不明显。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宋体" w:eastAsia="宋体" w:hAnsi="宋体" w:cs="宋体" w:hint="eastAsia"/>
          <w:color w:val="2B2B2B"/>
          <w:kern w:val="0"/>
          <w:szCs w:val="21"/>
        </w:rPr>
        <w:t>③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肠出血性大肠杆菌：犊牛腹泻的日龄平均为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15d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，犊牛食欲与体温无明显异常。腹泻较轻，粪便中带血。病程长者可出现脱水和体重减轻、关节炎、消瘦和躺卧不起等临床症状。腹泻严重的犊牛可发生死亡。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810000" cy="2809875"/>
            <wp:effectExtent l="19050" t="0" r="0" b="0"/>
            <wp:docPr id="134" name="图片 134" descr="http://www.hesitan.com:80/pdres/201401/201401061328079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www.hesitan.com:80/pdres/201401/20140106132807959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18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大肠杆菌胃肠炎，真胃粘膜水肿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1905000" cy="3705225"/>
            <wp:effectExtent l="19050" t="0" r="0" b="0"/>
            <wp:docPr id="135" name="图片 135" descr="http://www.hesitan.com:80/pdres/201401/20140106132807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www.hesitan.com:80/pdres/201401/20140106132807960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19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大肠杆菌肠炎肠管粘膜出血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细菌感染性肠炎的诊断：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病原诊断：病料涂片、革兰氏染色、镜检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;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病料培养、细菌分离、鉴定。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血清学诊断：消化道四联夹心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ELISA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试剂盒检查。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 xml:space="preserve">　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>2.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>病毒性传染病引起的腹泻：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(1)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病毒性腹泻：我国大型牧场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牛的阳性率高，有的牧场阳性率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80%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以上，这种牧场的牛群内存在持续感染排毒牛，称为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BVDV-PI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牛，这种牛持续向外排出的病毒，感染其他牛，如果感染妊娠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50—150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天的母牛，胎儿对病毒无识别力，病毒在胎儿体内繁殖，所产的胎犊是带病毒牛，也称为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BVDV-PI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牛。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BVDV-PI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牛排出的病毒感染新生犊牛，经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7——8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天的潜伏期，犊牛在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10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日龄左右表现临床症状，主要表现拉稀粪。再经过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10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天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(20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～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30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日龄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犊牛出现病毒血症，犊牛抵抗力很差，免疫力降低，很容易继发细菌性传染病，最常见的是犊牛肺炎。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病的控制方案：国外主要采用疫苗接种、加强监测、淘汰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BVDV-PI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牛等措施进行防控。而我国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的实际防控体系基本空白，无论是牧区还是奶牛场对其危害都没有引起足够的重视，这是造成我国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BVDV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呈现不断流行趋势的重要原因。在确定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BVDV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疫苗免疫计划之前，应对该地区流行的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BVDV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分子流行病学进行调查和研究，最终制定出一套完整的综合防控计划。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lastRenderedPageBreak/>
        <w:t xml:space="preserve">　　清除战略是检测和淘汰牛群中的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BVDV-PI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牛以及疫苗免疫两项措施。清除步骤是先利用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RT-PCR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检测混合血样和大缸奶样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血清、血浆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，对于阳性混合样品中的每个样品再利用抗原捕获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ELISA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进行检测，初检阳性牛为疑似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动物。由于急性感染牛同样存在短期的病毒血症，为了避免假阳性的出现，通常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3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～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4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周后对初检阳性牛进行复检，若为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动物则检测应仍为阳性，若为急性感染牛则病毒血症此时已经消失，检测应为阴性。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清除所有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动物后，进行后续监测，若连续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12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个月无新生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犊牛出生则说明牛群已经完成净化。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检查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牛的另一个方法是用胶体金快速诊断试剂板，如果牧场中有慢性呼吸道病牛这种牛生长缓慢或不长的牛，是否为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BVDV-PI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牛，可用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BVDV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单克隆抗体试剂盒进行快速诊断。采取病牛血液，分离血清后，向试剂板的孔内滴加一滴血清，再滴加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2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滴稀释液，观察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15—30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分钟，试剂板上出现二道红线条，即可确定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牛，这是对病牛群中是否存在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牛的最为快速的方法。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810000" cy="3048000"/>
            <wp:effectExtent l="19050" t="0" r="0" b="0"/>
            <wp:docPr id="136" name="图片 136" descr="http://www.hesitan.com:80/pdres/201401/201401061328079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www.hesitan.com:80/pdres/201401/20140106132807961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20 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犊牛腹泻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3810000" cy="3009900"/>
            <wp:effectExtent l="19050" t="0" r="0" b="0"/>
            <wp:docPr id="137" name="图片 137" descr="http://www.hesitan.com:80/pdres/201401/201401061328079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hesitan.com:80/pdres/201401/20140106132807962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21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同日龄牛：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PI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犊牛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左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与正常牛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(2)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轮状病毒性腹泻：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牛粪便可排出轮状病毒，是病毒储存宿主，犊牛出生后即可感染，经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10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天左右的潜伏期，出现腹泻。是目前我国各大型牧场犊牛腹泻的原因之一。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腹泻一般发生在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10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～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15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日龄。发病的犊牛是重要的传染源，污染的粪便、饲养员的鞋、饲喂工具、奶桶、饮水等途径传播。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轮状病毒对环境具有很强的抵抗力，在冬季常常爆发轮状病毒感染。轮状病毒一般与其它病原发生混合感染，最主要的是与小球隐孢子虫混合感染。常常继发沙门氏杆菌病感染。。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症状：亚临床感染、轻度感染、中度及重度感染。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亚临床感染：犊牛不表现临床症状，但向环境中排毒，是一种传染源。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轻度感染：犊牛粪便成形，变软，犊牛精神状态、食欲、饮欲等正常，轻微脱水。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中度感染：犊牛粪便不成形，粪便一般呈黄色，由于奶消化不全粪而呈白色，恶臭，粪便中带有脱落的肠黏膜。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重度感染：腹泻一般呈黄色水样、粪便带有肠黏膜、脱水、精神沉郁、体温降低、末梢温度降低，如果治疗不及时，可发生休克，甚至死亡。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轮状病毒性腹泻的诊断：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轮状病毒性腹泻的确诊需做消化道夹心四联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ELISA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检验：采取病牛的粪，进行轮状病毒、冠状病毒、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F5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大肠杆菌、隐孢子虫的抗原检测。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lastRenderedPageBreak/>
        <w:t xml:space="preserve">　　轮状病毒：测定值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&gt;5.61%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，为阳性，我国大型牧场犊牛腹泻的阳性率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40%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～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80%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 xml:space="preserve">　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>3.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>寄生虫引起的腹泻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(1)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小球隐隐孢子虫病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传播途径与症状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隐孢子虫病是犊牛最常见腹泻，该病主要通过饲料、饮水等经口传染给犊牛，是后天性寄生虫病，常引起犊牛肠炎流行和暴发。近几年来，作为水源性疾病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水被粪污染、水桶、奶桶污染、奶污染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引起。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3~4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日龄至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3~4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周龄犊牛引起急性腹泻，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7~15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日龄的犊牛最易感染，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月龄的牛发病率亦较高。犊牛发病率一般在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50%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以上，病死率可达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16%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以上。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诊断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小隐孢子虫的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ELISA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检验是可靠的敏感的检验方法，也可做粪便中乱囊的检查。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小球隐孢子虫的诊断：消化道四联夹心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;ELISA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检查：测定数值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&gt;5.69%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，为阳性。阳性率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60%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～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80%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。粪便的乱囊检查采取饱和盐水漂浮法。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(2)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球虫病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断奶后到六月龄的牛易发生腹泻，但吃奶期间的犊牛也可发病。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腹泻：腹泻牛的粪中带有鲜血或血凝块。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诊断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用饱和盐水漂浮法，检查球虫的卵囊，看到卵囊，即可确诊。</w:t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810000" cy="2409825"/>
            <wp:effectExtent l="19050" t="0" r="0" b="0"/>
            <wp:docPr id="138" name="图片 138" descr="http://www.hesitan.com:80/pdres/201401/20140106133000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www.hesitan.com:80/pdres/201401/20140106133000759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2CB" w:rsidRPr="004A7392" w:rsidRDefault="00EF52CB" w:rsidP="00EF52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22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牛球虫引起的肠道出血、结节性病变</w:t>
      </w:r>
    </w:p>
    <w:p w:rsidR="00EF52CB" w:rsidRPr="00785311" w:rsidRDefault="00EF52CB" w:rsidP="00EF52CB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28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EF52CB" w:rsidRPr="00785311" w:rsidRDefault="00EF52CB" w:rsidP="00EF52CB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EF52CB" w:rsidRPr="00785311" w:rsidRDefault="00EF52CB" w:rsidP="00EF52CB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EF52CB" w:rsidRPr="00917A63" w:rsidRDefault="008E6BCA" w:rsidP="00EF52CB">
      <w:pPr>
        <w:pStyle w:val="a6"/>
        <w:ind w:firstLine="480"/>
        <w:rPr>
          <w:b/>
          <w:color w:val="000000"/>
        </w:rPr>
      </w:pPr>
      <w:hyperlink r:id="rId29" w:history="1">
        <w:r w:rsidR="00EF52CB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EF52CB" w:rsidRDefault="00EF52CB" w:rsidP="00EF52CB">
      <w:pPr>
        <w:jc w:val="center"/>
        <w:rPr>
          <w:b/>
          <w:color w:val="FF0000"/>
          <w:sz w:val="32"/>
          <w:szCs w:val="32"/>
        </w:rPr>
      </w:pPr>
    </w:p>
    <w:p w:rsidR="00EF52CB" w:rsidRPr="004F7A8F" w:rsidRDefault="008E6BCA" w:rsidP="00EF52CB">
      <w:pPr>
        <w:jc w:val="center"/>
        <w:rPr>
          <w:b/>
          <w:color w:val="FF0000"/>
          <w:sz w:val="32"/>
          <w:szCs w:val="32"/>
        </w:rPr>
      </w:pPr>
      <w:hyperlink r:id="rId30" w:history="1"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EF52CB" w:rsidRPr="004F7A8F" w:rsidRDefault="00EF52CB" w:rsidP="00EF52CB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EF52CB" w:rsidRPr="004F7A8F" w:rsidRDefault="008E6BCA" w:rsidP="00EF52CB">
      <w:pPr>
        <w:jc w:val="center"/>
        <w:rPr>
          <w:b/>
          <w:color w:val="FF0000"/>
          <w:sz w:val="32"/>
          <w:szCs w:val="32"/>
        </w:rPr>
      </w:pPr>
      <w:hyperlink r:id="rId31" w:history="1"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EF52CB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EF52CB" w:rsidRPr="009642C1" w:rsidRDefault="00EF52CB" w:rsidP="00EF52CB"/>
    <w:p w:rsidR="00DB088F" w:rsidRDefault="00DB088F" w:rsidP="00DB088F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32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33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34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35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36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37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38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39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40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41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42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8E6BCA" w:rsidRPr="00DB088F" w:rsidRDefault="008E6BCA"/>
    <w:sectPr w:rsidR="008E6BCA" w:rsidRPr="00DB088F" w:rsidSect="008E6BCA">
      <w:headerReference w:type="default" r:id="rId4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4FC" w:rsidRDefault="005744FC" w:rsidP="00EF52CB">
      <w:r>
        <w:separator/>
      </w:r>
    </w:p>
  </w:endnote>
  <w:endnote w:type="continuationSeparator" w:id="1">
    <w:p w:rsidR="005744FC" w:rsidRDefault="005744FC" w:rsidP="00EF5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4FC" w:rsidRDefault="005744FC" w:rsidP="00EF52CB">
      <w:r>
        <w:separator/>
      </w:r>
    </w:p>
  </w:footnote>
  <w:footnote w:type="continuationSeparator" w:id="1">
    <w:p w:rsidR="005744FC" w:rsidRDefault="005744FC" w:rsidP="00EF52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2CB" w:rsidRDefault="00EF52CB">
    <w:pPr>
      <w:pStyle w:val="a3"/>
    </w:pPr>
    <w:r w:rsidRPr="00EF52CB">
      <w:rPr>
        <w:rFonts w:hint="eastAsia"/>
      </w:rPr>
      <w:t xml:space="preserve">Feed mix </w:t>
    </w:r>
    <w:r w:rsidRPr="00EF52CB">
      <w:rPr>
        <w:rFonts w:hint="eastAsia"/>
      </w:rPr>
      <w:t>反刍营养百分百</w:t>
    </w:r>
    <w:r w:rsidRPr="00EF52CB">
      <w:rPr>
        <w:rFonts w:hint="eastAsia"/>
      </w:rPr>
      <w:t>-</w:t>
    </w:r>
    <w:r w:rsidRPr="00EF52CB">
      <w:rPr>
        <w:rFonts w:hint="eastAsia"/>
      </w:rPr>
      <w:t>饲料配方软件</w:t>
    </w:r>
    <w:r w:rsidRPr="00EF52CB">
      <w:rPr>
        <w:rFonts w:hint="eastAsia"/>
      </w:rPr>
      <w:t>(</w:t>
    </w:r>
    <w:r w:rsidRPr="00EF52CB">
      <w:rPr>
        <w:rFonts w:hint="eastAsia"/>
      </w:rPr>
      <w:t>奶牛、肉牛、肉羊饲料日粮</w:t>
    </w:r>
    <w:r w:rsidRPr="00EF52CB">
      <w:rPr>
        <w:rFonts w:hint="eastAsia"/>
      </w:rPr>
      <w:t>TMR</w:t>
    </w:r>
    <w:r w:rsidRPr="00EF52CB">
      <w:rPr>
        <w:rFonts w:hint="eastAsia"/>
      </w:rPr>
      <w:t>计算</w:t>
    </w:r>
    <w:r w:rsidRPr="00EF52CB">
      <w:rPr>
        <w:rFonts w:hint="eastAsia"/>
      </w:rPr>
      <w:t>)QQ</w:t>
    </w:r>
    <w:r w:rsidRPr="00EF52CB">
      <w:rPr>
        <w:rFonts w:hint="eastAsia"/>
      </w:rPr>
      <w:t>：</w:t>
    </w:r>
    <w:r w:rsidRPr="00EF52CB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52CB"/>
    <w:rsid w:val="005744FC"/>
    <w:rsid w:val="008E6BCA"/>
    <w:rsid w:val="00DB088F"/>
    <w:rsid w:val="00EF5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2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52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52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52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52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F52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F52CB"/>
    <w:rPr>
      <w:sz w:val="18"/>
      <w:szCs w:val="18"/>
    </w:rPr>
  </w:style>
  <w:style w:type="paragraph" w:styleId="a6">
    <w:name w:val="Normal (Web)"/>
    <w:basedOn w:val="a"/>
    <w:uiPriority w:val="99"/>
    <w:rsid w:val="00EF52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EF52CB"/>
    <w:rPr>
      <w:b/>
      <w:bCs/>
    </w:rPr>
  </w:style>
  <w:style w:type="character" w:styleId="a8">
    <w:name w:val="Hyperlink"/>
    <w:basedOn w:val="a0"/>
    <w:rsid w:val="00EF52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6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hyperlink" Target="http://mail.sina.com.cn/netdisk/download.php?id=3375f534fd044a527ead49b79fe1a0143b" TargetMode="External"/><Relationship Id="rId42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hyperlink" Target="http://mail.sina.com.cn/netdisk/download.php?id=78fd279534792beaf2a54622352cbd1484" TargetMode="External"/><Relationship Id="rId38" Type="http://schemas.openxmlformats.org/officeDocument/2006/relationships/hyperlink" Target="http://mail.sina.com.cn/netdisk/download.php?id=d749af0a6848a635bb96b12f6e966f1437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hyperlink" Target="http://mail.sina.com.cn/netdisk/download.php?id=c6a34f4ccd3c14275bf670b060bb5630ed" TargetMode="External"/><Relationship Id="rId41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hyperlink" Target="http://mail.sina.com.cn/netdisk/download.php?id=447faa01ee8d8a9249a6ab838efc2a1492" TargetMode="External"/><Relationship Id="rId37" Type="http://schemas.openxmlformats.org/officeDocument/2006/relationships/hyperlink" Target="http://mail.sina.com.cn/netdisk/download.php?id=2e2d884a7ec6eda8522f8c67a07140140c" TargetMode="External"/><Relationship Id="rId40" Type="http://schemas.openxmlformats.org/officeDocument/2006/relationships/hyperlink" Target="http://mail.sina.com.cn/netdisk/download.php?id=878adf1aa8f8f114b317854cd73aac14b9" TargetMode="Externa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hyperlink" Target="http://mail.sina.com.cn/netdisk/download.php?id=05463188584c11109c5156c23f1bfd14bc" TargetMode="External"/><Relationship Id="rId36" Type="http://schemas.openxmlformats.org/officeDocument/2006/relationships/hyperlink" Target="http://mail.sina.com.cn/netdisk/download.php?id=0da6b3470e56a53383bef3da87e55b1482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yperlink" Target="http://user.qzone.qq.com/1400072515/blog/1419724053" TargetMode="External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hyperlink" Target="http://mail.sina.com.cn/netdisk/download.php?id=9db58958dfa1e37685cf228f1e582530e6" TargetMode="External"/><Relationship Id="rId35" Type="http://schemas.openxmlformats.org/officeDocument/2006/relationships/hyperlink" Target="http://mail.sina.com.cn/netdisk/download.php?id=b18dc710c53bda046cc5f40416802214e3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984</Words>
  <Characters>5614</Characters>
  <Application>Microsoft Office Word</Application>
  <DocSecurity>0</DocSecurity>
  <Lines>46</Lines>
  <Paragraphs>13</Paragraphs>
  <ScaleCrop>false</ScaleCrop>
  <Company/>
  <LinksUpToDate>false</LinksUpToDate>
  <CharactersWithSpaces>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2015-01-05T00:26:00Z</dcterms:created>
  <dcterms:modified xsi:type="dcterms:W3CDTF">2015-01-06T01:27:00Z</dcterms:modified>
</cp:coreProperties>
</file>