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9BF" w:rsidRPr="00BD2A19" w:rsidRDefault="00E439BF" w:rsidP="00E439BF">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Pr>
          <w:rFonts w:ascii="Arial" w:eastAsia="宋体" w:hAnsi="Arial" w:cs="Arial" w:hint="eastAsia"/>
          <w:b/>
          <w:bCs/>
          <w:color w:val="01288D"/>
          <w:kern w:val="36"/>
          <w:sz w:val="33"/>
          <w:szCs w:val="33"/>
        </w:rPr>
        <w:t>奶牛</w:t>
      </w:r>
      <w:r w:rsidRPr="00BD2A19">
        <w:rPr>
          <w:rFonts w:ascii="Arial" w:eastAsia="宋体" w:hAnsi="Arial" w:cs="Arial"/>
          <w:b/>
          <w:bCs/>
          <w:color w:val="01288D"/>
          <w:kern w:val="36"/>
          <w:sz w:val="33"/>
          <w:szCs w:val="33"/>
        </w:rPr>
        <w:t>小肠代谢蛋白中赖氨酸、蛋氨酸对产奶性能的影响</w:t>
      </w:r>
    </w:p>
    <w:p w:rsidR="00E439BF" w:rsidRPr="00BD2A19" w:rsidRDefault="00E439BF" w:rsidP="00E439BF">
      <w:pPr>
        <w:widowControl/>
        <w:shd w:val="clear" w:color="auto" w:fill="F7F8FB"/>
        <w:spacing w:before="100" w:beforeAutospacing="1" w:after="100" w:afterAutospacing="1"/>
        <w:jc w:val="left"/>
        <w:rPr>
          <w:rFonts w:ascii="Arial" w:eastAsia="宋体" w:hAnsi="Arial" w:cs="Arial"/>
          <w:color w:val="2B2B2B"/>
          <w:kern w:val="0"/>
          <w:szCs w:val="21"/>
        </w:rPr>
      </w:pPr>
      <w:r w:rsidRPr="00BD2A19">
        <w:rPr>
          <w:rFonts w:ascii="Arial" w:eastAsia="宋体" w:hAnsi="Arial" w:cs="Arial"/>
          <w:b/>
          <w:bCs/>
          <w:color w:val="2B2B2B"/>
          <w:kern w:val="0"/>
        </w:rPr>
        <w:t xml:space="preserve">　　</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BD2A19">
        <w:rPr>
          <w:rFonts w:ascii="Arial" w:eastAsia="宋体" w:hAnsi="Arial" w:cs="Arial"/>
          <w:color w:val="2B2B2B"/>
          <w:kern w:val="0"/>
          <w:szCs w:val="21"/>
        </w:rPr>
        <w:t xml:space="preserve">　　</w:t>
      </w:r>
      <w:r w:rsidRPr="00E439BF">
        <w:rPr>
          <w:rFonts w:ascii="Arial" w:eastAsia="宋体" w:hAnsi="Arial" w:cs="Arial"/>
          <w:color w:val="800000"/>
          <w:kern w:val="0"/>
          <w:sz w:val="32"/>
          <w:szCs w:val="32"/>
        </w:rPr>
        <w:t>本试验通过在奶牛日粮中添加过瘤胃赖氨酸和过瘤胃蛋氨酸，在奶牛小肠代谢赖氨酸</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小肠代谢蛋氨酸</w:t>
      </w:r>
      <w:r w:rsidRPr="00E439BF">
        <w:rPr>
          <w:rFonts w:ascii="Arial" w:eastAsia="宋体" w:hAnsi="Arial" w:cs="Arial"/>
          <w:color w:val="800000"/>
          <w:kern w:val="0"/>
          <w:sz w:val="32"/>
          <w:szCs w:val="32"/>
        </w:rPr>
        <w:t>(MPlys:MPmet) 3:1</w:t>
      </w:r>
      <w:r w:rsidRPr="00E439BF">
        <w:rPr>
          <w:rFonts w:ascii="Arial" w:eastAsia="宋体" w:hAnsi="Arial" w:cs="Arial"/>
          <w:color w:val="800000"/>
          <w:kern w:val="0"/>
          <w:sz w:val="32"/>
          <w:szCs w:val="32"/>
        </w:rPr>
        <w:t>条件下，调整奶牛日粮配方中</w:t>
      </w:r>
      <w:r w:rsidRPr="00E439BF">
        <w:rPr>
          <w:rFonts w:ascii="Arial" w:eastAsia="宋体" w:hAnsi="Arial" w:cs="Arial"/>
          <w:color w:val="800000"/>
          <w:kern w:val="0"/>
          <w:sz w:val="32"/>
          <w:szCs w:val="32"/>
        </w:rPr>
        <w:t>MPlys</w:t>
      </w:r>
      <w:r w:rsidRPr="00E439BF">
        <w:rPr>
          <w:rFonts w:ascii="Arial" w:eastAsia="宋体" w:hAnsi="Arial" w:cs="Arial"/>
          <w:color w:val="800000"/>
          <w:kern w:val="0"/>
          <w:sz w:val="32"/>
          <w:szCs w:val="32"/>
        </w:rPr>
        <w:t>和</w:t>
      </w:r>
      <w:r w:rsidRPr="00E439BF">
        <w:rPr>
          <w:rFonts w:ascii="Arial" w:eastAsia="宋体" w:hAnsi="Arial" w:cs="Arial"/>
          <w:color w:val="800000"/>
          <w:kern w:val="0"/>
          <w:sz w:val="32"/>
          <w:szCs w:val="32"/>
        </w:rPr>
        <w:t>MPmet</w:t>
      </w:r>
      <w:r w:rsidRPr="00E439BF">
        <w:rPr>
          <w:rFonts w:ascii="Arial" w:eastAsia="宋体" w:hAnsi="Arial" w:cs="Arial"/>
          <w:color w:val="800000"/>
          <w:kern w:val="0"/>
          <w:sz w:val="32"/>
          <w:szCs w:val="32"/>
        </w:rPr>
        <w:t>的不同水平，来研究</w:t>
      </w:r>
      <w:r w:rsidRPr="00E439BF">
        <w:rPr>
          <w:rFonts w:ascii="Arial" w:eastAsia="宋体" w:hAnsi="Arial" w:cs="Arial"/>
          <w:color w:val="800000"/>
          <w:kern w:val="0"/>
          <w:sz w:val="32"/>
          <w:szCs w:val="32"/>
        </w:rPr>
        <w:t>MPlys</w:t>
      </w:r>
      <w:r w:rsidRPr="00E439BF">
        <w:rPr>
          <w:rFonts w:ascii="Arial" w:eastAsia="宋体" w:hAnsi="Arial" w:cs="Arial"/>
          <w:color w:val="800000"/>
          <w:kern w:val="0"/>
          <w:sz w:val="32"/>
          <w:szCs w:val="32"/>
        </w:rPr>
        <w:t>和</w:t>
      </w:r>
      <w:r w:rsidRPr="00E439BF">
        <w:rPr>
          <w:rFonts w:ascii="Arial" w:eastAsia="宋体" w:hAnsi="Arial" w:cs="Arial"/>
          <w:color w:val="800000"/>
          <w:kern w:val="0"/>
          <w:sz w:val="32"/>
          <w:szCs w:val="32"/>
        </w:rPr>
        <w:t>MPmet</w:t>
      </w:r>
      <w:r w:rsidRPr="00E439BF">
        <w:rPr>
          <w:rFonts w:ascii="Arial" w:eastAsia="宋体" w:hAnsi="Arial" w:cs="Arial"/>
          <w:color w:val="800000"/>
          <w:kern w:val="0"/>
          <w:sz w:val="32"/>
          <w:szCs w:val="32"/>
        </w:rPr>
        <w:t>不同水平对荷斯坦奶牛干物质采食量、产奶量、乳指标、饲料转化率等生产性能的影响。</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800000"/>
          <w:kern w:val="0"/>
          <w:sz w:val="32"/>
          <w:szCs w:val="32"/>
        </w:rPr>
        <w:t xml:space="preserve">　　试验采用对比试验设计，选取头胎荷斯坦奶牛</w:t>
      </w:r>
      <w:r w:rsidRPr="00E439BF">
        <w:rPr>
          <w:rFonts w:ascii="Arial" w:eastAsia="宋体" w:hAnsi="Arial" w:cs="Arial"/>
          <w:color w:val="800000"/>
          <w:kern w:val="0"/>
          <w:sz w:val="32"/>
          <w:szCs w:val="32"/>
        </w:rPr>
        <w:t>140</w:t>
      </w:r>
      <w:r w:rsidRPr="00E439BF">
        <w:rPr>
          <w:rFonts w:ascii="Arial" w:eastAsia="宋体" w:hAnsi="Arial" w:cs="Arial"/>
          <w:color w:val="800000"/>
          <w:kern w:val="0"/>
          <w:sz w:val="32"/>
          <w:szCs w:val="32"/>
        </w:rPr>
        <w:t>头为试验组，试验阶段</w:t>
      </w:r>
      <w:r w:rsidRPr="00E439BF">
        <w:rPr>
          <w:rFonts w:ascii="宋体" w:eastAsia="宋体" w:hAnsi="宋体" w:cs="宋体" w:hint="eastAsia"/>
          <w:color w:val="800000"/>
          <w:kern w:val="0"/>
          <w:sz w:val="32"/>
          <w:szCs w:val="32"/>
        </w:rPr>
        <w:t>Ⅰ</w:t>
      </w:r>
      <w:r w:rsidRPr="00E439BF">
        <w:rPr>
          <w:rFonts w:ascii="Arial" w:eastAsia="宋体" w:hAnsi="Arial" w:cs="Arial"/>
          <w:color w:val="800000"/>
          <w:kern w:val="0"/>
          <w:sz w:val="32"/>
          <w:szCs w:val="32"/>
        </w:rPr>
        <w:t>(8</w:t>
      </w:r>
      <w:r w:rsidRPr="00E439BF">
        <w:rPr>
          <w:rFonts w:ascii="Arial" w:eastAsia="宋体" w:hAnsi="Arial" w:cs="Arial"/>
          <w:color w:val="800000"/>
          <w:kern w:val="0"/>
          <w:sz w:val="32"/>
          <w:szCs w:val="32"/>
        </w:rPr>
        <w:t>月</w:t>
      </w:r>
      <w:r w:rsidRPr="00E439BF">
        <w:rPr>
          <w:rFonts w:ascii="Arial" w:eastAsia="宋体" w:hAnsi="Arial" w:cs="Arial"/>
          <w:color w:val="800000"/>
          <w:kern w:val="0"/>
          <w:sz w:val="32"/>
          <w:szCs w:val="32"/>
        </w:rPr>
        <w:t>19</w:t>
      </w:r>
      <w:r w:rsidRPr="00E439BF">
        <w:rPr>
          <w:rFonts w:ascii="Arial" w:eastAsia="宋体" w:hAnsi="Arial" w:cs="Arial"/>
          <w:color w:val="800000"/>
          <w:kern w:val="0"/>
          <w:sz w:val="32"/>
          <w:szCs w:val="32"/>
        </w:rPr>
        <w:t>日</w:t>
      </w:r>
      <w:r w:rsidRPr="00E439BF">
        <w:rPr>
          <w:rFonts w:ascii="Arial" w:eastAsia="宋体" w:hAnsi="Arial" w:cs="Arial"/>
          <w:color w:val="800000"/>
          <w:kern w:val="0"/>
          <w:sz w:val="32"/>
          <w:szCs w:val="32"/>
        </w:rPr>
        <w:t>~9</w:t>
      </w:r>
      <w:r w:rsidRPr="00E439BF">
        <w:rPr>
          <w:rFonts w:ascii="Arial" w:eastAsia="宋体" w:hAnsi="Arial" w:cs="Arial"/>
          <w:color w:val="800000"/>
          <w:kern w:val="0"/>
          <w:sz w:val="32"/>
          <w:szCs w:val="32"/>
        </w:rPr>
        <w:t>月</w:t>
      </w:r>
      <w:r w:rsidRPr="00E439BF">
        <w:rPr>
          <w:rFonts w:ascii="Arial" w:eastAsia="宋体" w:hAnsi="Arial" w:cs="Arial"/>
          <w:color w:val="800000"/>
          <w:kern w:val="0"/>
          <w:sz w:val="32"/>
          <w:szCs w:val="32"/>
        </w:rPr>
        <w:t>6</w:t>
      </w:r>
      <w:r w:rsidRPr="00E439BF">
        <w:rPr>
          <w:rFonts w:ascii="Arial" w:eastAsia="宋体" w:hAnsi="Arial" w:cs="Arial"/>
          <w:color w:val="800000"/>
          <w:kern w:val="0"/>
          <w:sz w:val="32"/>
          <w:szCs w:val="32"/>
        </w:rPr>
        <w:t>日</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饲喂</w:t>
      </w:r>
      <w:r w:rsidRPr="00E439BF">
        <w:rPr>
          <w:rFonts w:ascii="Arial" w:eastAsia="宋体" w:hAnsi="Arial" w:cs="Arial"/>
          <w:color w:val="800000"/>
          <w:kern w:val="0"/>
          <w:sz w:val="32"/>
          <w:szCs w:val="32"/>
        </w:rPr>
        <w:t>MPlys</w:t>
      </w:r>
      <w:r w:rsidRPr="00E439BF">
        <w:rPr>
          <w:rFonts w:ascii="Arial" w:eastAsia="宋体" w:hAnsi="Arial" w:cs="Arial"/>
          <w:color w:val="800000"/>
          <w:kern w:val="0"/>
          <w:sz w:val="32"/>
          <w:szCs w:val="32"/>
        </w:rPr>
        <w:t>和</w:t>
      </w:r>
      <w:r w:rsidRPr="00E439BF">
        <w:rPr>
          <w:rFonts w:ascii="Arial" w:eastAsia="宋体" w:hAnsi="Arial" w:cs="Arial"/>
          <w:color w:val="800000"/>
          <w:kern w:val="0"/>
          <w:sz w:val="32"/>
          <w:szCs w:val="32"/>
        </w:rPr>
        <w:t>MPmet</w:t>
      </w:r>
      <w:r w:rsidRPr="00E439BF">
        <w:rPr>
          <w:rFonts w:ascii="Arial" w:eastAsia="宋体" w:hAnsi="Arial" w:cs="Arial"/>
          <w:color w:val="800000"/>
          <w:kern w:val="0"/>
          <w:sz w:val="32"/>
          <w:szCs w:val="32"/>
        </w:rPr>
        <w:t>含量为</w:t>
      </w:r>
      <w:r w:rsidRPr="00E439BF">
        <w:rPr>
          <w:rFonts w:ascii="Arial" w:eastAsia="宋体" w:hAnsi="Arial" w:cs="Arial"/>
          <w:color w:val="800000"/>
          <w:kern w:val="0"/>
          <w:sz w:val="32"/>
          <w:szCs w:val="32"/>
        </w:rPr>
        <w:t>7.2%</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2.4%</w:t>
      </w:r>
      <w:r w:rsidRPr="00E439BF">
        <w:rPr>
          <w:rFonts w:ascii="Arial" w:eastAsia="宋体" w:hAnsi="Arial" w:cs="Arial"/>
          <w:color w:val="800000"/>
          <w:kern w:val="0"/>
          <w:sz w:val="32"/>
          <w:szCs w:val="32"/>
        </w:rPr>
        <w:t>的基础日粮，试验阶段</w:t>
      </w:r>
      <w:r w:rsidRPr="00E439BF">
        <w:rPr>
          <w:rFonts w:ascii="宋体" w:eastAsia="宋体" w:hAnsi="宋体" w:cs="宋体" w:hint="eastAsia"/>
          <w:color w:val="800000"/>
          <w:kern w:val="0"/>
          <w:sz w:val="32"/>
          <w:szCs w:val="32"/>
        </w:rPr>
        <w:t>Ⅱ</w:t>
      </w:r>
      <w:r w:rsidRPr="00E439BF">
        <w:rPr>
          <w:rFonts w:ascii="Arial" w:eastAsia="宋体" w:hAnsi="Arial" w:cs="Arial"/>
          <w:color w:val="800000"/>
          <w:kern w:val="0"/>
          <w:sz w:val="32"/>
          <w:szCs w:val="32"/>
        </w:rPr>
        <w:t>(9</w:t>
      </w:r>
      <w:r w:rsidRPr="00E439BF">
        <w:rPr>
          <w:rFonts w:ascii="Arial" w:eastAsia="宋体" w:hAnsi="Arial" w:cs="Arial"/>
          <w:color w:val="800000"/>
          <w:kern w:val="0"/>
          <w:sz w:val="32"/>
          <w:szCs w:val="32"/>
        </w:rPr>
        <w:t>月</w:t>
      </w:r>
      <w:r w:rsidRPr="00E439BF">
        <w:rPr>
          <w:rFonts w:ascii="Arial" w:eastAsia="宋体" w:hAnsi="Arial" w:cs="Arial"/>
          <w:color w:val="800000"/>
          <w:kern w:val="0"/>
          <w:sz w:val="32"/>
          <w:szCs w:val="32"/>
        </w:rPr>
        <w:t>7</w:t>
      </w:r>
      <w:r w:rsidRPr="00E439BF">
        <w:rPr>
          <w:rFonts w:ascii="Arial" w:eastAsia="宋体" w:hAnsi="Arial" w:cs="Arial"/>
          <w:color w:val="800000"/>
          <w:kern w:val="0"/>
          <w:sz w:val="32"/>
          <w:szCs w:val="32"/>
        </w:rPr>
        <w:t>日</w:t>
      </w:r>
      <w:r w:rsidRPr="00E439BF">
        <w:rPr>
          <w:rFonts w:ascii="Arial" w:eastAsia="宋体" w:hAnsi="Arial" w:cs="Arial"/>
          <w:color w:val="800000"/>
          <w:kern w:val="0"/>
          <w:sz w:val="32"/>
          <w:szCs w:val="32"/>
        </w:rPr>
        <w:t>~9</w:t>
      </w:r>
      <w:r w:rsidRPr="00E439BF">
        <w:rPr>
          <w:rFonts w:ascii="Arial" w:eastAsia="宋体" w:hAnsi="Arial" w:cs="Arial"/>
          <w:color w:val="800000"/>
          <w:kern w:val="0"/>
          <w:sz w:val="32"/>
          <w:szCs w:val="32"/>
        </w:rPr>
        <w:t>月</w:t>
      </w:r>
      <w:r w:rsidRPr="00E439BF">
        <w:rPr>
          <w:rFonts w:ascii="Arial" w:eastAsia="宋体" w:hAnsi="Arial" w:cs="Arial"/>
          <w:color w:val="800000"/>
          <w:kern w:val="0"/>
          <w:sz w:val="32"/>
          <w:szCs w:val="32"/>
        </w:rPr>
        <w:t>30</w:t>
      </w:r>
      <w:r w:rsidRPr="00E439BF">
        <w:rPr>
          <w:rFonts w:ascii="Arial" w:eastAsia="宋体" w:hAnsi="Arial" w:cs="Arial"/>
          <w:color w:val="800000"/>
          <w:kern w:val="0"/>
          <w:sz w:val="32"/>
          <w:szCs w:val="32"/>
        </w:rPr>
        <w:t>日</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喂</w:t>
      </w:r>
      <w:r w:rsidRPr="00E439BF">
        <w:rPr>
          <w:rFonts w:ascii="Arial" w:eastAsia="宋体" w:hAnsi="Arial" w:cs="Arial"/>
          <w:color w:val="800000"/>
          <w:kern w:val="0"/>
          <w:sz w:val="32"/>
          <w:szCs w:val="32"/>
        </w:rPr>
        <w:t>MPlys</w:t>
      </w:r>
      <w:r w:rsidRPr="00E439BF">
        <w:rPr>
          <w:rFonts w:ascii="Arial" w:eastAsia="宋体" w:hAnsi="Arial" w:cs="Arial"/>
          <w:color w:val="800000"/>
          <w:kern w:val="0"/>
          <w:sz w:val="32"/>
          <w:szCs w:val="32"/>
        </w:rPr>
        <w:t>和</w:t>
      </w:r>
      <w:r w:rsidRPr="00E439BF">
        <w:rPr>
          <w:rFonts w:ascii="Arial" w:eastAsia="宋体" w:hAnsi="Arial" w:cs="Arial"/>
          <w:color w:val="800000"/>
          <w:kern w:val="0"/>
          <w:sz w:val="32"/>
          <w:szCs w:val="32"/>
        </w:rPr>
        <w:t>MPmet</w:t>
      </w:r>
      <w:r w:rsidRPr="00E439BF">
        <w:rPr>
          <w:rFonts w:ascii="Arial" w:eastAsia="宋体" w:hAnsi="Arial" w:cs="Arial"/>
          <w:color w:val="800000"/>
          <w:kern w:val="0"/>
          <w:sz w:val="32"/>
          <w:szCs w:val="32"/>
        </w:rPr>
        <w:t>含量分别为</w:t>
      </w:r>
      <w:r w:rsidRPr="00E439BF">
        <w:rPr>
          <w:rFonts w:ascii="Arial" w:eastAsia="宋体" w:hAnsi="Arial" w:cs="Arial"/>
          <w:color w:val="800000"/>
          <w:kern w:val="0"/>
          <w:sz w:val="32"/>
          <w:szCs w:val="32"/>
        </w:rPr>
        <w:t>6.6%</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2.2%</w:t>
      </w:r>
      <w:r w:rsidRPr="00E439BF">
        <w:rPr>
          <w:rFonts w:ascii="Arial" w:eastAsia="宋体" w:hAnsi="Arial" w:cs="Arial"/>
          <w:color w:val="800000"/>
          <w:kern w:val="0"/>
          <w:sz w:val="32"/>
          <w:szCs w:val="32"/>
        </w:rPr>
        <w:t>的试验日粮，试验期内监测生产性能指标，并与</w:t>
      </w:r>
      <w:r w:rsidRPr="00E439BF">
        <w:rPr>
          <w:rFonts w:ascii="Arial" w:eastAsia="宋体" w:hAnsi="Arial" w:cs="Arial"/>
          <w:color w:val="800000"/>
          <w:kern w:val="0"/>
          <w:sz w:val="32"/>
          <w:szCs w:val="32"/>
        </w:rPr>
        <w:t>2012</w:t>
      </w:r>
      <w:r w:rsidRPr="00E439BF">
        <w:rPr>
          <w:rFonts w:ascii="Arial" w:eastAsia="宋体" w:hAnsi="Arial" w:cs="Arial"/>
          <w:color w:val="800000"/>
          <w:kern w:val="0"/>
          <w:sz w:val="32"/>
          <w:szCs w:val="32"/>
        </w:rPr>
        <w:t>年同期的</w:t>
      </w:r>
      <w:r w:rsidRPr="00E439BF">
        <w:rPr>
          <w:rFonts w:ascii="Arial" w:eastAsia="宋体" w:hAnsi="Arial" w:cs="Arial"/>
          <w:color w:val="800000"/>
          <w:kern w:val="0"/>
          <w:sz w:val="32"/>
          <w:szCs w:val="32"/>
        </w:rPr>
        <w:t>135</w:t>
      </w:r>
      <w:r w:rsidRPr="00E439BF">
        <w:rPr>
          <w:rFonts w:ascii="Arial" w:eastAsia="宋体" w:hAnsi="Arial" w:cs="Arial"/>
          <w:color w:val="800000"/>
          <w:kern w:val="0"/>
          <w:sz w:val="32"/>
          <w:szCs w:val="32"/>
        </w:rPr>
        <w:t>头头胎荷斯坦奶牛相关生产性能指标进行比较。</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800000"/>
          <w:kern w:val="0"/>
          <w:sz w:val="32"/>
          <w:szCs w:val="32"/>
        </w:rPr>
        <w:t xml:space="preserve">　　结果显示：当试验阶段</w:t>
      </w:r>
      <w:r w:rsidRPr="00E439BF">
        <w:rPr>
          <w:rFonts w:ascii="宋体" w:eastAsia="宋体" w:hAnsi="宋体" w:cs="宋体" w:hint="eastAsia"/>
          <w:color w:val="800000"/>
          <w:kern w:val="0"/>
          <w:sz w:val="32"/>
          <w:szCs w:val="32"/>
        </w:rPr>
        <w:t>Ⅰ</w:t>
      </w:r>
      <w:r w:rsidRPr="00E439BF">
        <w:rPr>
          <w:rFonts w:ascii="Arial" w:eastAsia="宋体" w:hAnsi="Arial" w:cs="Arial"/>
          <w:color w:val="800000"/>
          <w:kern w:val="0"/>
          <w:sz w:val="32"/>
          <w:szCs w:val="32"/>
        </w:rPr>
        <w:t>结束时，期末比期初产奶量提高了</w:t>
      </w:r>
      <w:r w:rsidRPr="00E439BF">
        <w:rPr>
          <w:rFonts w:ascii="Arial" w:eastAsia="宋体" w:hAnsi="Arial" w:cs="Arial"/>
          <w:color w:val="800000"/>
          <w:kern w:val="0"/>
          <w:sz w:val="32"/>
          <w:szCs w:val="32"/>
        </w:rPr>
        <w:t>3.34kg/</w:t>
      </w:r>
      <w:r w:rsidRPr="00E439BF">
        <w:rPr>
          <w:rFonts w:ascii="Arial" w:eastAsia="宋体" w:hAnsi="Arial" w:cs="Arial"/>
          <w:color w:val="800000"/>
          <w:kern w:val="0"/>
          <w:sz w:val="32"/>
          <w:szCs w:val="32"/>
        </w:rPr>
        <w:t>头</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天，提高了</w:t>
      </w:r>
      <w:r w:rsidRPr="00E439BF">
        <w:rPr>
          <w:rFonts w:ascii="Arial" w:eastAsia="宋体" w:hAnsi="Arial" w:cs="Arial"/>
          <w:color w:val="800000"/>
          <w:kern w:val="0"/>
          <w:sz w:val="32"/>
          <w:szCs w:val="32"/>
        </w:rPr>
        <w:t>10.48%</w:t>
      </w:r>
      <w:r w:rsidRPr="00E439BF">
        <w:rPr>
          <w:rFonts w:ascii="Arial" w:eastAsia="宋体" w:hAnsi="Arial" w:cs="Arial"/>
          <w:color w:val="800000"/>
          <w:kern w:val="0"/>
          <w:sz w:val="32"/>
          <w:szCs w:val="32"/>
        </w:rPr>
        <w:t>，试验阶段</w:t>
      </w:r>
      <w:r w:rsidRPr="00E439BF">
        <w:rPr>
          <w:rFonts w:ascii="宋体" w:eastAsia="宋体" w:hAnsi="宋体" w:cs="宋体" w:hint="eastAsia"/>
          <w:color w:val="800000"/>
          <w:kern w:val="0"/>
          <w:sz w:val="32"/>
          <w:szCs w:val="32"/>
        </w:rPr>
        <w:t>Ⅰ</w:t>
      </w:r>
      <w:r w:rsidRPr="00E439BF">
        <w:rPr>
          <w:rFonts w:ascii="Arial" w:eastAsia="宋体" w:hAnsi="Arial" w:cs="Arial"/>
          <w:color w:val="800000"/>
          <w:kern w:val="0"/>
          <w:sz w:val="32"/>
          <w:szCs w:val="32"/>
        </w:rPr>
        <w:t>平均提高</w:t>
      </w:r>
      <w:r w:rsidRPr="00E439BF">
        <w:rPr>
          <w:rFonts w:ascii="Arial" w:eastAsia="宋体" w:hAnsi="Arial" w:cs="Arial"/>
          <w:color w:val="800000"/>
          <w:kern w:val="0"/>
          <w:sz w:val="32"/>
          <w:szCs w:val="32"/>
        </w:rPr>
        <w:t>1.45kg/</w:t>
      </w:r>
      <w:r w:rsidRPr="00E439BF">
        <w:rPr>
          <w:rFonts w:ascii="Arial" w:eastAsia="宋体" w:hAnsi="Arial" w:cs="Arial"/>
          <w:color w:val="800000"/>
          <w:kern w:val="0"/>
          <w:sz w:val="32"/>
          <w:szCs w:val="32"/>
        </w:rPr>
        <w:t>头</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天，比对照组增加</w:t>
      </w:r>
      <w:r w:rsidRPr="00E439BF">
        <w:rPr>
          <w:rFonts w:ascii="Arial" w:eastAsia="宋体" w:hAnsi="Arial" w:cs="Arial"/>
          <w:color w:val="800000"/>
          <w:kern w:val="0"/>
          <w:sz w:val="32"/>
          <w:szCs w:val="32"/>
        </w:rPr>
        <w:t>1.48kg/</w:t>
      </w:r>
      <w:r w:rsidRPr="00E439BF">
        <w:rPr>
          <w:rFonts w:ascii="Arial" w:eastAsia="宋体" w:hAnsi="Arial" w:cs="Arial"/>
          <w:color w:val="800000"/>
          <w:kern w:val="0"/>
          <w:sz w:val="32"/>
          <w:szCs w:val="32"/>
        </w:rPr>
        <w:t>头</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天，提高了</w:t>
      </w:r>
      <w:r w:rsidRPr="00E439BF">
        <w:rPr>
          <w:rFonts w:ascii="Arial" w:eastAsia="宋体" w:hAnsi="Arial" w:cs="Arial"/>
          <w:color w:val="800000"/>
          <w:kern w:val="0"/>
          <w:sz w:val="32"/>
          <w:szCs w:val="32"/>
        </w:rPr>
        <w:t>4.44%</w:t>
      </w:r>
      <w:r w:rsidRPr="00E439BF">
        <w:rPr>
          <w:rFonts w:ascii="Arial" w:eastAsia="宋体" w:hAnsi="Arial" w:cs="Arial"/>
          <w:color w:val="800000"/>
          <w:kern w:val="0"/>
          <w:sz w:val="32"/>
          <w:szCs w:val="32"/>
        </w:rPr>
        <w:t>，差异极显著</w:t>
      </w:r>
      <w:r w:rsidRPr="00E439BF">
        <w:rPr>
          <w:rFonts w:ascii="Arial" w:eastAsia="宋体" w:hAnsi="Arial" w:cs="Arial"/>
          <w:color w:val="800000"/>
          <w:kern w:val="0"/>
          <w:sz w:val="32"/>
          <w:szCs w:val="32"/>
        </w:rPr>
        <w:t>(p&lt;0.01);</w:t>
      </w:r>
      <w:r w:rsidRPr="00E439BF">
        <w:rPr>
          <w:rFonts w:ascii="Arial" w:eastAsia="宋体" w:hAnsi="Arial" w:cs="Arial"/>
          <w:color w:val="800000"/>
          <w:kern w:val="0"/>
          <w:sz w:val="32"/>
          <w:szCs w:val="32"/>
        </w:rPr>
        <w:t>试验阶段</w:t>
      </w:r>
      <w:r w:rsidRPr="00E439BF">
        <w:rPr>
          <w:rFonts w:ascii="宋体" w:eastAsia="宋体" w:hAnsi="宋体" w:cs="宋体" w:hint="eastAsia"/>
          <w:color w:val="800000"/>
          <w:kern w:val="0"/>
          <w:sz w:val="32"/>
          <w:szCs w:val="32"/>
        </w:rPr>
        <w:t>Ⅱ</w:t>
      </w:r>
      <w:r w:rsidRPr="00E439BF">
        <w:rPr>
          <w:rFonts w:ascii="Arial" w:eastAsia="宋体" w:hAnsi="Arial" w:cs="Arial"/>
          <w:color w:val="800000"/>
          <w:kern w:val="0"/>
          <w:sz w:val="32"/>
          <w:szCs w:val="32"/>
        </w:rPr>
        <w:t>，当</w:t>
      </w:r>
      <w:r w:rsidRPr="00E439BF">
        <w:rPr>
          <w:rFonts w:ascii="Arial" w:eastAsia="宋体" w:hAnsi="Arial" w:cs="Arial"/>
          <w:color w:val="800000"/>
          <w:kern w:val="0"/>
          <w:sz w:val="32"/>
          <w:szCs w:val="32"/>
        </w:rPr>
        <w:t>MPlys</w:t>
      </w:r>
      <w:r w:rsidRPr="00E439BF">
        <w:rPr>
          <w:rFonts w:ascii="Arial" w:eastAsia="宋体" w:hAnsi="Arial" w:cs="Arial"/>
          <w:color w:val="800000"/>
          <w:kern w:val="0"/>
          <w:sz w:val="32"/>
          <w:szCs w:val="32"/>
        </w:rPr>
        <w:t>和</w:t>
      </w:r>
      <w:r w:rsidRPr="00E439BF">
        <w:rPr>
          <w:rFonts w:ascii="Arial" w:eastAsia="宋体" w:hAnsi="Arial" w:cs="Arial"/>
          <w:color w:val="800000"/>
          <w:kern w:val="0"/>
          <w:sz w:val="32"/>
          <w:szCs w:val="32"/>
        </w:rPr>
        <w:t>MPmet</w:t>
      </w:r>
      <w:r w:rsidRPr="00E439BF">
        <w:rPr>
          <w:rFonts w:ascii="Arial" w:eastAsia="宋体" w:hAnsi="Arial" w:cs="Arial"/>
          <w:color w:val="800000"/>
          <w:kern w:val="0"/>
          <w:sz w:val="32"/>
          <w:szCs w:val="32"/>
        </w:rPr>
        <w:t>水平降为</w:t>
      </w:r>
      <w:r w:rsidRPr="00E439BF">
        <w:rPr>
          <w:rFonts w:ascii="Arial" w:eastAsia="宋体" w:hAnsi="Arial" w:cs="Arial"/>
          <w:color w:val="800000"/>
          <w:kern w:val="0"/>
          <w:sz w:val="32"/>
          <w:szCs w:val="32"/>
        </w:rPr>
        <w:t>6.6%</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2.2%</w:t>
      </w:r>
      <w:r w:rsidRPr="00E439BF">
        <w:rPr>
          <w:rFonts w:ascii="Arial" w:eastAsia="宋体" w:hAnsi="Arial" w:cs="Arial"/>
          <w:color w:val="800000"/>
          <w:kern w:val="0"/>
          <w:sz w:val="32"/>
          <w:szCs w:val="32"/>
        </w:rPr>
        <w:t>时，产奶量明显下降，试验阶段</w:t>
      </w:r>
      <w:r w:rsidRPr="00E439BF">
        <w:rPr>
          <w:rFonts w:ascii="宋体" w:eastAsia="宋体" w:hAnsi="宋体" w:cs="宋体" w:hint="eastAsia"/>
          <w:color w:val="800000"/>
          <w:kern w:val="0"/>
          <w:sz w:val="32"/>
          <w:szCs w:val="32"/>
        </w:rPr>
        <w:t>Ⅱ</w:t>
      </w:r>
      <w:r w:rsidRPr="00E439BF">
        <w:rPr>
          <w:rFonts w:ascii="Arial" w:eastAsia="宋体" w:hAnsi="Arial" w:cs="Arial"/>
          <w:color w:val="800000"/>
          <w:kern w:val="0"/>
          <w:sz w:val="32"/>
          <w:szCs w:val="32"/>
        </w:rPr>
        <w:t>比试验阶段</w:t>
      </w:r>
      <w:r w:rsidRPr="00E439BF">
        <w:rPr>
          <w:rFonts w:ascii="宋体" w:eastAsia="宋体" w:hAnsi="宋体" w:cs="宋体" w:hint="eastAsia"/>
          <w:color w:val="800000"/>
          <w:kern w:val="0"/>
          <w:sz w:val="32"/>
          <w:szCs w:val="32"/>
        </w:rPr>
        <w:t>Ⅰ</w:t>
      </w:r>
      <w:r w:rsidRPr="00E439BF">
        <w:rPr>
          <w:rFonts w:ascii="Arial" w:eastAsia="宋体" w:hAnsi="Arial" w:cs="Arial"/>
          <w:color w:val="800000"/>
          <w:kern w:val="0"/>
          <w:sz w:val="32"/>
          <w:szCs w:val="32"/>
        </w:rPr>
        <w:t>平均产奶量平均降低</w:t>
      </w:r>
      <w:r w:rsidRPr="00E439BF">
        <w:rPr>
          <w:rFonts w:ascii="Arial" w:eastAsia="宋体" w:hAnsi="Arial" w:cs="Arial"/>
          <w:color w:val="800000"/>
          <w:kern w:val="0"/>
          <w:sz w:val="32"/>
          <w:szCs w:val="32"/>
        </w:rPr>
        <w:t>1.5kg/</w:t>
      </w:r>
      <w:r w:rsidRPr="00E439BF">
        <w:rPr>
          <w:rFonts w:ascii="Arial" w:eastAsia="宋体" w:hAnsi="Arial" w:cs="Arial"/>
          <w:color w:val="800000"/>
          <w:kern w:val="0"/>
          <w:sz w:val="32"/>
          <w:szCs w:val="32"/>
        </w:rPr>
        <w:t>头</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天，但比试验前提高了</w:t>
      </w:r>
      <w:r w:rsidRPr="00E439BF">
        <w:rPr>
          <w:rFonts w:ascii="Arial" w:eastAsia="宋体" w:hAnsi="Arial" w:cs="Arial"/>
          <w:color w:val="800000"/>
          <w:kern w:val="0"/>
          <w:sz w:val="32"/>
          <w:szCs w:val="32"/>
        </w:rPr>
        <w:t>1.84kg/</w:t>
      </w:r>
      <w:r w:rsidRPr="00E439BF">
        <w:rPr>
          <w:rFonts w:ascii="Arial" w:eastAsia="宋体" w:hAnsi="Arial" w:cs="Arial"/>
          <w:color w:val="800000"/>
          <w:kern w:val="0"/>
          <w:sz w:val="32"/>
          <w:szCs w:val="32"/>
        </w:rPr>
        <w:t>头</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天，试验组比对照组增加</w:t>
      </w:r>
      <w:r w:rsidRPr="00E439BF">
        <w:rPr>
          <w:rFonts w:ascii="Arial" w:eastAsia="宋体" w:hAnsi="Arial" w:cs="Arial"/>
          <w:color w:val="800000"/>
          <w:kern w:val="0"/>
          <w:sz w:val="32"/>
          <w:szCs w:val="32"/>
        </w:rPr>
        <w:t>1.62kg</w:t>
      </w:r>
      <w:r w:rsidRPr="00E439BF">
        <w:rPr>
          <w:rFonts w:ascii="Arial" w:eastAsia="宋体" w:hAnsi="Arial" w:cs="Arial"/>
          <w:color w:val="800000"/>
          <w:kern w:val="0"/>
          <w:sz w:val="32"/>
          <w:szCs w:val="32"/>
        </w:rPr>
        <w:t>头</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天，提高了</w:t>
      </w:r>
      <w:r w:rsidRPr="00E439BF">
        <w:rPr>
          <w:rFonts w:ascii="Arial" w:eastAsia="宋体" w:hAnsi="Arial" w:cs="Arial"/>
          <w:color w:val="800000"/>
          <w:kern w:val="0"/>
          <w:sz w:val="32"/>
          <w:szCs w:val="32"/>
        </w:rPr>
        <w:lastRenderedPageBreak/>
        <w:t>4.86%</w:t>
      </w:r>
      <w:r w:rsidRPr="00E439BF">
        <w:rPr>
          <w:rFonts w:ascii="Arial" w:eastAsia="宋体" w:hAnsi="Arial" w:cs="Arial"/>
          <w:color w:val="800000"/>
          <w:kern w:val="0"/>
          <w:sz w:val="32"/>
          <w:szCs w:val="32"/>
        </w:rPr>
        <w:t>，差异极显著</w:t>
      </w:r>
      <w:r w:rsidRPr="00E439BF">
        <w:rPr>
          <w:rFonts w:ascii="Arial" w:eastAsia="宋体" w:hAnsi="Arial" w:cs="Arial"/>
          <w:color w:val="800000"/>
          <w:kern w:val="0"/>
          <w:sz w:val="32"/>
          <w:szCs w:val="32"/>
        </w:rPr>
        <w:t>(p&lt;0.01);</w:t>
      </w:r>
      <w:r w:rsidRPr="00E439BF">
        <w:rPr>
          <w:rFonts w:ascii="Arial" w:eastAsia="宋体" w:hAnsi="Arial" w:cs="Arial"/>
          <w:color w:val="800000"/>
          <w:kern w:val="0"/>
          <w:sz w:val="32"/>
          <w:szCs w:val="32"/>
        </w:rPr>
        <w:t>整个试验期</w:t>
      </w:r>
      <w:r w:rsidRPr="00E439BF">
        <w:rPr>
          <w:rFonts w:ascii="Arial" w:eastAsia="宋体" w:hAnsi="Arial" w:cs="Arial"/>
          <w:color w:val="800000"/>
          <w:kern w:val="0"/>
          <w:sz w:val="32"/>
          <w:szCs w:val="32"/>
        </w:rPr>
        <w:t>(8</w:t>
      </w:r>
      <w:r w:rsidRPr="00E439BF">
        <w:rPr>
          <w:rFonts w:ascii="Arial" w:eastAsia="宋体" w:hAnsi="Arial" w:cs="Arial"/>
          <w:color w:val="800000"/>
          <w:kern w:val="0"/>
          <w:sz w:val="32"/>
          <w:szCs w:val="32"/>
        </w:rPr>
        <w:t>月</w:t>
      </w:r>
      <w:r w:rsidRPr="00E439BF">
        <w:rPr>
          <w:rFonts w:ascii="Arial" w:eastAsia="宋体" w:hAnsi="Arial" w:cs="Arial"/>
          <w:color w:val="800000"/>
          <w:kern w:val="0"/>
          <w:sz w:val="32"/>
          <w:szCs w:val="32"/>
        </w:rPr>
        <w:t>19</w:t>
      </w:r>
      <w:r w:rsidRPr="00E439BF">
        <w:rPr>
          <w:rFonts w:ascii="Arial" w:eastAsia="宋体" w:hAnsi="Arial" w:cs="Arial"/>
          <w:color w:val="800000"/>
          <w:kern w:val="0"/>
          <w:sz w:val="32"/>
          <w:szCs w:val="32"/>
        </w:rPr>
        <w:t>日</w:t>
      </w:r>
      <w:r w:rsidRPr="00E439BF">
        <w:rPr>
          <w:rFonts w:ascii="Arial" w:eastAsia="宋体" w:hAnsi="Arial" w:cs="Arial"/>
          <w:color w:val="800000"/>
          <w:kern w:val="0"/>
          <w:sz w:val="32"/>
          <w:szCs w:val="32"/>
        </w:rPr>
        <w:t>~9</w:t>
      </w:r>
      <w:r w:rsidRPr="00E439BF">
        <w:rPr>
          <w:rFonts w:ascii="Arial" w:eastAsia="宋体" w:hAnsi="Arial" w:cs="Arial"/>
          <w:color w:val="800000"/>
          <w:kern w:val="0"/>
          <w:sz w:val="32"/>
          <w:szCs w:val="32"/>
        </w:rPr>
        <w:t>月</w:t>
      </w:r>
      <w:r w:rsidRPr="00E439BF">
        <w:rPr>
          <w:rFonts w:ascii="Arial" w:eastAsia="宋体" w:hAnsi="Arial" w:cs="Arial"/>
          <w:color w:val="800000"/>
          <w:kern w:val="0"/>
          <w:sz w:val="32"/>
          <w:szCs w:val="32"/>
        </w:rPr>
        <w:t>30</w:t>
      </w:r>
      <w:r w:rsidRPr="00E439BF">
        <w:rPr>
          <w:rFonts w:ascii="Arial" w:eastAsia="宋体" w:hAnsi="Arial" w:cs="Arial"/>
          <w:color w:val="800000"/>
          <w:kern w:val="0"/>
          <w:sz w:val="32"/>
          <w:szCs w:val="32"/>
        </w:rPr>
        <w:t>日</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，试验组期末比期初产奶量增加</w:t>
      </w:r>
      <w:r w:rsidRPr="00E439BF">
        <w:rPr>
          <w:rFonts w:ascii="Arial" w:eastAsia="宋体" w:hAnsi="Arial" w:cs="Arial"/>
          <w:color w:val="800000"/>
          <w:kern w:val="0"/>
          <w:sz w:val="32"/>
          <w:szCs w:val="32"/>
        </w:rPr>
        <w:t>1.66kg/</w:t>
      </w:r>
      <w:r w:rsidRPr="00E439BF">
        <w:rPr>
          <w:rFonts w:ascii="Arial" w:eastAsia="宋体" w:hAnsi="Arial" w:cs="Arial"/>
          <w:color w:val="800000"/>
          <w:kern w:val="0"/>
          <w:sz w:val="32"/>
          <w:szCs w:val="32"/>
        </w:rPr>
        <w:t>头</w:t>
      </w:r>
      <w:r w:rsidRPr="00E439BF">
        <w:rPr>
          <w:rFonts w:ascii="Arial" w:eastAsia="宋体" w:hAnsi="Arial" w:cs="Arial"/>
          <w:color w:val="800000"/>
          <w:kern w:val="0"/>
          <w:sz w:val="32"/>
          <w:szCs w:val="32"/>
        </w:rPr>
        <w:t>·</w:t>
      </w:r>
      <w:r w:rsidRPr="00E439BF">
        <w:rPr>
          <w:rFonts w:ascii="Arial" w:eastAsia="宋体" w:hAnsi="Arial" w:cs="Arial"/>
          <w:color w:val="800000"/>
          <w:kern w:val="0"/>
          <w:sz w:val="32"/>
          <w:szCs w:val="32"/>
        </w:rPr>
        <w:t>天，试验组全期单产增加量比对照组增加</w:t>
      </w:r>
      <w:r w:rsidRPr="00E439BF">
        <w:rPr>
          <w:rFonts w:ascii="Arial" w:eastAsia="宋体" w:hAnsi="Arial" w:cs="Arial"/>
          <w:color w:val="800000"/>
          <w:kern w:val="0"/>
          <w:sz w:val="32"/>
          <w:szCs w:val="32"/>
        </w:rPr>
        <w:t>1.55kg</w:t>
      </w:r>
      <w:r w:rsidRPr="00E439BF">
        <w:rPr>
          <w:rFonts w:ascii="Arial" w:eastAsia="宋体" w:hAnsi="Arial" w:cs="Arial"/>
          <w:color w:val="800000"/>
          <w:kern w:val="0"/>
          <w:sz w:val="32"/>
          <w:szCs w:val="32"/>
        </w:rPr>
        <w:t>，提高了</w:t>
      </w:r>
      <w:r w:rsidRPr="00E439BF">
        <w:rPr>
          <w:rFonts w:ascii="Arial" w:eastAsia="宋体" w:hAnsi="Arial" w:cs="Arial"/>
          <w:color w:val="800000"/>
          <w:kern w:val="0"/>
          <w:sz w:val="32"/>
          <w:szCs w:val="32"/>
        </w:rPr>
        <w:t>4.65%</w:t>
      </w:r>
      <w:r w:rsidRPr="00E439BF">
        <w:rPr>
          <w:rFonts w:ascii="Arial" w:eastAsia="宋体" w:hAnsi="Arial" w:cs="Arial"/>
          <w:color w:val="800000"/>
          <w:kern w:val="0"/>
          <w:sz w:val="32"/>
          <w:szCs w:val="32"/>
        </w:rPr>
        <w:t>，差异极显著</w:t>
      </w:r>
      <w:r w:rsidRPr="00E439BF">
        <w:rPr>
          <w:rFonts w:ascii="Arial" w:eastAsia="宋体" w:hAnsi="Arial" w:cs="Arial"/>
          <w:color w:val="800000"/>
          <w:kern w:val="0"/>
          <w:sz w:val="32"/>
          <w:szCs w:val="32"/>
        </w:rPr>
        <w:t>(p&lt;0.01)</w:t>
      </w:r>
      <w:r w:rsidRPr="00E439BF">
        <w:rPr>
          <w:rFonts w:ascii="Arial" w:eastAsia="宋体" w:hAnsi="Arial" w:cs="Arial"/>
          <w:color w:val="800000"/>
          <w:kern w:val="0"/>
          <w:sz w:val="32"/>
          <w:szCs w:val="32"/>
        </w:rPr>
        <w:t>。</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800000"/>
          <w:kern w:val="0"/>
          <w:sz w:val="32"/>
          <w:szCs w:val="32"/>
        </w:rPr>
        <w:t xml:space="preserve">　　试验组干物质采食量在试验阶段</w:t>
      </w:r>
      <w:r w:rsidRPr="00E439BF">
        <w:rPr>
          <w:rFonts w:ascii="宋体" w:eastAsia="宋体" w:hAnsi="宋体" w:cs="宋体" w:hint="eastAsia"/>
          <w:color w:val="800000"/>
          <w:kern w:val="0"/>
          <w:sz w:val="32"/>
          <w:szCs w:val="32"/>
        </w:rPr>
        <w:t>Ⅰ</w:t>
      </w:r>
      <w:r w:rsidRPr="00E439BF">
        <w:rPr>
          <w:rFonts w:ascii="Arial" w:eastAsia="宋体" w:hAnsi="Arial" w:cs="Arial"/>
          <w:color w:val="800000"/>
          <w:kern w:val="0"/>
          <w:sz w:val="32"/>
          <w:szCs w:val="32"/>
        </w:rPr>
        <w:t>持续增加，试验阶段</w:t>
      </w:r>
      <w:r w:rsidRPr="00E439BF">
        <w:rPr>
          <w:rFonts w:ascii="宋体" w:eastAsia="宋体" w:hAnsi="宋体" w:cs="宋体" w:hint="eastAsia"/>
          <w:color w:val="800000"/>
          <w:kern w:val="0"/>
          <w:sz w:val="32"/>
          <w:szCs w:val="32"/>
        </w:rPr>
        <w:t>Ⅱ</w:t>
      </w:r>
      <w:r w:rsidRPr="00E439BF">
        <w:rPr>
          <w:rFonts w:ascii="Arial" w:eastAsia="宋体" w:hAnsi="Arial" w:cs="Arial"/>
          <w:color w:val="800000"/>
          <w:kern w:val="0"/>
          <w:sz w:val="32"/>
          <w:szCs w:val="32"/>
        </w:rPr>
        <w:t>明显下降，可能与氨基酸水平有关，还可能与青贮质量有关。整个试验期，试验组与对照组干物质采食量差异不显著</w:t>
      </w:r>
      <w:r w:rsidRPr="00E439BF">
        <w:rPr>
          <w:rFonts w:ascii="Arial" w:eastAsia="宋体" w:hAnsi="Arial" w:cs="Arial"/>
          <w:color w:val="800000"/>
          <w:kern w:val="0"/>
          <w:sz w:val="32"/>
          <w:szCs w:val="32"/>
        </w:rPr>
        <w:t>(p&gt;0.05)</w:t>
      </w:r>
      <w:r w:rsidRPr="00E439BF">
        <w:rPr>
          <w:rFonts w:ascii="Arial" w:eastAsia="宋体" w:hAnsi="Arial" w:cs="Arial"/>
          <w:color w:val="800000"/>
          <w:kern w:val="0"/>
          <w:sz w:val="32"/>
          <w:szCs w:val="32"/>
        </w:rPr>
        <w:t>，试验组饲料转化率由</w:t>
      </w:r>
      <w:r w:rsidRPr="00E439BF">
        <w:rPr>
          <w:rFonts w:ascii="Arial" w:eastAsia="宋体" w:hAnsi="Arial" w:cs="Arial"/>
          <w:color w:val="800000"/>
          <w:kern w:val="0"/>
          <w:sz w:val="32"/>
          <w:szCs w:val="32"/>
        </w:rPr>
        <w:t>1.55</w:t>
      </w:r>
      <w:r w:rsidRPr="00E439BF">
        <w:rPr>
          <w:rFonts w:ascii="Arial" w:eastAsia="宋体" w:hAnsi="Arial" w:cs="Arial"/>
          <w:color w:val="800000"/>
          <w:kern w:val="0"/>
          <w:sz w:val="32"/>
          <w:szCs w:val="32"/>
        </w:rPr>
        <w:t>提高到</w:t>
      </w:r>
      <w:r w:rsidRPr="00E439BF">
        <w:rPr>
          <w:rFonts w:ascii="Arial" w:eastAsia="宋体" w:hAnsi="Arial" w:cs="Arial"/>
          <w:color w:val="800000"/>
          <w:kern w:val="0"/>
          <w:sz w:val="32"/>
          <w:szCs w:val="32"/>
        </w:rPr>
        <w:t>1.62</w:t>
      </w:r>
      <w:r w:rsidRPr="00E439BF">
        <w:rPr>
          <w:rFonts w:ascii="Arial" w:eastAsia="宋体" w:hAnsi="Arial" w:cs="Arial"/>
          <w:color w:val="800000"/>
          <w:kern w:val="0"/>
          <w:sz w:val="32"/>
          <w:szCs w:val="32"/>
        </w:rPr>
        <w:t>，提高了</w:t>
      </w:r>
      <w:r w:rsidRPr="00E439BF">
        <w:rPr>
          <w:rFonts w:ascii="Arial" w:eastAsia="宋体" w:hAnsi="Arial" w:cs="Arial"/>
          <w:color w:val="800000"/>
          <w:kern w:val="0"/>
          <w:sz w:val="32"/>
          <w:szCs w:val="32"/>
        </w:rPr>
        <w:t>4.52%;</w:t>
      </w:r>
      <w:r w:rsidRPr="00E439BF">
        <w:rPr>
          <w:rFonts w:ascii="Arial" w:eastAsia="宋体" w:hAnsi="Arial" w:cs="Arial"/>
          <w:color w:val="800000"/>
          <w:kern w:val="0"/>
          <w:sz w:val="32"/>
          <w:szCs w:val="32"/>
        </w:rPr>
        <w:t>试验组乳脂率、乳蛋白等理化指标也有明显改善。在本试验条件下，提高日粮小肠代谢蛋白中氨基酸水平可增加产奶量，改善牛奶品质，提高饲料转化率。</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氨基酸平衡理论在猪和家禽等单胃动物上已经有了广泛的应用，氨基酸平衡日粮可以提高动物对饲料蛋白质的利用率，降低尿氮损失。研究证明，奶牛的第一和第二限制性氨基酸为赖氨酸和蛋氨酸，长期饲喂缺乏赖氨酸和蛋氨酸的日粮，将严重影响奶牛的乳蛋白含量或产奶量。红敏等对两个牧场的</w:t>
      </w:r>
      <w:r w:rsidRPr="00E439BF">
        <w:rPr>
          <w:rFonts w:ascii="Arial" w:eastAsia="宋体" w:hAnsi="Arial" w:cs="Arial"/>
          <w:color w:val="2B2B2B"/>
          <w:kern w:val="0"/>
          <w:sz w:val="32"/>
          <w:szCs w:val="32"/>
        </w:rPr>
        <w:t>160</w:t>
      </w:r>
      <w:r w:rsidRPr="00E439BF">
        <w:rPr>
          <w:rFonts w:ascii="Arial" w:eastAsia="宋体" w:hAnsi="Arial" w:cs="Arial"/>
          <w:color w:val="2B2B2B"/>
          <w:kern w:val="0"/>
          <w:sz w:val="32"/>
          <w:szCs w:val="32"/>
        </w:rPr>
        <w:t>头奶牛日粮中添加包被赖氨酸，结果分别使产奶量提高</w:t>
      </w:r>
      <w:r w:rsidRPr="00E439BF">
        <w:rPr>
          <w:rFonts w:ascii="Arial" w:eastAsia="宋体" w:hAnsi="Arial" w:cs="Arial"/>
          <w:color w:val="2B2B2B"/>
          <w:kern w:val="0"/>
          <w:sz w:val="32"/>
          <w:szCs w:val="32"/>
        </w:rPr>
        <w:t>0.88kg/d</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0.6kg/d</w:t>
      </w:r>
      <w:r w:rsidRPr="00E439BF">
        <w:rPr>
          <w:rFonts w:ascii="Arial" w:eastAsia="宋体" w:hAnsi="Arial" w:cs="Arial"/>
          <w:color w:val="2B2B2B"/>
          <w:kern w:val="0"/>
          <w:sz w:val="32"/>
          <w:szCs w:val="32"/>
        </w:rPr>
        <w:t>，乳脂率和乳蛋白率也有提高趋势。韩兆玉等在奶牛日粮中添加过瘤胃蛋氨酸，可以提高奶中酪蛋白、乳脂率和乳蛋白水平，对高产牛有提高产奶量</w:t>
      </w:r>
      <w:r w:rsidRPr="00E439BF">
        <w:rPr>
          <w:rFonts w:ascii="Arial" w:eastAsia="宋体" w:hAnsi="Arial" w:cs="Arial"/>
          <w:color w:val="2B2B2B"/>
          <w:kern w:val="0"/>
          <w:sz w:val="32"/>
          <w:szCs w:val="32"/>
        </w:rPr>
        <w:lastRenderedPageBreak/>
        <w:t>的趋势。所以如何配制氨基酸平衡日粮，尤其是小肠代谢蛋白中氨基酸平衡日粮，对提高奶牛生产性能具有重要意义。</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笔者参考冯仰廉提出的小肠蛋白质体系理论以及美国</w:t>
      </w:r>
      <w:r w:rsidRPr="00E439BF">
        <w:rPr>
          <w:rFonts w:ascii="Arial" w:eastAsia="宋体" w:hAnsi="Arial" w:cs="Arial"/>
          <w:color w:val="2B2B2B"/>
          <w:kern w:val="0"/>
          <w:sz w:val="32"/>
          <w:szCs w:val="32"/>
        </w:rPr>
        <w:t>NRC</w:t>
      </w:r>
      <w:r w:rsidRPr="00E439BF">
        <w:rPr>
          <w:rFonts w:ascii="Arial" w:eastAsia="宋体" w:hAnsi="Arial" w:cs="Arial"/>
          <w:color w:val="2B2B2B"/>
          <w:kern w:val="0"/>
          <w:sz w:val="32"/>
          <w:szCs w:val="32"/>
        </w:rPr>
        <w:t>出版的奶牛营养需要，计算出每种饲料原料小肠代谢蛋白中赖氨酸及蛋氨酸含量，通过添加过瘤胃赖氨酸和蛋氨酸，设计出</w:t>
      </w:r>
      <w:r w:rsidRPr="00E439BF">
        <w:rPr>
          <w:rFonts w:ascii="Arial" w:eastAsia="宋体" w:hAnsi="Arial" w:cs="Arial"/>
          <w:color w:val="2B2B2B"/>
          <w:kern w:val="0"/>
          <w:sz w:val="32"/>
          <w:szCs w:val="32"/>
        </w:rPr>
        <w:t>MPlys</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MPmet</w:t>
      </w:r>
      <w:r w:rsidRPr="00E439BF">
        <w:rPr>
          <w:rFonts w:ascii="Arial" w:eastAsia="宋体" w:hAnsi="Arial" w:cs="Arial"/>
          <w:color w:val="2B2B2B"/>
          <w:kern w:val="0"/>
          <w:sz w:val="32"/>
          <w:szCs w:val="32"/>
        </w:rPr>
        <w:t>不同水平的两种</w:t>
      </w:r>
      <w:r w:rsidRPr="00E439BF">
        <w:rPr>
          <w:rFonts w:ascii="Arial" w:eastAsia="宋体" w:hAnsi="Arial" w:cs="Arial"/>
          <w:color w:val="2B2B2B"/>
          <w:kern w:val="0"/>
          <w:sz w:val="32"/>
          <w:szCs w:val="32"/>
        </w:rPr>
        <w:t>TMR</w:t>
      </w:r>
      <w:r w:rsidRPr="00E439BF">
        <w:rPr>
          <w:rFonts w:ascii="Arial" w:eastAsia="宋体" w:hAnsi="Arial" w:cs="Arial"/>
          <w:color w:val="2B2B2B"/>
          <w:kern w:val="0"/>
          <w:sz w:val="32"/>
          <w:szCs w:val="32"/>
        </w:rPr>
        <w:t>日粮，分两阶段饲喂奶牛，第一阶段配方中</w:t>
      </w:r>
      <w:r w:rsidRPr="00E439BF">
        <w:rPr>
          <w:rFonts w:ascii="Arial" w:eastAsia="宋体" w:hAnsi="Arial" w:cs="Arial"/>
          <w:color w:val="2B2B2B"/>
          <w:kern w:val="0"/>
          <w:sz w:val="32"/>
          <w:szCs w:val="32"/>
        </w:rPr>
        <w:t>MPlys</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MPmet</w:t>
      </w:r>
      <w:r w:rsidRPr="00E439BF">
        <w:rPr>
          <w:rFonts w:ascii="Arial" w:eastAsia="宋体" w:hAnsi="Arial" w:cs="Arial"/>
          <w:color w:val="2B2B2B"/>
          <w:kern w:val="0"/>
          <w:sz w:val="32"/>
          <w:szCs w:val="32"/>
        </w:rPr>
        <w:t>的含量分别为</w:t>
      </w:r>
      <w:r w:rsidRPr="00E439BF">
        <w:rPr>
          <w:rFonts w:ascii="Arial" w:eastAsia="宋体" w:hAnsi="Arial" w:cs="Arial"/>
          <w:color w:val="2B2B2B"/>
          <w:kern w:val="0"/>
          <w:sz w:val="32"/>
          <w:szCs w:val="32"/>
        </w:rPr>
        <w:t>7.2%</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2.4%</w:t>
      </w:r>
      <w:r w:rsidRPr="00E439BF">
        <w:rPr>
          <w:rFonts w:ascii="Arial" w:eastAsia="宋体" w:hAnsi="Arial" w:cs="Arial"/>
          <w:color w:val="2B2B2B"/>
          <w:kern w:val="0"/>
          <w:sz w:val="32"/>
          <w:szCs w:val="32"/>
        </w:rPr>
        <w:t>，第二阶段为</w:t>
      </w:r>
      <w:r w:rsidRPr="00E439BF">
        <w:rPr>
          <w:rFonts w:ascii="Arial" w:eastAsia="宋体" w:hAnsi="Arial" w:cs="Arial"/>
          <w:color w:val="2B2B2B"/>
          <w:kern w:val="0"/>
          <w:sz w:val="32"/>
          <w:szCs w:val="32"/>
        </w:rPr>
        <w:t>6.6%</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2.2%</w:t>
      </w:r>
      <w:r w:rsidRPr="00E439BF">
        <w:rPr>
          <w:rFonts w:ascii="Arial" w:eastAsia="宋体" w:hAnsi="Arial" w:cs="Arial"/>
          <w:color w:val="2B2B2B"/>
          <w:kern w:val="0"/>
          <w:sz w:val="32"/>
          <w:szCs w:val="32"/>
        </w:rPr>
        <w:t>，并与</w:t>
      </w:r>
      <w:r w:rsidRPr="00E439BF">
        <w:rPr>
          <w:rFonts w:ascii="Arial" w:eastAsia="宋体" w:hAnsi="Arial" w:cs="Arial"/>
          <w:color w:val="2B2B2B"/>
          <w:kern w:val="0"/>
          <w:sz w:val="32"/>
          <w:szCs w:val="32"/>
        </w:rPr>
        <w:t>2012</w:t>
      </w:r>
      <w:r w:rsidRPr="00E439BF">
        <w:rPr>
          <w:rFonts w:ascii="Arial" w:eastAsia="宋体" w:hAnsi="Arial" w:cs="Arial"/>
          <w:color w:val="2B2B2B"/>
          <w:kern w:val="0"/>
          <w:sz w:val="32"/>
          <w:szCs w:val="32"/>
        </w:rPr>
        <w:t>年同期日粮中未添加过瘤胃氨基酸，而</w:t>
      </w:r>
      <w:r w:rsidRPr="00E439BF">
        <w:rPr>
          <w:rFonts w:ascii="Arial" w:eastAsia="宋体" w:hAnsi="Arial" w:cs="Arial"/>
          <w:color w:val="2B2B2B"/>
          <w:kern w:val="0"/>
          <w:sz w:val="32"/>
          <w:szCs w:val="32"/>
        </w:rPr>
        <w:t>MPlys</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MPmet</w:t>
      </w:r>
      <w:r w:rsidRPr="00E439BF">
        <w:rPr>
          <w:rFonts w:ascii="Arial" w:eastAsia="宋体" w:hAnsi="Arial" w:cs="Arial"/>
          <w:color w:val="2B2B2B"/>
          <w:kern w:val="0"/>
          <w:sz w:val="32"/>
          <w:szCs w:val="32"/>
        </w:rPr>
        <w:t>的含量分别为</w:t>
      </w:r>
      <w:r w:rsidRPr="00E439BF">
        <w:rPr>
          <w:rFonts w:ascii="Arial" w:eastAsia="宋体" w:hAnsi="Arial" w:cs="Arial"/>
          <w:color w:val="2B2B2B"/>
          <w:kern w:val="0"/>
          <w:sz w:val="32"/>
          <w:szCs w:val="32"/>
        </w:rPr>
        <w:t>6.3%</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2.1%</w:t>
      </w:r>
      <w:r w:rsidRPr="00E439BF">
        <w:rPr>
          <w:rFonts w:ascii="Arial" w:eastAsia="宋体" w:hAnsi="Arial" w:cs="Arial"/>
          <w:color w:val="2B2B2B"/>
          <w:kern w:val="0"/>
          <w:sz w:val="32"/>
          <w:szCs w:val="32"/>
        </w:rPr>
        <w:t>的对照组进行对比。本试验根据所测定的数据和结果，探究小肠代谢氨基酸水平对荷斯坦奶牛产奶性能的影响，为业界同仁配制小肠代谢蛋白氨基酸平衡日粮提供参考或理论指导。</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r w:rsidRPr="00E439BF">
        <w:rPr>
          <w:rFonts w:ascii="Arial" w:eastAsia="宋体" w:hAnsi="Arial" w:cs="Arial"/>
          <w:b/>
          <w:bCs/>
          <w:color w:val="2B2B2B"/>
          <w:kern w:val="0"/>
          <w:sz w:val="32"/>
          <w:szCs w:val="32"/>
        </w:rPr>
        <w:t>试验材料与方法</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r w:rsidRPr="00E439BF">
        <w:rPr>
          <w:rFonts w:ascii="Arial" w:eastAsia="宋体" w:hAnsi="Arial" w:cs="Arial"/>
          <w:color w:val="800000"/>
          <w:kern w:val="0"/>
          <w:sz w:val="32"/>
          <w:szCs w:val="32"/>
        </w:rPr>
        <w:t>试验动物与试验设计</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选择</w:t>
      </w:r>
      <w:r w:rsidRPr="00E439BF">
        <w:rPr>
          <w:rFonts w:ascii="Arial" w:eastAsia="宋体" w:hAnsi="Arial" w:cs="Arial"/>
          <w:color w:val="2B2B2B"/>
          <w:kern w:val="0"/>
          <w:sz w:val="32"/>
          <w:szCs w:val="32"/>
        </w:rPr>
        <w:t>140</w:t>
      </w:r>
      <w:r w:rsidRPr="00E439BF">
        <w:rPr>
          <w:rFonts w:ascii="Arial" w:eastAsia="宋体" w:hAnsi="Arial" w:cs="Arial"/>
          <w:color w:val="2B2B2B"/>
          <w:kern w:val="0"/>
          <w:sz w:val="32"/>
          <w:szCs w:val="32"/>
        </w:rPr>
        <w:t>头平均泌乳天数</w:t>
      </w:r>
      <w:r w:rsidRPr="00E439BF">
        <w:rPr>
          <w:rFonts w:ascii="Arial" w:eastAsia="宋体" w:hAnsi="Arial" w:cs="Arial"/>
          <w:color w:val="2B2B2B"/>
          <w:kern w:val="0"/>
          <w:sz w:val="32"/>
          <w:szCs w:val="32"/>
        </w:rPr>
        <w:t>178</w:t>
      </w:r>
      <w:r w:rsidRPr="00E439BF">
        <w:rPr>
          <w:rFonts w:ascii="Arial" w:eastAsia="宋体" w:hAnsi="Arial" w:cs="Arial"/>
          <w:color w:val="2B2B2B"/>
          <w:kern w:val="0"/>
          <w:sz w:val="32"/>
          <w:szCs w:val="32"/>
        </w:rPr>
        <w:t>天的荷斯坦头胎牛作为试验动物。通过添加过胃康和过胃宝，利用饲料配方软件</w:t>
      </w:r>
      <w:r w:rsidRPr="00E439BF">
        <w:rPr>
          <w:rFonts w:ascii="Arial" w:eastAsia="宋体" w:hAnsi="Arial" w:cs="Arial"/>
          <w:color w:val="2B2B2B"/>
          <w:kern w:val="0"/>
          <w:sz w:val="32"/>
          <w:szCs w:val="32"/>
        </w:rPr>
        <w:t>RationAll</w:t>
      </w:r>
      <w:r w:rsidRPr="00E439BF">
        <w:rPr>
          <w:rFonts w:ascii="Arial" w:eastAsia="宋体" w:hAnsi="Arial" w:cs="Arial"/>
          <w:color w:val="2B2B2B"/>
          <w:kern w:val="0"/>
          <w:sz w:val="32"/>
          <w:szCs w:val="32"/>
        </w:rPr>
        <w:t>将日粮小肠代谢蛋白中赖氨酸和蛋氨酸含量分别调整为</w:t>
      </w:r>
      <w:r w:rsidRPr="00E439BF">
        <w:rPr>
          <w:rFonts w:ascii="Arial" w:eastAsia="宋体" w:hAnsi="Arial" w:cs="Arial"/>
          <w:color w:val="2B2B2B"/>
          <w:kern w:val="0"/>
          <w:sz w:val="32"/>
          <w:szCs w:val="32"/>
        </w:rPr>
        <w:t>7.2%</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2.4%</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6.6%</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2.2%</w:t>
      </w:r>
      <w:r w:rsidRPr="00E439BF">
        <w:rPr>
          <w:rFonts w:ascii="Arial" w:eastAsia="宋体" w:hAnsi="Arial" w:cs="Arial"/>
          <w:color w:val="2B2B2B"/>
          <w:kern w:val="0"/>
          <w:sz w:val="32"/>
          <w:szCs w:val="32"/>
        </w:rPr>
        <w:t>，且</w:t>
      </w:r>
      <w:r w:rsidRPr="00E439BF">
        <w:rPr>
          <w:rFonts w:ascii="Arial" w:eastAsia="宋体" w:hAnsi="Arial" w:cs="Arial"/>
          <w:color w:val="2B2B2B"/>
          <w:kern w:val="0"/>
          <w:sz w:val="32"/>
          <w:szCs w:val="32"/>
        </w:rPr>
        <w:t>MPlys</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MPmet</w:t>
      </w:r>
      <w:r w:rsidRPr="00E439BF">
        <w:rPr>
          <w:rFonts w:ascii="Arial" w:eastAsia="宋体" w:hAnsi="Arial" w:cs="Arial"/>
          <w:color w:val="2B2B2B"/>
          <w:kern w:val="0"/>
          <w:sz w:val="32"/>
          <w:szCs w:val="32"/>
        </w:rPr>
        <w:t>比</w:t>
      </w:r>
      <w:r w:rsidRPr="00E439BF">
        <w:rPr>
          <w:rFonts w:ascii="Arial" w:eastAsia="宋体" w:hAnsi="Arial" w:cs="Arial"/>
          <w:color w:val="2B2B2B"/>
          <w:kern w:val="0"/>
          <w:sz w:val="32"/>
          <w:szCs w:val="32"/>
        </w:rPr>
        <w:lastRenderedPageBreak/>
        <w:t>例为</w:t>
      </w:r>
      <w:r w:rsidRPr="00E439BF">
        <w:rPr>
          <w:rFonts w:ascii="Arial" w:eastAsia="宋体" w:hAnsi="Arial" w:cs="Arial"/>
          <w:color w:val="2B2B2B"/>
          <w:kern w:val="0"/>
          <w:sz w:val="32"/>
          <w:szCs w:val="32"/>
        </w:rPr>
        <w:t>3:1</w:t>
      </w:r>
      <w:r w:rsidRPr="00E439BF">
        <w:rPr>
          <w:rFonts w:ascii="Arial" w:eastAsia="宋体" w:hAnsi="Arial" w:cs="Arial"/>
          <w:color w:val="2B2B2B"/>
          <w:kern w:val="0"/>
          <w:sz w:val="32"/>
          <w:szCs w:val="32"/>
        </w:rPr>
        <w:t>，过胃康和过胃宝按不同添加量分两个阶段添加，如表</w:t>
      </w:r>
      <w:r w:rsidRPr="00E439BF">
        <w:rPr>
          <w:rFonts w:ascii="Arial" w:eastAsia="宋体" w:hAnsi="Arial" w:cs="Arial"/>
          <w:color w:val="2B2B2B"/>
          <w:kern w:val="0"/>
          <w:sz w:val="32"/>
          <w:szCs w:val="32"/>
        </w:rPr>
        <w:t>1</w:t>
      </w:r>
      <w:r w:rsidRPr="00E439BF">
        <w:rPr>
          <w:rFonts w:ascii="Arial" w:eastAsia="宋体" w:hAnsi="Arial" w:cs="Arial"/>
          <w:color w:val="2B2B2B"/>
          <w:kern w:val="0"/>
          <w:sz w:val="32"/>
          <w:szCs w:val="32"/>
        </w:rPr>
        <w:t>。以</w:t>
      </w:r>
      <w:r w:rsidRPr="00E439BF">
        <w:rPr>
          <w:rFonts w:ascii="Arial" w:eastAsia="宋体" w:hAnsi="Arial" w:cs="Arial"/>
          <w:color w:val="2B2B2B"/>
          <w:kern w:val="0"/>
          <w:sz w:val="32"/>
          <w:szCs w:val="32"/>
        </w:rPr>
        <w:t>2012</w:t>
      </w:r>
      <w:r w:rsidRPr="00E439BF">
        <w:rPr>
          <w:rFonts w:ascii="Arial" w:eastAsia="宋体" w:hAnsi="Arial" w:cs="Arial"/>
          <w:color w:val="2B2B2B"/>
          <w:kern w:val="0"/>
          <w:sz w:val="32"/>
          <w:szCs w:val="32"/>
        </w:rPr>
        <w:t>年同期饲喂日粮小肠代谢蛋白中赖氨酸为</w:t>
      </w:r>
      <w:r w:rsidRPr="00E439BF">
        <w:rPr>
          <w:rFonts w:ascii="Arial" w:eastAsia="宋体" w:hAnsi="Arial" w:cs="Arial"/>
          <w:color w:val="2B2B2B"/>
          <w:kern w:val="0"/>
          <w:sz w:val="32"/>
          <w:szCs w:val="32"/>
        </w:rPr>
        <w:t>6.3%</w:t>
      </w:r>
      <w:r w:rsidRPr="00E439BF">
        <w:rPr>
          <w:rFonts w:ascii="Arial" w:eastAsia="宋体" w:hAnsi="Arial" w:cs="Arial"/>
          <w:color w:val="2B2B2B"/>
          <w:kern w:val="0"/>
          <w:sz w:val="32"/>
          <w:szCs w:val="32"/>
        </w:rPr>
        <w:t>，蛋氨酸为</w:t>
      </w:r>
      <w:r w:rsidRPr="00E439BF">
        <w:rPr>
          <w:rFonts w:ascii="Arial" w:eastAsia="宋体" w:hAnsi="Arial" w:cs="Arial"/>
          <w:color w:val="2B2B2B"/>
          <w:kern w:val="0"/>
          <w:sz w:val="32"/>
          <w:szCs w:val="32"/>
        </w:rPr>
        <w:t>2.1%</w:t>
      </w:r>
      <w:r w:rsidRPr="00E439BF">
        <w:rPr>
          <w:rFonts w:ascii="Arial" w:eastAsia="宋体" w:hAnsi="Arial" w:cs="Arial"/>
          <w:color w:val="2B2B2B"/>
          <w:kern w:val="0"/>
          <w:sz w:val="32"/>
          <w:szCs w:val="32"/>
        </w:rPr>
        <w:t>的</w:t>
      </w:r>
      <w:r w:rsidRPr="00E439BF">
        <w:rPr>
          <w:rFonts w:ascii="Arial" w:eastAsia="宋体" w:hAnsi="Arial" w:cs="Arial"/>
          <w:color w:val="2B2B2B"/>
          <w:kern w:val="0"/>
          <w:sz w:val="32"/>
          <w:szCs w:val="32"/>
        </w:rPr>
        <w:t>135</w:t>
      </w:r>
      <w:r w:rsidRPr="00E439BF">
        <w:rPr>
          <w:rFonts w:ascii="Arial" w:eastAsia="宋体" w:hAnsi="Arial" w:cs="Arial"/>
          <w:color w:val="2B2B2B"/>
          <w:kern w:val="0"/>
          <w:sz w:val="32"/>
          <w:szCs w:val="32"/>
        </w:rPr>
        <w:t>头头胎牛作对照组。试验于</w:t>
      </w:r>
      <w:r w:rsidRPr="00E439BF">
        <w:rPr>
          <w:rFonts w:ascii="Arial" w:eastAsia="宋体" w:hAnsi="Arial" w:cs="Arial"/>
          <w:color w:val="2B2B2B"/>
          <w:kern w:val="0"/>
          <w:sz w:val="32"/>
          <w:szCs w:val="32"/>
        </w:rPr>
        <w:t>2013</w:t>
      </w:r>
      <w:r w:rsidRPr="00E439BF">
        <w:rPr>
          <w:rFonts w:ascii="Arial" w:eastAsia="宋体" w:hAnsi="Arial" w:cs="Arial"/>
          <w:color w:val="2B2B2B"/>
          <w:kern w:val="0"/>
          <w:sz w:val="32"/>
          <w:szCs w:val="32"/>
        </w:rPr>
        <w:t>年</w:t>
      </w:r>
      <w:r w:rsidRPr="00E439BF">
        <w:rPr>
          <w:rFonts w:ascii="Arial" w:eastAsia="宋体" w:hAnsi="Arial" w:cs="Arial"/>
          <w:color w:val="2B2B2B"/>
          <w:kern w:val="0"/>
          <w:sz w:val="32"/>
          <w:szCs w:val="32"/>
        </w:rPr>
        <w:t>8</w:t>
      </w:r>
      <w:r w:rsidRPr="00E439BF">
        <w:rPr>
          <w:rFonts w:ascii="Arial" w:eastAsia="宋体" w:hAnsi="Arial" w:cs="Arial"/>
          <w:color w:val="2B2B2B"/>
          <w:kern w:val="0"/>
          <w:sz w:val="32"/>
          <w:szCs w:val="32"/>
        </w:rPr>
        <w:t>月</w:t>
      </w:r>
      <w:r w:rsidRPr="00E439BF">
        <w:rPr>
          <w:rFonts w:ascii="Arial" w:eastAsia="宋体" w:hAnsi="Arial" w:cs="Arial"/>
          <w:color w:val="2B2B2B"/>
          <w:kern w:val="0"/>
          <w:sz w:val="32"/>
          <w:szCs w:val="32"/>
        </w:rPr>
        <w:t>18</w:t>
      </w:r>
      <w:r w:rsidRPr="00E439BF">
        <w:rPr>
          <w:rFonts w:ascii="Arial" w:eastAsia="宋体" w:hAnsi="Arial" w:cs="Arial"/>
          <w:color w:val="2B2B2B"/>
          <w:kern w:val="0"/>
          <w:sz w:val="32"/>
          <w:szCs w:val="32"/>
        </w:rPr>
        <w:t>日至</w:t>
      </w:r>
      <w:r w:rsidRPr="00E439BF">
        <w:rPr>
          <w:rFonts w:ascii="Arial" w:eastAsia="宋体" w:hAnsi="Arial" w:cs="Arial"/>
          <w:color w:val="2B2B2B"/>
          <w:kern w:val="0"/>
          <w:sz w:val="32"/>
          <w:szCs w:val="32"/>
        </w:rPr>
        <w:t>9</w:t>
      </w:r>
      <w:r w:rsidRPr="00E439BF">
        <w:rPr>
          <w:rFonts w:ascii="Arial" w:eastAsia="宋体" w:hAnsi="Arial" w:cs="Arial"/>
          <w:color w:val="2B2B2B"/>
          <w:kern w:val="0"/>
          <w:sz w:val="32"/>
          <w:szCs w:val="32"/>
        </w:rPr>
        <w:t>月</w:t>
      </w:r>
      <w:r w:rsidRPr="00E439BF">
        <w:rPr>
          <w:rFonts w:ascii="Arial" w:eastAsia="宋体" w:hAnsi="Arial" w:cs="Arial"/>
          <w:color w:val="2B2B2B"/>
          <w:kern w:val="0"/>
          <w:sz w:val="32"/>
          <w:szCs w:val="32"/>
        </w:rPr>
        <w:t>30</w:t>
      </w:r>
      <w:r w:rsidRPr="00E439BF">
        <w:rPr>
          <w:rFonts w:ascii="Arial" w:eastAsia="宋体" w:hAnsi="Arial" w:cs="Arial"/>
          <w:color w:val="2B2B2B"/>
          <w:kern w:val="0"/>
          <w:sz w:val="32"/>
          <w:szCs w:val="32"/>
        </w:rPr>
        <w:t>日在北京绿荷牛业有限责任公司小务牛场进行。</w:t>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color w:val="2B2B2B"/>
          <w:kern w:val="0"/>
          <w:sz w:val="32"/>
          <w:szCs w:val="32"/>
        </w:rPr>
        <w:t>表</w:t>
      </w:r>
      <w:r w:rsidRPr="00E439BF">
        <w:rPr>
          <w:rFonts w:ascii="Arial" w:eastAsia="宋体" w:hAnsi="Arial" w:cs="Arial"/>
          <w:color w:val="2B2B2B"/>
          <w:kern w:val="0"/>
          <w:sz w:val="32"/>
          <w:szCs w:val="32"/>
        </w:rPr>
        <w:t>1.</w:t>
      </w:r>
      <w:r w:rsidRPr="00E439BF">
        <w:rPr>
          <w:rFonts w:ascii="Arial" w:eastAsia="宋体" w:hAnsi="Arial" w:cs="Arial"/>
          <w:color w:val="2B2B2B"/>
          <w:kern w:val="0"/>
          <w:sz w:val="32"/>
          <w:szCs w:val="32"/>
        </w:rPr>
        <w:t>过胃康、过胃宝在奶牛日粮中添加量</w:t>
      </w:r>
      <w:r w:rsidRPr="00E439BF">
        <w:rPr>
          <w:rFonts w:ascii="Arial" w:eastAsia="宋体" w:hAnsi="Arial" w:cs="Arial"/>
          <w:color w:val="2B2B2B"/>
          <w:kern w:val="0"/>
          <w:sz w:val="32"/>
          <w:szCs w:val="32"/>
        </w:rPr>
        <w:t xml:space="preserve"> </w:t>
      </w:r>
    </w:p>
    <w:tbl>
      <w:tblPr>
        <w:tblW w:w="3050" w:type="pct"/>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EAB0"/>
        <w:tblLook w:val="04A0"/>
      </w:tblPr>
      <w:tblGrid>
        <w:gridCol w:w="536"/>
        <w:gridCol w:w="1496"/>
        <w:gridCol w:w="1816"/>
        <w:gridCol w:w="1816"/>
      </w:tblGrid>
      <w:tr w:rsidR="00E439BF" w:rsidRPr="00E439BF" w:rsidTr="008302AE">
        <w:trPr>
          <w:trHeight w:val="303"/>
          <w:jc w:val="center"/>
        </w:trPr>
        <w:tc>
          <w:tcPr>
            <w:tcW w:w="1231" w:type="pct"/>
            <w:tcBorders>
              <w:top w:val="single" w:sz="4" w:space="0" w:color="auto"/>
              <w:left w:val="single" w:sz="4" w:space="0" w:color="auto"/>
              <w:bottom w:val="single" w:sz="4" w:space="0" w:color="auto"/>
              <w:right w:val="single" w:sz="4" w:space="0" w:color="auto"/>
            </w:tcBorders>
            <w:shd w:val="clear" w:color="auto" w:fill="CEEAB0"/>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项目</w:t>
            </w:r>
          </w:p>
        </w:tc>
        <w:tc>
          <w:tcPr>
            <w:tcW w:w="1077" w:type="pct"/>
            <w:tcBorders>
              <w:top w:val="single" w:sz="4" w:space="0" w:color="auto"/>
              <w:left w:val="single" w:sz="4" w:space="0" w:color="auto"/>
              <w:bottom w:val="single" w:sz="4" w:space="0" w:color="auto"/>
              <w:right w:val="single" w:sz="4" w:space="0" w:color="auto"/>
            </w:tcBorders>
            <w:shd w:val="clear" w:color="auto" w:fill="CEEAB0"/>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日期</w:t>
            </w:r>
          </w:p>
        </w:tc>
        <w:tc>
          <w:tcPr>
            <w:tcW w:w="1390" w:type="pct"/>
            <w:tcBorders>
              <w:top w:val="single" w:sz="4" w:space="0" w:color="auto"/>
              <w:left w:val="single" w:sz="4" w:space="0" w:color="auto"/>
              <w:bottom w:val="single" w:sz="4" w:space="0" w:color="auto"/>
              <w:right w:val="single" w:sz="4" w:space="0" w:color="auto"/>
            </w:tcBorders>
            <w:shd w:val="clear" w:color="auto" w:fill="CEEAB0"/>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过胃康</w:t>
            </w:r>
          </w:p>
        </w:tc>
        <w:tc>
          <w:tcPr>
            <w:tcW w:w="1302" w:type="pct"/>
            <w:tcBorders>
              <w:top w:val="single" w:sz="4" w:space="0" w:color="auto"/>
              <w:left w:val="single" w:sz="4" w:space="0" w:color="auto"/>
              <w:bottom w:val="single" w:sz="4" w:space="0" w:color="auto"/>
              <w:right w:val="single" w:sz="4" w:space="0" w:color="auto"/>
            </w:tcBorders>
            <w:shd w:val="clear" w:color="auto" w:fill="CEEAB0"/>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过胃宝</w:t>
            </w:r>
          </w:p>
        </w:tc>
      </w:tr>
      <w:tr w:rsidR="00E439BF" w:rsidRPr="00E439BF" w:rsidTr="008302AE">
        <w:trPr>
          <w:trHeight w:val="250"/>
          <w:jc w:val="center"/>
        </w:trPr>
        <w:tc>
          <w:tcPr>
            <w:tcW w:w="1231"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试验阶段Ⅰ</w:t>
            </w:r>
          </w:p>
        </w:tc>
        <w:tc>
          <w:tcPr>
            <w:tcW w:w="1077"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8.18~9.6</w:t>
            </w:r>
          </w:p>
        </w:tc>
        <w:tc>
          <w:tcPr>
            <w:tcW w:w="1390"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83g/20kgDM</w:t>
            </w:r>
          </w:p>
        </w:tc>
        <w:tc>
          <w:tcPr>
            <w:tcW w:w="1302" w:type="pct"/>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13g/20kgDM</w:t>
            </w:r>
          </w:p>
        </w:tc>
      </w:tr>
      <w:tr w:rsidR="00E439BF" w:rsidRPr="00E439BF" w:rsidTr="008302AE">
        <w:trPr>
          <w:trHeight w:val="227"/>
          <w:jc w:val="center"/>
        </w:trPr>
        <w:tc>
          <w:tcPr>
            <w:tcW w:w="1231" w:type="pct"/>
            <w:tcBorders>
              <w:top w:val="single" w:sz="4" w:space="0" w:color="auto"/>
              <w:left w:val="single" w:sz="4" w:space="0" w:color="auto"/>
              <w:bottom w:val="single" w:sz="4" w:space="0" w:color="auto"/>
              <w:right w:val="single" w:sz="4" w:space="0" w:color="auto"/>
            </w:tcBorders>
            <w:shd w:val="clear" w:color="auto" w:fill="CEEAB0"/>
            <w:hideMark/>
          </w:tcPr>
          <w:p w:rsidR="00E439BF" w:rsidRPr="00E439BF" w:rsidRDefault="00E439BF" w:rsidP="008302AE">
            <w:pPr>
              <w:widowControl/>
              <w:spacing w:before="100" w:beforeAutospacing="1" w:after="100" w:afterAutospacing="1" w:line="227" w:lineRule="atLeast"/>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试验阶段Ⅱ</w:t>
            </w:r>
          </w:p>
        </w:tc>
        <w:tc>
          <w:tcPr>
            <w:tcW w:w="1077" w:type="pct"/>
            <w:tcBorders>
              <w:top w:val="single" w:sz="4" w:space="0" w:color="auto"/>
              <w:left w:val="single" w:sz="4" w:space="0" w:color="auto"/>
              <w:bottom w:val="single" w:sz="4" w:space="0" w:color="auto"/>
              <w:right w:val="single" w:sz="4" w:space="0" w:color="auto"/>
            </w:tcBorders>
            <w:shd w:val="clear" w:color="auto" w:fill="CEEAB0"/>
            <w:hideMark/>
          </w:tcPr>
          <w:p w:rsidR="00E439BF" w:rsidRPr="00E439BF" w:rsidRDefault="00E439BF" w:rsidP="008302AE">
            <w:pPr>
              <w:widowControl/>
              <w:spacing w:before="100" w:beforeAutospacing="1" w:after="100" w:afterAutospacing="1" w:line="227" w:lineRule="atLeast"/>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9.7~9.30</w:t>
            </w:r>
          </w:p>
        </w:tc>
        <w:tc>
          <w:tcPr>
            <w:tcW w:w="1390" w:type="pct"/>
            <w:tcBorders>
              <w:top w:val="single" w:sz="4" w:space="0" w:color="auto"/>
              <w:left w:val="single" w:sz="4" w:space="0" w:color="auto"/>
              <w:bottom w:val="single" w:sz="4" w:space="0" w:color="auto"/>
              <w:right w:val="single" w:sz="4" w:space="0" w:color="auto"/>
            </w:tcBorders>
            <w:shd w:val="clear" w:color="auto" w:fill="CEEAB0"/>
            <w:hideMark/>
          </w:tcPr>
          <w:p w:rsidR="00E439BF" w:rsidRPr="00E439BF" w:rsidRDefault="00E439BF" w:rsidP="008302AE">
            <w:pPr>
              <w:widowControl/>
              <w:spacing w:before="100" w:beforeAutospacing="1" w:after="100" w:afterAutospacing="1" w:line="227" w:lineRule="atLeast"/>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26g/20kgDM</w:t>
            </w:r>
          </w:p>
        </w:tc>
        <w:tc>
          <w:tcPr>
            <w:tcW w:w="1302" w:type="pct"/>
            <w:tcBorders>
              <w:top w:val="single" w:sz="4" w:space="0" w:color="auto"/>
              <w:left w:val="single" w:sz="4" w:space="0" w:color="auto"/>
              <w:bottom w:val="single" w:sz="4" w:space="0" w:color="auto"/>
              <w:right w:val="single" w:sz="4" w:space="0" w:color="auto"/>
            </w:tcBorders>
            <w:shd w:val="clear" w:color="auto" w:fill="CEEAB0"/>
            <w:hideMark/>
          </w:tcPr>
          <w:p w:rsidR="00E439BF" w:rsidRPr="00E439BF" w:rsidRDefault="00E439BF" w:rsidP="008302AE">
            <w:pPr>
              <w:widowControl/>
              <w:spacing w:before="100" w:beforeAutospacing="1" w:after="100" w:afterAutospacing="1" w:line="227" w:lineRule="atLeast"/>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4g/20kgDM</w:t>
            </w:r>
          </w:p>
        </w:tc>
      </w:tr>
    </w:tbl>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r w:rsidRPr="00E439BF">
        <w:rPr>
          <w:rFonts w:ascii="Arial" w:eastAsia="宋体" w:hAnsi="Arial" w:cs="Arial"/>
          <w:color w:val="800000"/>
          <w:kern w:val="0"/>
          <w:sz w:val="32"/>
          <w:szCs w:val="32"/>
        </w:rPr>
        <w:t>试验日粮与饲养管理</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lastRenderedPageBreak/>
        <w:t xml:space="preserve">　　供试牛群按照奶牛场现行饲养制度饲喂，试验期内将过胃康、过胃宝添加到</w:t>
      </w:r>
      <w:r w:rsidRPr="00E439BF">
        <w:rPr>
          <w:rFonts w:ascii="Arial" w:eastAsia="宋体" w:hAnsi="Arial" w:cs="Arial"/>
          <w:color w:val="2B2B2B"/>
          <w:kern w:val="0"/>
          <w:sz w:val="32"/>
          <w:szCs w:val="32"/>
        </w:rPr>
        <w:t>TMR</w:t>
      </w:r>
      <w:r w:rsidRPr="00E439BF">
        <w:rPr>
          <w:rFonts w:ascii="Arial" w:eastAsia="宋体" w:hAnsi="Arial" w:cs="Arial"/>
          <w:color w:val="2B2B2B"/>
          <w:kern w:val="0"/>
          <w:sz w:val="32"/>
          <w:szCs w:val="32"/>
        </w:rPr>
        <w:t>日粮中分</w:t>
      </w:r>
      <w:r w:rsidRPr="00E439BF">
        <w:rPr>
          <w:rFonts w:ascii="Arial" w:eastAsia="宋体" w:hAnsi="Arial" w:cs="Arial"/>
          <w:color w:val="2B2B2B"/>
          <w:kern w:val="0"/>
          <w:sz w:val="32"/>
          <w:szCs w:val="32"/>
        </w:rPr>
        <w:t>3</w:t>
      </w:r>
      <w:r w:rsidRPr="00E439BF">
        <w:rPr>
          <w:rFonts w:ascii="Arial" w:eastAsia="宋体" w:hAnsi="Arial" w:cs="Arial"/>
          <w:color w:val="2B2B2B"/>
          <w:kern w:val="0"/>
          <w:sz w:val="32"/>
          <w:szCs w:val="32"/>
        </w:rPr>
        <w:t>次搅拌饲喂，</w:t>
      </w:r>
      <w:r w:rsidRPr="00E439BF">
        <w:rPr>
          <w:rFonts w:ascii="Arial" w:eastAsia="宋体" w:hAnsi="Arial" w:cs="Arial"/>
          <w:color w:val="2B2B2B"/>
          <w:kern w:val="0"/>
          <w:sz w:val="32"/>
          <w:szCs w:val="32"/>
        </w:rPr>
        <w:t>3</w:t>
      </w:r>
      <w:r w:rsidRPr="00E439BF">
        <w:rPr>
          <w:rFonts w:ascii="Arial" w:eastAsia="宋体" w:hAnsi="Arial" w:cs="Arial"/>
          <w:color w:val="2B2B2B"/>
          <w:kern w:val="0"/>
          <w:sz w:val="32"/>
          <w:szCs w:val="32"/>
        </w:rPr>
        <w:t>次挤奶，日粮精补料配方见表</w:t>
      </w:r>
      <w:r w:rsidRPr="00E439BF">
        <w:rPr>
          <w:rFonts w:ascii="Arial" w:eastAsia="宋体" w:hAnsi="Arial" w:cs="Arial"/>
          <w:color w:val="2B2B2B"/>
          <w:kern w:val="0"/>
          <w:sz w:val="32"/>
          <w:szCs w:val="32"/>
        </w:rPr>
        <w:t>2</w:t>
      </w:r>
      <w:r w:rsidRPr="00E439BF">
        <w:rPr>
          <w:rFonts w:ascii="Arial" w:eastAsia="宋体" w:hAnsi="Arial" w:cs="Arial"/>
          <w:color w:val="2B2B2B"/>
          <w:kern w:val="0"/>
          <w:sz w:val="32"/>
          <w:szCs w:val="32"/>
        </w:rPr>
        <w:t>，日粮组成及营养水平见表</w:t>
      </w:r>
      <w:r w:rsidRPr="00E439BF">
        <w:rPr>
          <w:rFonts w:ascii="Arial" w:eastAsia="宋体" w:hAnsi="Arial" w:cs="Arial"/>
          <w:color w:val="2B2B2B"/>
          <w:kern w:val="0"/>
          <w:sz w:val="32"/>
          <w:szCs w:val="32"/>
        </w:rPr>
        <w:t>3</w:t>
      </w:r>
      <w:r w:rsidRPr="00E439BF">
        <w:rPr>
          <w:rFonts w:ascii="Arial" w:eastAsia="宋体" w:hAnsi="Arial" w:cs="Arial"/>
          <w:color w:val="2B2B2B"/>
          <w:kern w:val="0"/>
          <w:sz w:val="32"/>
          <w:szCs w:val="32"/>
        </w:rPr>
        <w:t>。</w:t>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p>
    <w:p w:rsidR="00E439BF" w:rsidRPr="00E439BF" w:rsidRDefault="00E439BF" w:rsidP="00E439BF">
      <w:pPr>
        <w:widowControl/>
        <w:shd w:val="clear" w:color="auto" w:fill="F7F8FB"/>
        <w:spacing w:before="100" w:beforeAutospacing="1" w:after="100" w:afterAutospacing="1"/>
        <w:rPr>
          <w:rFonts w:ascii="Arial" w:eastAsia="宋体" w:hAnsi="Arial" w:cs="Arial"/>
          <w:color w:val="2B2B2B"/>
          <w:kern w:val="0"/>
          <w:sz w:val="32"/>
          <w:szCs w:val="32"/>
        </w:rPr>
      </w:pP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r w:rsidRPr="00E439BF">
        <w:rPr>
          <w:rFonts w:ascii="Arial" w:eastAsia="宋体" w:hAnsi="Arial" w:cs="Arial"/>
          <w:color w:val="800000"/>
          <w:kern w:val="0"/>
          <w:sz w:val="32"/>
          <w:szCs w:val="32"/>
        </w:rPr>
        <w:t>测定项目及方法</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试验期间每天记录实验组平均干物质采食量、产奶量，分析</w:t>
      </w:r>
      <w:r w:rsidRPr="00E439BF">
        <w:rPr>
          <w:rFonts w:ascii="Arial" w:eastAsia="宋体" w:hAnsi="Arial" w:cs="Arial"/>
          <w:color w:val="2B2B2B"/>
          <w:kern w:val="0"/>
          <w:sz w:val="32"/>
          <w:szCs w:val="32"/>
        </w:rPr>
        <w:t>8</w:t>
      </w:r>
      <w:r w:rsidRPr="00E439BF">
        <w:rPr>
          <w:rFonts w:ascii="Arial" w:eastAsia="宋体" w:hAnsi="Arial" w:cs="Arial"/>
          <w:color w:val="2B2B2B"/>
          <w:kern w:val="0"/>
          <w:sz w:val="32"/>
          <w:szCs w:val="32"/>
        </w:rPr>
        <w:t>月</w:t>
      </w:r>
      <w:r w:rsidRPr="00E439BF">
        <w:rPr>
          <w:rFonts w:ascii="Arial" w:eastAsia="宋体" w:hAnsi="Arial" w:cs="Arial"/>
          <w:color w:val="2B2B2B"/>
          <w:kern w:val="0"/>
          <w:sz w:val="32"/>
          <w:szCs w:val="32"/>
        </w:rPr>
        <w:t>~10</w:t>
      </w:r>
      <w:r w:rsidRPr="00E439BF">
        <w:rPr>
          <w:rFonts w:ascii="Arial" w:eastAsia="宋体" w:hAnsi="Arial" w:cs="Arial"/>
          <w:color w:val="2B2B2B"/>
          <w:kern w:val="0"/>
          <w:sz w:val="32"/>
          <w:szCs w:val="32"/>
        </w:rPr>
        <w:t>月份</w:t>
      </w:r>
      <w:r w:rsidRPr="00E439BF">
        <w:rPr>
          <w:rFonts w:ascii="Arial" w:eastAsia="宋体" w:hAnsi="Arial" w:cs="Arial"/>
          <w:color w:val="2B2B2B"/>
          <w:kern w:val="0"/>
          <w:sz w:val="32"/>
          <w:szCs w:val="32"/>
        </w:rPr>
        <w:t>DHI</w:t>
      </w:r>
      <w:r w:rsidRPr="00E439BF">
        <w:rPr>
          <w:rFonts w:ascii="Arial" w:eastAsia="宋体" w:hAnsi="Arial" w:cs="Arial"/>
          <w:color w:val="2B2B2B"/>
          <w:kern w:val="0"/>
          <w:sz w:val="32"/>
          <w:szCs w:val="32"/>
        </w:rPr>
        <w:t>数据和饲料转化率。所有数据与去年同期头胎牛数据进行比较，分析不同小肠代谢蛋白氨基酸水平日粮对头胎牛产奶量、乳品品质、干物质采食量、饲料转化率等生产性能的影响。</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r w:rsidRPr="00E439BF">
        <w:rPr>
          <w:rFonts w:ascii="Arial" w:eastAsia="宋体" w:hAnsi="Arial" w:cs="Arial"/>
          <w:color w:val="800000"/>
          <w:kern w:val="0"/>
          <w:sz w:val="32"/>
          <w:szCs w:val="32"/>
        </w:rPr>
        <w:t>数据处理</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数据以</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平均数</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标准差</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表示，</w:t>
      </w:r>
      <w:r w:rsidRPr="00E439BF">
        <w:rPr>
          <w:rFonts w:ascii="Arial" w:eastAsia="宋体" w:hAnsi="Arial" w:cs="Arial"/>
          <w:color w:val="2B2B2B"/>
          <w:kern w:val="0"/>
          <w:sz w:val="32"/>
          <w:szCs w:val="32"/>
        </w:rPr>
        <w:t>Excel</w:t>
      </w:r>
      <w:r w:rsidRPr="00E439BF">
        <w:rPr>
          <w:rFonts w:ascii="Arial" w:eastAsia="宋体" w:hAnsi="Arial" w:cs="Arial"/>
          <w:color w:val="2B2B2B"/>
          <w:kern w:val="0"/>
          <w:sz w:val="32"/>
          <w:szCs w:val="32"/>
        </w:rPr>
        <w:t>初步整理，由于试验条件所限，试验组与对照组不是在同一时间进行的，还由于试验组与对照组平均泌乳天数的差异，期初头日产和干物质采食量存在较大差异，故以其增幅为主进行</w:t>
      </w:r>
      <w:r w:rsidRPr="00E439BF">
        <w:rPr>
          <w:rFonts w:ascii="Arial" w:eastAsia="宋体" w:hAnsi="Arial" w:cs="Arial"/>
          <w:color w:val="2B2B2B"/>
          <w:kern w:val="0"/>
          <w:sz w:val="32"/>
          <w:szCs w:val="32"/>
        </w:rPr>
        <w:t>Excel</w:t>
      </w:r>
      <w:r w:rsidRPr="00E439BF">
        <w:rPr>
          <w:rFonts w:ascii="Arial" w:eastAsia="宋体" w:hAnsi="Arial" w:cs="Arial"/>
          <w:color w:val="2B2B2B"/>
          <w:kern w:val="0"/>
          <w:sz w:val="32"/>
          <w:szCs w:val="32"/>
        </w:rPr>
        <w:t>数据单因数方差分析。</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r w:rsidRPr="00E439BF">
        <w:rPr>
          <w:rFonts w:ascii="Arial" w:eastAsia="宋体" w:hAnsi="Arial" w:cs="Arial"/>
          <w:b/>
          <w:bCs/>
          <w:color w:val="2B2B2B"/>
          <w:kern w:val="0"/>
          <w:sz w:val="32"/>
          <w:szCs w:val="32"/>
        </w:rPr>
        <w:t>实验结果及分析</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lastRenderedPageBreak/>
        <w:t xml:space="preserve">　　</w:t>
      </w:r>
      <w:r w:rsidRPr="00E439BF">
        <w:rPr>
          <w:rFonts w:ascii="Arial" w:eastAsia="宋体" w:hAnsi="Arial" w:cs="Arial"/>
          <w:color w:val="800000"/>
          <w:kern w:val="0"/>
          <w:sz w:val="32"/>
          <w:szCs w:val="32"/>
        </w:rPr>
        <w:t>采食量变化</w:t>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color w:val="2B2B2B"/>
          <w:kern w:val="0"/>
          <w:sz w:val="32"/>
          <w:szCs w:val="32"/>
        </w:rPr>
        <w:t>表</w:t>
      </w:r>
      <w:r w:rsidRPr="00E439BF">
        <w:rPr>
          <w:rFonts w:ascii="Arial" w:eastAsia="宋体" w:hAnsi="Arial" w:cs="Arial"/>
          <w:color w:val="2B2B2B"/>
          <w:kern w:val="0"/>
          <w:sz w:val="32"/>
          <w:szCs w:val="32"/>
        </w:rPr>
        <w:t xml:space="preserve">5 </w:t>
      </w:r>
      <w:r w:rsidRPr="00E439BF">
        <w:rPr>
          <w:rFonts w:ascii="Arial" w:eastAsia="宋体" w:hAnsi="Arial" w:cs="Arial"/>
          <w:color w:val="2B2B2B"/>
          <w:kern w:val="0"/>
          <w:sz w:val="32"/>
          <w:szCs w:val="32"/>
        </w:rPr>
        <w:t>平均干物质采食量对比</w:t>
      </w:r>
      <w:r w:rsidRPr="00E439BF">
        <w:rPr>
          <w:rFonts w:ascii="Arial" w:eastAsia="宋体" w:hAnsi="Arial" w:cs="Arial"/>
          <w:color w:val="2B2B2B"/>
          <w:kern w:val="0"/>
          <w:sz w:val="32"/>
          <w:szCs w:val="32"/>
        </w:rPr>
        <w:t xml:space="preserve"> </w:t>
      </w:r>
    </w:p>
    <w:tbl>
      <w:tblPr>
        <w:tblW w:w="4741"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EAB0"/>
        <w:tblLook w:val="04A0"/>
      </w:tblPr>
      <w:tblGrid>
        <w:gridCol w:w="536"/>
        <w:gridCol w:w="1976"/>
        <w:gridCol w:w="1976"/>
        <w:gridCol w:w="1976"/>
        <w:gridCol w:w="1816"/>
      </w:tblGrid>
      <w:tr w:rsidR="00E439BF" w:rsidRPr="00E439BF" w:rsidTr="008302AE">
        <w:trPr>
          <w:trHeight w:val="415"/>
          <w:jc w:val="center"/>
        </w:trPr>
        <w:tc>
          <w:tcPr>
            <w:tcW w:w="1142"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jc w:val="left"/>
              <w:rPr>
                <w:rFonts w:ascii="Arial" w:eastAsia="宋体" w:hAnsi="Arial" w:cs="Arial"/>
                <w:color w:val="828282"/>
                <w:kern w:val="0"/>
                <w:sz w:val="32"/>
                <w:szCs w:val="32"/>
              </w:rPr>
            </w:pPr>
          </w:p>
        </w:tc>
        <w:tc>
          <w:tcPr>
            <w:tcW w:w="1044"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对照组</w:t>
            </w:r>
          </w:p>
        </w:tc>
        <w:tc>
          <w:tcPr>
            <w:tcW w:w="887"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2012</w:t>
            </w:r>
            <w:r w:rsidRPr="00E439BF">
              <w:rPr>
                <w:rFonts w:hAnsiTheme="minorEastAsia" w:cs="宋体" w:hint="eastAsia"/>
                <w:color w:val="000000"/>
                <w:kern w:val="0"/>
                <w:sz w:val="32"/>
                <w:szCs w:val="32"/>
              </w:rPr>
              <w:t>增幅</w:t>
            </w:r>
          </w:p>
        </w:tc>
        <w:tc>
          <w:tcPr>
            <w:tcW w:w="96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试验组</w:t>
            </w:r>
          </w:p>
        </w:tc>
        <w:tc>
          <w:tcPr>
            <w:tcW w:w="96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2013</w:t>
            </w:r>
            <w:r w:rsidRPr="00E439BF">
              <w:rPr>
                <w:rFonts w:hAnsiTheme="minorEastAsia" w:cs="宋体" w:hint="eastAsia"/>
                <w:color w:val="000000"/>
                <w:kern w:val="0"/>
                <w:sz w:val="32"/>
                <w:szCs w:val="32"/>
              </w:rPr>
              <w:t>增幅</w:t>
            </w:r>
          </w:p>
        </w:tc>
      </w:tr>
      <w:tr w:rsidR="00E439BF" w:rsidRPr="00E439BF" w:rsidTr="008302AE">
        <w:trPr>
          <w:trHeight w:val="480"/>
          <w:jc w:val="center"/>
        </w:trPr>
        <w:tc>
          <w:tcPr>
            <w:tcW w:w="114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试验前</w:t>
            </w:r>
            <w:r w:rsidRPr="00E439BF">
              <w:rPr>
                <w:rFonts w:ascii="宋体" w:eastAsia="宋体" w:hAnsi="宋体" w:cs="宋体"/>
                <w:color w:val="000000"/>
                <w:kern w:val="0"/>
                <w:sz w:val="32"/>
                <w:szCs w:val="32"/>
              </w:rPr>
              <w:t>3</w:t>
            </w:r>
            <w:r w:rsidRPr="00E439BF">
              <w:rPr>
                <w:rFonts w:hAnsiTheme="minorEastAsia" w:cs="宋体" w:hint="eastAsia"/>
                <w:color w:val="000000"/>
                <w:kern w:val="0"/>
                <w:sz w:val="32"/>
                <w:szCs w:val="32"/>
              </w:rPr>
              <w:t>天平均值</w:t>
            </w:r>
          </w:p>
        </w:tc>
        <w:tc>
          <w:tcPr>
            <w:tcW w:w="1044"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19.56±0.08</w:t>
            </w:r>
          </w:p>
        </w:tc>
        <w:tc>
          <w:tcPr>
            <w:tcW w:w="887"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与试验前</w:t>
            </w:r>
            <w:r w:rsidRPr="00E439BF">
              <w:rPr>
                <w:rFonts w:ascii="宋体" w:eastAsia="宋体" w:hAnsi="宋体" w:cs="宋体"/>
                <w:color w:val="000000"/>
                <w:kern w:val="0"/>
                <w:sz w:val="32"/>
                <w:szCs w:val="32"/>
              </w:rPr>
              <w:t>3</w:t>
            </w:r>
            <w:r w:rsidRPr="00E439BF">
              <w:rPr>
                <w:rFonts w:hAnsiTheme="minorEastAsia" w:cs="宋体" w:hint="eastAsia"/>
                <w:color w:val="000000"/>
                <w:kern w:val="0"/>
                <w:sz w:val="32"/>
                <w:szCs w:val="32"/>
              </w:rPr>
              <w:t>天</w:t>
            </w:r>
            <w:r w:rsidRPr="00E439BF">
              <w:rPr>
                <w:rFonts w:ascii="宋体" w:eastAsia="宋体" w:hAnsi="宋体" w:cs="宋体"/>
                <w:color w:val="828282"/>
                <w:kern w:val="0"/>
                <w:sz w:val="32"/>
                <w:szCs w:val="32"/>
              </w:rPr>
              <w:br/>
            </w:r>
            <w:r w:rsidRPr="00E439BF">
              <w:rPr>
                <w:rFonts w:hAnsiTheme="minorEastAsia" w:cs="宋体" w:hint="eastAsia"/>
                <w:color w:val="000000"/>
                <w:kern w:val="0"/>
                <w:sz w:val="32"/>
                <w:szCs w:val="32"/>
              </w:rPr>
              <w:t>平均值之差</w:t>
            </w:r>
          </w:p>
        </w:tc>
        <w:tc>
          <w:tcPr>
            <w:tcW w:w="963"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18.31±0.32</w:t>
            </w:r>
          </w:p>
        </w:tc>
        <w:tc>
          <w:tcPr>
            <w:tcW w:w="963"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与试验前</w:t>
            </w:r>
            <w:r w:rsidRPr="00E439BF">
              <w:rPr>
                <w:rFonts w:ascii="宋体" w:eastAsia="宋体" w:hAnsi="宋体" w:cs="宋体"/>
                <w:color w:val="000000"/>
                <w:kern w:val="0"/>
                <w:sz w:val="32"/>
                <w:szCs w:val="32"/>
              </w:rPr>
              <w:t>3</w:t>
            </w:r>
            <w:r w:rsidRPr="00E439BF">
              <w:rPr>
                <w:rFonts w:hAnsiTheme="minorEastAsia" w:cs="宋体" w:hint="eastAsia"/>
                <w:color w:val="000000"/>
                <w:kern w:val="0"/>
                <w:sz w:val="32"/>
                <w:szCs w:val="32"/>
              </w:rPr>
              <w:t>天</w:t>
            </w:r>
            <w:r w:rsidRPr="00E439BF">
              <w:rPr>
                <w:rFonts w:ascii="宋体" w:eastAsia="宋体" w:hAnsi="宋体" w:cs="宋体"/>
                <w:color w:val="828282"/>
                <w:kern w:val="0"/>
                <w:sz w:val="32"/>
                <w:szCs w:val="32"/>
              </w:rPr>
              <w:br/>
            </w:r>
            <w:r w:rsidRPr="00E439BF">
              <w:rPr>
                <w:rFonts w:hAnsiTheme="minorEastAsia" w:cs="宋体" w:hint="eastAsia"/>
                <w:color w:val="000000"/>
                <w:kern w:val="0"/>
                <w:sz w:val="32"/>
                <w:szCs w:val="32"/>
              </w:rPr>
              <w:t>平均值之差</w:t>
            </w:r>
          </w:p>
        </w:tc>
      </w:tr>
      <w:tr w:rsidR="00E439BF" w:rsidRPr="00E439BF" w:rsidTr="008302AE">
        <w:trPr>
          <w:trHeight w:val="418"/>
          <w:jc w:val="center"/>
        </w:trPr>
        <w:tc>
          <w:tcPr>
            <w:tcW w:w="1142" w:type="pct"/>
            <w:tcBorders>
              <w:top w:val="single" w:sz="4" w:space="0" w:color="auto"/>
              <w:left w:val="single" w:sz="4" w:space="0" w:color="auto"/>
              <w:bottom w:val="single" w:sz="4" w:space="0" w:color="auto"/>
              <w:right w:val="single" w:sz="4" w:space="0" w:color="auto"/>
            </w:tcBorders>
            <w:shd w:val="clear" w:color="auto" w:fill="CEEAB0"/>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试验阶段Ⅰ</w:t>
            </w:r>
          </w:p>
        </w:tc>
        <w:tc>
          <w:tcPr>
            <w:tcW w:w="1044"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19.28±0.56</w:t>
            </w:r>
          </w:p>
        </w:tc>
        <w:tc>
          <w:tcPr>
            <w:tcW w:w="887"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-0.28±0.56</w:t>
            </w:r>
          </w:p>
        </w:tc>
        <w:tc>
          <w:tcPr>
            <w:tcW w:w="96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19.92±0.75</w:t>
            </w:r>
          </w:p>
        </w:tc>
        <w:tc>
          <w:tcPr>
            <w:tcW w:w="96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1.61±0.75</w:t>
            </w:r>
          </w:p>
        </w:tc>
      </w:tr>
      <w:tr w:rsidR="00E439BF" w:rsidRPr="00E439BF" w:rsidTr="008302AE">
        <w:trPr>
          <w:trHeight w:val="416"/>
          <w:jc w:val="center"/>
        </w:trPr>
        <w:tc>
          <w:tcPr>
            <w:tcW w:w="114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试验阶段Ⅱ</w:t>
            </w:r>
          </w:p>
        </w:tc>
        <w:tc>
          <w:tcPr>
            <w:tcW w:w="1044"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21.01±0.39</w:t>
            </w:r>
          </w:p>
        </w:tc>
        <w:tc>
          <w:tcPr>
            <w:tcW w:w="887"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1.45±0.39</w:t>
            </w:r>
          </w:p>
        </w:tc>
        <w:tc>
          <w:tcPr>
            <w:tcW w:w="963"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19.83±0.48</w:t>
            </w:r>
          </w:p>
        </w:tc>
        <w:tc>
          <w:tcPr>
            <w:tcW w:w="963"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1.52±0.48</w:t>
            </w:r>
          </w:p>
        </w:tc>
      </w:tr>
      <w:tr w:rsidR="00E439BF" w:rsidRPr="00E439BF" w:rsidTr="008302AE">
        <w:trPr>
          <w:trHeight w:val="408"/>
          <w:jc w:val="center"/>
        </w:trPr>
        <w:tc>
          <w:tcPr>
            <w:tcW w:w="1142" w:type="pct"/>
            <w:tcBorders>
              <w:top w:val="single" w:sz="4" w:space="0" w:color="auto"/>
              <w:left w:val="single" w:sz="4" w:space="0" w:color="auto"/>
              <w:bottom w:val="single" w:sz="4" w:space="0" w:color="auto"/>
              <w:right w:val="single" w:sz="4" w:space="0" w:color="auto"/>
            </w:tcBorders>
            <w:shd w:val="clear" w:color="auto" w:fill="CEEAB0"/>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lastRenderedPageBreak/>
              <w:t>全期</w:t>
            </w:r>
          </w:p>
        </w:tc>
        <w:tc>
          <w:tcPr>
            <w:tcW w:w="1044"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20.22±0.98</w:t>
            </w:r>
          </w:p>
        </w:tc>
        <w:tc>
          <w:tcPr>
            <w:tcW w:w="887"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0.66±0.98</w:t>
            </w:r>
          </w:p>
        </w:tc>
        <w:tc>
          <w:tcPr>
            <w:tcW w:w="96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19.87±0.62</w:t>
            </w:r>
          </w:p>
        </w:tc>
        <w:tc>
          <w:tcPr>
            <w:tcW w:w="96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1.56±0.62</w:t>
            </w:r>
          </w:p>
        </w:tc>
      </w:tr>
    </w:tbl>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noProof/>
          <w:color w:val="2B2B2B"/>
          <w:kern w:val="0"/>
          <w:sz w:val="32"/>
          <w:szCs w:val="32"/>
        </w:rPr>
        <w:drawing>
          <wp:inline distT="0" distB="0" distL="0" distR="0">
            <wp:extent cx="5895975" cy="2381250"/>
            <wp:effectExtent l="19050" t="0" r="9525" b="0"/>
            <wp:docPr id="59" name="图片 59" descr="http://www.hesitan.com:80/pdres/201406/20140612110954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hesitan.com:80/pdres/201406/20140612110954035.jpg"/>
                    <pic:cNvPicPr>
                      <a:picLocks noChangeAspect="1" noChangeArrowheads="1"/>
                    </pic:cNvPicPr>
                  </pic:nvPicPr>
                  <pic:blipFill>
                    <a:blip r:embed="rId6"/>
                    <a:srcRect/>
                    <a:stretch>
                      <a:fillRect/>
                    </a:stretch>
                  </pic:blipFill>
                  <pic:spPr bwMode="auto">
                    <a:xfrm>
                      <a:off x="0" y="0"/>
                      <a:ext cx="5895975" cy="2381250"/>
                    </a:xfrm>
                    <a:prstGeom prst="rect">
                      <a:avLst/>
                    </a:prstGeom>
                    <a:noFill/>
                    <a:ln w="9525">
                      <a:noFill/>
                      <a:miter lim="800000"/>
                      <a:headEnd/>
                      <a:tailEnd/>
                    </a:ln>
                  </pic:spPr>
                </pic:pic>
              </a:graphicData>
            </a:graphic>
          </wp:inline>
        </w:drawing>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color w:val="2B2B2B"/>
          <w:kern w:val="0"/>
          <w:sz w:val="32"/>
          <w:szCs w:val="32"/>
        </w:rPr>
        <w:t>图</w:t>
      </w:r>
      <w:r w:rsidRPr="00E439BF">
        <w:rPr>
          <w:rFonts w:ascii="Arial" w:eastAsia="宋体" w:hAnsi="Arial" w:cs="Arial"/>
          <w:color w:val="2B2B2B"/>
          <w:kern w:val="0"/>
          <w:sz w:val="32"/>
          <w:szCs w:val="32"/>
        </w:rPr>
        <w:t xml:space="preserve">1 </w:t>
      </w:r>
      <w:r w:rsidRPr="00E439BF">
        <w:rPr>
          <w:rFonts w:ascii="Arial" w:eastAsia="宋体" w:hAnsi="Arial" w:cs="Arial"/>
          <w:color w:val="2B2B2B"/>
          <w:kern w:val="0"/>
          <w:sz w:val="32"/>
          <w:szCs w:val="32"/>
        </w:rPr>
        <w:t>采食量变化曲线</w:t>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noProof/>
          <w:color w:val="2B2B2B"/>
          <w:kern w:val="0"/>
          <w:sz w:val="32"/>
          <w:szCs w:val="32"/>
        </w:rPr>
        <w:drawing>
          <wp:inline distT="0" distB="0" distL="0" distR="0">
            <wp:extent cx="5915025" cy="3000375"/>
            <wp:effectExtent l="19050" t="0" r="9525" b="0"/>
            <wp:docPr id="60" name="图片 60" descr="http://www.hesitan.com:80/pdres/201406/20140612110954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hesitan.com:80/pdres/201406/20140612110954036.jpg"/>
                    <pic:cNvPicPr>
                      <a:picLocks noChangeAspect="1" noChangeArrowheads="1"/>
                    </pic:cNvPicPr>
                  </pic:nvPicPr>
                  <pic:blipFill>
                    <a:blip r:embed="rId7"/>
                    <a:srcRect/>
                    <a:stretch>
                      <a:fillRect/>
                    </a:stretch>
                  </pic:blipFill>
                  <pic:spPr bwMode="auto">
                    <a:xfrm>
                      <a:off x="0" y="0"/>
                      <a:ext cx="5915025" cy="3000375"/>
                    </a:xfrm>
                    <a:prstGeom prst="rect">
                      <a:avLst/>
                    </a:prstGeom>
                    <a:noFill/>
                    <a:ln w="9525">
                      <a:noFill/>
                      <a:miter lim="800000"/>
                      <a:headEnd/>
                      <a:tailEnd/>
                    </a:ln>
                  </pic:spPr>
                </pic:pic>
              </a:graphicData>
            </a:graphic>
          </wp:inline>
        </w:drawing>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color w:val="2B2B2B"/>
          <w:kern w:val="0"/>
          <w:sz w:val="32"/>
          <w:szCs w:val="32"/>
        </w:rPr>
        <w:t>图</w:t>
      </w:r>
      <w:r w:rsidRPr="00E439BF">
        <w:rPr>
          <w:rFonts w:ascii="Arial" w:eastAsia="宋体" w:hAnsi="Arial" w:cs="Arial"/>
          <w:color w:val="2B2B2B"/>
          <w:kern w:val="0"/>
          <w:sz w:val="32"/>
          <w:szCs w:val="32"/>
        </w:rPr>
        <w:t>2</w:t>
      </w:r>
      <w:r w:rsidRPr="00E439BF">
        <w:rPr>
          <w:rFonts w:ascii="Arial" w:eastAsia="宋体" w:hAnsi="Arial" w:cs="Arial"/>
          <w:color w:val="2B2B2B"/>
          <w:kern w:val="0"/>
          <w:sz w:val="32"/>
          <w:szCs w:val="32"/>
        </w:rPr>
        <w:t>采食量增幅曲线</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lastRenderedPageBreak/>
        <w:t xml:space="preserve">　　饲喂过瘤胃氨基酸后，试验阶段</w:t>
      </w:r>
      <w:r w:rsidRPr="00E439BF">
        <w:rPr>
          <w:rFonts w:ascii="宋体" w:eastAsia="宋体" w:hAnsi="宋体" w:cs="宋体" w:hint="eastAsia"/>
          <w:color w:val="2B2B2B"/>
          <w:kern w:val="0"/>
          <w:sz w:val="32"/>
          <w:szCs w:val="32"/>
        </w:rPr>
        <w:t>Ⅰ</w:t>
      </w:r>
      <w:r w:rsidRPr="00E439BF">
        <w:rPr>
          <w:rFonts w:ascii="Arial" w:eastAsia="宋体" w:hAnsi="Arial" w:cs="Arial"/>
          <w:color w:val="2B2B2B"/>
          <w:kern w:val="0"/>
          <w:sz w:val="32"/>
          <w:szCs w:val="32"/>
        </w:rPr>
        <w:t>奶牛干物质采食量持续增加，试验组比对照增加</w:t>
      </w:r>
      <w:r w:rsidRPr="00E439BF">
        <w:rPr>
          <w:rFonts w:ascii="Arial" w:eastAsia="宋体" w:hAnsi="Arial" w:cs="Arial"/>
          <w:color w:val="2B2B2B"/>
          <w:kern w:val="0"/>
          <w:sz w:val="32"/>
          <w:szCs w:val="32"/>
        </w:rPr>
        <w:t>1.89kg</w:t>
      </w:r>
      <w:r w:rsidRPr="00E439BF">
        <w:rPr>
          <w:rFonts w:ascii="Arial" w:eastAsia="宋体" w:hAnsi="Arial" w:cs="Arial"/>
          <w:color w:val="2B2B2B"/>
          <w:kern w:val="0"/>
          <w:sz w:val="32"/>
          <w:szCs w:val="32"/>
        </w:rPr>
        <w:t>，提高了</w:t>
      </w:r>
      <w:r w:rsidRPr="00E439BF">
        <w:rPr>
          <w:rFonts w:ascii="Arial" w:eastAsia="宋体" w:hAnsi="Arial" w:cs="Arial"/>
          <w:color w:val="2B2B2B"/>
          <w:kern w:val="0"/>
          <w:sz w:val="32"/>
          <w:szCs w:val="32"/>
        </w:rPr>
        <w:t>9.66%</w:t>
      </w:r>
      <w:r w:rsidRPr="00E439BF">
        <w:rPr>
          <w:rFonts w:ascii="Arial" w:eastAsia="宋体" w:hAnsi="Arial" w:cs="Arial"/>
          <w:color w:val="2B2B2B"/>
          <w:kern w:val="0"/>
          <w:sz w:val="32"/>
          <w:szCs w:val="32"/>
        </w:rPr>
        <w:t>，差异极显著</w:t>
      </w:r>
      <w:r w:rsidRPr="00E439BF">
        <w:rPr>
          <w:rFonts w:ascii="Arial" w:eastAsia="宋体" w:hAnsi="Arial" w:cs="Arial"/>
          <w:color w:val="2B2B2B"/>
          <w:kern w:val="0"/>
          <w:sz w:val="32"/>
          <w:szCs w:val="32"/>
        </w:rPr>
        <w:t>(p&lt;0.01)</w:t>
      </w:r>
      <w:r w:rsidRPr="00E439BF">
        <w:rPr>
          <w:rFonts w:ascii="Arial" w:eastAsia="宋体" w:hAnsi="Arial" w:cs="Arial"/>
          <w:color w:val="2B2B2B"/>
          <w:kern w:val="0"/>
          <w:sz w:val="32"/>
          <w:szCs w:val="32"/>
        </w:rPr>
        <w:t>。试验阶段</w:t>
      </w:r>
      <w:r w:rsidRPr="00E439BF">
        <w:rPr>
          <w:rFonts w:ascii="宋体" w:eastAsia="宋体" w:hAnsi="宋体" w:cs="宋体" w:hint="eastAsia"/>
          <w:color w:val="2B2B2B"/>
          <w:kern w:val="0"/>
          <w:sz w:val="32"/>
          <w:szCs w:val="32"/>
        </w:rPr>
        <w:t>Ⅱ</w:t>
      </w:r>
      <w:r w:rsidRPr="00E439BF">
        <w:rPr>
          <w:rFonts w:ascii="Arial" w:eastAsia="宋体" w:hAnsi="Arial" w:cs="Arial"/>
          <w:color w:val="2B2B2B"/>
          <w:kern w:val="0"/>
          <w:sz w:val="32"/>
          <w:szCs w:val="32"/>
        </w:rPr>
        <w:t>奶牛干物质采食量明显下降，试验组比对照组提高了</w:t>
      </w:r>
      <w:r w:rsidRPr="00E439BF">
        <w:rPr>
          <w:rFonts w:ascii="Arial" w:eastAsia="宋体" w:hAnsi="Arial" w:cs="Arial"/>
          <w:color w:val="2B2B2B"/>
          <w:kern w:val="0"/>
          <w:sz w:val="32"/>
          <w:szCs w:val="32"/>
        </w:rPr>
        <w:t>0.07kg</w:t>
      </w:r>
      <w:r w:rsidRPr="00E439BF">
        <w:rPr>
          <w:rFonts w:ascii="Arial" w:eastAsia="宋体" w:hAnsi="Arial" w:cs="Arial"/>
          <w:color w:val="2B2B2B"/>
          <w:kern w:val="0"/>
          <w:sz w:val="32"/>
          <w:szCs w:val="32"/>
        </w:rPr>
        <w:t>，但差异不显著</w:t>
      </w:r>
      <w:r w:rsidRPr="00E439BF">
        <w:rPr>
          <w:rFonts w:ascii="Arial" w:eastAsia="宋体" w:hAnsi="Arial" w:cs="Arial"/>
          <w:color w:val="2B2B2B"/>
          <w:kern w:val="0"/>
          <w:sz w:val="32"/>
          <w:szCs w:val="32"/>
        </w:rPr>
        <w:t>(p&gt;0.05)</w:t>
      </w:r>
      <w:r w:rsidRPr="00E439BF">
        <w:rPr>
          <w:rFonts w:ascii="Arial" w:eastAsia="宋体" w:hAnsi="Arial" w:cs="Arial"/>
          <w:color w:val="2B2B2B"/>
          <w:kern w:val="0"/>
          <w:sz w:val="32"/>
          <w:szCs w:val="32"/>
        </w:rPr>
        <w:t>。整个试验期的奶牛干物质采食量，试验组比对照组多增加</w:t>
      </w:r>
      <w:r w:rsidRPr="00E439BF">
        <w:rPr>
          <w:rFonts w:ascii="Arial" w:eastAsia="宋体" w:hAnsi="Arial" w:cs="Arial"/>
          <w:color w:val="2B2B2B"/>
          <w:kern w:val="0"/>
          <w:sz w:val="32"/>
          <w:szCs w:val="32"/>
        </w:rPr>
        <w:t>0.9kg</w:t>
      </w:r>
      <w:r w:rsidRPr="00E439BF">
        <w:rPr>
          <w:rFonts w:ascii="Arial" w:eastAsia="宋体" w:hAnsi="Arial" w:cs="Arial"/>
          <w:color w:val="2B2B2B"/>
          <w:kern w:val="0"/>
          <w:sz w:val="32"/>
          <w:szCs w:val="32"/>
        </w:rPr>
        <w:t>，提高了</w:t>
      </w:r>
      <w:r w:rsidRPr="00E439BF">
        <w:rPr>
          <w:rFonts w:ascii="Arial" w:eastAsia="宋体" w:hAnsi="Arial" w:cs="Arial"/>
          <w:color w:val="2B2B2B"/>
          <w:kern w:val="0"/>
          <w:sz w:val="32"/>
          <w:szCs w:val="32"/>
        </w:rPr>
        <w:t>4.6%</w:t>
      </w:r>
      <w:r w:rsidRPr="00E439BF">
        <w:rPr>
          <w:rFonts w:ascii="Arial" w:eastAsia="宋体" w:hAnsi="Arial" w:cs="Arial"/>
          <w:color w:val="2B2B2B"/>
          <w:kern w:val="0"/>
          <w:sz w:val="32"/>
          <w:szCs w:val="32"/>
        </w:rPr>
        <w:t>，差异极显著</w:t>
      </w:r>
      <w:r w:rsidRPr="00E439BF">
        <w:rPr>
          <w:rFonts w:ascii="Arial" w:eastAsia="宋体" w:hAnsi="Arial" w:cs="Arial"/>
          <w:color w:val="2B2B2B"/>
          <w:kern w:val="0"/>
          <w:sz w:val="32"/>
          <w:szCs w:val="32"/>
        </w:rPr>
        <w:t>(p&lt;0.01)</w:t>
      </w:r>
      <w:r w:rsidRPr="00E439BF">
        <w:rPr>
          <w:rFonts w:ascii="Arial" w:eastAsia="宋体" w:hAnsi="Arial" w:cs="Arial"/>
          <w:color w:val="2B2B2B"/>
          <w:kern w:val="0"/>
          <w:sz w:val="32"/>
          <w:szCs w:val="32"/>
        </w:rPr>
        <w:t>。</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比较两试验阶段，奶牛干物质采食量出现了不同的结果，究其原因可能与</w:t>
      </w:r>
      <w:r w:rsidRPr="00E439BF">
        <w:rPr>
          <w:rFonts w:ascii="Arial" w:eastAsia="宋体" w:hAnsi="Arial" w:cs="Arial"/>
          <w:color w:val="2B2B2B"/>
          <w:kern w:val="0"/>
          <w:sz w:val="32"/>
          <w:szCs w:val="32"/>
        </w:rPr>
        <w:t>9</w:t>
      </w:r>
      <w:r w:rsidRPr="00E439BF">
        <w:rPr>
          <w:rFonts w:ascii="Arial" w:eastAsia="宋体" w:hAnsi="Arial" w:cs="Arial"/>
          <w:color w:val="2B2B2B"/>
          <w:kern w:val="0"/>
          <w:sz w:val="32"/>
          <w:szCs w:val="32"/>
        </w:rPr>
        <w:t>月</w:t>
      </w:r>
      <w:r w:rsidRPr="00E439BF">
        <w:rPr>
          <w:rFonts w:ascii="Arial" w:eastAsia="宋体" w:hAnsi="Arial" w:cs="Arial"/>
          <w:color w:val="2B2B2B"/>
          <w:kern w:val="0"/>
          <w:sz w:val="32"/>
          <w:szCs w:val="32"/>
        </w:rPr>
        <w:t>5</w:t>
      </w:r>
      <w:r w:rsidRPr="00E439BF">
        <w:rPr>
          <w:rFonts w:ascii="Arial" w:eastAsia="宋体" w:hAnsi="Arial" w:cs="Arial"/>
          <w:color w:val="2B2B2B"/>
          <w:kern w:val="0"/>
          <w:sz w:val="32"/>
          <w:szCs w:val="32"/>
        </w:rPr>
        <w:t>日后青贮换窖有关，青贮干物质由</w:t>
      </w:r>
      <w:r w:rsidRPr="00E439BF">
        <w:rPr>
          <w:rFonts w:ascii="Arial" w:eastAsia="宋体" w:hAnsi="Arial" w:cs="Arial"/>
          <w:color w:val="2B2B2B"/>
          <w:kern w:val="0"/>
          <w:sz w:val="32"/>
          <w:szCs w:val="32"/>
        </w:rPr>
        <w:t>22.79</w:t>
      </w:r>
      <w:r w:rsidRPr="00E439BF">
        <w:rPr>
          <w:rFonts w:ascii="Arial" w:eastAsia="宋体" w:hAnsi="Arial" w:cs="Arial"/>
          <w:color w:val="2B2B2B"/>
          <w:kern w:val="0"/>
          <w:sz w:val="32"/>
          <w:szCs w:val="32"/>
        </w:rPr>
        <w:t>降低到</w:t>
      </w:r>
      <w:r w:rsidRPr="00E439BF">
        <w:rPr>
          <w:rFonts w:ascii="Arial" w:eastAsia="宋体" w:hAnsi="Arial" w:cs="Arial"/>
          <w:color w:val="2B2B2B"/>
          <w:kern w:val="0"/>
          <w:sz w:val="32"/>
          <w:szCs w:val="32"/>
        </w:rPr>
        <w:t>19.61</w:t>
      </w:r>
      <w:r w:rsidRPr="00E439BF">
        <w:rPr>
          <w:rFonts w:ascii="Arial" w:eastAsia="宋体" w:hAnsi="Arial" w:cs="Arial"/>
          <w:color w:val="2B2B2B"/>
          <w:kern w:val="0"/>
          <w:sz w:val="32"/>
          <w:szCs w:val="32"/>
        </w:rPr>
        <w:t>，丁酸含量增加青贮质量下降而影响了奶牛干物质采食量，另一方面也可能与日粮氨基酸水平降低有关。由于热应激的减弱和天气的好转，从同期对照组看试验阶段</w:t>
      </w:r>
      <w:r w:rsidRPr="00E439BF">
        <w:rPr>
          <w:rFonts w:ascii="宋体" w:eastAsia="宋体" w:hAnsi="宋体" w:cs="宋体" w:hint="eastAsia"/>
          <w:color w:val="2B2B2B"/>
          <w:kern w:val="0"/>
          <w:sz w:val="32"/>
          <w:szCs w:val="32"/>
        </w:rPr>
        <w:t>Ⅱ</w:t>
      </w:r>
      <w:r w:rsidRPr="00E439BF">
        <w:rPr>
          <w:rFonts w:ascii="Arial" w:eastAsia="宋体" w:hAnsi="Arial" w:cs="Arial"/>
          <w:color w:val="2B2B2B"/>
          <w:kern w:val="0"/>
          <w:sz w:val="32"/>
          <w:szCs w:val="32"/>
        </w:rPr>
        <w:t>干物质采食量应该增加，结果却有降低趋势，所以提高奶牛小肠代谢蛋白中氨基酸水平对</w:t>
      </w:r>
      <w:r w:rsidRPr="00E439BF">
        <w:rPr>
          <w:rFonts w:ascii="Arial" w:eastAsia="宋体" w:hAnsi="Arial" w:cs="Arial"/>
          <w:color w:val="2B2B2B"/>
          <w:kern w:val="0"/>
          <w:sz w:val="32"/>
          <w:szCs w:val="32"/>
        </w:rPr>
        <w:t>DMI</w:t>
      </w:r>
      <w:r w:rsidRPr="00E439BF">
        <w:rPr>
          <w:rFonts w:ascii="Arial" w:eastAsia="宋体" w:hAnsi="Arial" w:cs="Arial"/>
          <w:color w:val="2B2B2B"/>
          <w:kern w:val="0"/>
          <w:sz w:val="32"/>
          <w:szCs w:val="32"/>
        </w:rPr>
        <w:t>是否有促进作用还有待于作进一步的探究。</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r w:rsidRPr="00E439BF">
        <w:rPr>
          <w:rFonts w:ascii="Arial" w:eastAsia="宋体" w:hAnsi="Arial" w:cs="Arial"/>
          <w:color w:val="800000"/>
          <w:kern w:val="0"/>
          <w:sz w:val="32"/>
          <w:szCs w:val="32"/>
        </w:rPr>
        <w:t>产奶量对比</w:t>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color w:val="2B2B2B"/>
          <w:kern w:val="0"/>
          <w:sz w:val="32"/>
          <w:szCs w:val="32"/>
        </w:rPr>
        <w:t>表</w:t>
      </w:r>
      <w:r w:rsidRPr="00E439BF">
        <w:rPr>
          <w:rFonts w:ascii="Arial" w:eastAsia="宋体" w:hAnsi="Arial" w:cs="Arial"/>
          <w:color w:val="2B2B2B"/>
          <w:kern w:val="0"/>
          <w:sz w:val="32"/>
          <w:szCs w:val="32"/>
        </w:rPr>
        <w:t xml:space="preserve">6 </w:t>
      </w:r>
      <w:r w:rsidRPr="00E439BF">
        <w:rPr>
          <w:rFonts w:ascii="Arial" w:eastAsia="宋体" w:hAnsi="Arial" w:cs="Arial"/>
          <w:color w:val="2B2B2B"/>
          <w:kern w:val="0"/>
          <w:sz w:val="32"/>
          <w:szCs w:val="32"/>
        </w:rPr>
        <w:t>产奶量对比表</w:t>
      </w:r>
      <w:r w:rsidRPr="00E439BF">
        <w:rPr>
          <w:rFonts w:ascii="Arial" w:eastAsia="宋体" w:hAnsi="Arial" w:cs="Arial"/>
          <w:color w:val="2B2B2B"/>
          <w:kern w:val="0"/>
          <w:sz w:val="32"/>
          <w:szCs w:val="32"/>
        </w:rPr>
        <w:t xml:space="preserve"> </w:t>
      </w:r>
    </w:p>
    <w:tbl>
      <w:tblPr>
        <w:tblW w:w="43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EAB0"/>
        <w:tblLook w:val="04A0"/>
      </w:tblPr>
      <w:tblGrid>
        <w:gridCol w:w="1594"/>
        <w:gridCol w:w="1732"/>
        <w:gridCol w:w="1870"/>
        <w:gridCol w:w="1732"/>
        <w:gridCol w:w="1594"/>
      </w:tblGrid>
      <w:tr w:rsidR="00E439BF" w:rsidRPr="00E439BF" w:rsidTr="008302AE">
        <w:trPr>
          <w:trHeight w:val="285"/>
          <w:jc w:val="center"/>
        </w:trPr>
        <w:tc>
          <w:tcPr>
            <w:tcW w:w="1041"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日期</w:t>
            </w:r>
          </w:p>
        </w:tc>
        <w:tc>
          <w:tcPr>
            <w:tcW w:w="96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对照组</w:t>
            </w:r>
          </w:p>
        </w:tc>
        <w:tc>
          <w:tcPr>
            <w:tcW w:w="1062"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2012</w:t>
            </w:r>
            <w:r w:rsidRPr="00E439BF">
              <w:rPr>
                <w:rFonts w:hAnsiTheme="minorEastAsia" w:cs="宋体" w:hint="eastAsia"/>
                <w:color w:val="000000"/>
                <w:kern w:val="0"/>
                <w:sz w:val="32"/>
                <w:szCs w:val="32"/>
              </w:rPr>
              <w:t>增幅</w:t>
            </w:r>
          </w:p>
        </w:tc>
        <w:tc>
          <w:tcPr>
            <w:tcW w:w="869"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试验组</w:t>
            </w:r>
          </w:p>
        </w:tc>
        <w:tc>
          <w:tcPr>
            <w:tcW w:w="1064"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2013</w:t>
            </w:r>
            <w:r w:rsidRPr="00E439BF">
              <w:rPr>
                <w:rFonts w:hAnsiTheme="minorEastAsia" w:cs="宋体" w:hint="eastAsia"/>
                <w:color w:val="000000"/>
                <w:kern w:val="0"/>
                <w:sz w:val="32"/>
                <w:szCs w:val="32"/>
              </w:rPr>
              <w:t>增幅</w:t>
            </w:r>
          </w:p>
        </w:tc>
      </w:tr>
      <w:tr w:rsidR="00E439BF" w:rsidRPr="00E439BF" w:rsidTr="008302AE">
        <w:trPr>
          <w:trHeight w:val="645"/>
          <w:jc w:val="center"/>
        </w:trPr>
        <w:tc>
          <w:tcPr>
            <w:tcW w:w="1041"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试验前</w:t>
            </w:r>
            <w:r w:rsidRPr="00E439BF">
              <w:rPr>
                <w:rFonts w:ascii="宋体" w:eastAsia="宋体" w:hAnsi="宋体" w:cs="宋体"/>
                <w:color w:val="000000"/>
                <w:kern w:val="0"/>
                <w:sz w:val="32"/>
                <w:szCs w:val="32"/>
              </w:rPr>
              <w:t>3</w:t>
            </w:r>
            <w:r w:rsidRPr="00E439BF">
              <w:rPr>
                <w:rFonts w:hAnsiTheme="minorEastAsia" w:cs="宋体" w:hint="eastAsia"/>
                <w:color w:val="000000"/>
                <w:kern w:val="0"/>
                <w:sz w:val="32"/>
                <w:szCs w:val="32"/>
              </w:rPr>
              <w:t>天</w:t>
            </w:r>
            <w:r w:rsidRPr="00E439BF">
              <w:rPr>
                <w:rFonts w:ascii="宋体" w:eastAsia="宋体" w:hAnsi="宋体" w:cs="宋体"/>
                <w:color w:val="828282"/>
                <w:kern w:val="0"/>
                <w:sz w:val="32"/>
                <w:szCs w:val="32"/>
              </w:rPr>
              <w:br/>
            </w:r>
            <w:r w:rsidRPr="00E439BF">
              <w:rPr>
                <w:rFonts w:hAnsiTheme="minorEastAsia" w:cs="宋体" w:hint="eastAsia"/>
                <w:color w:val="000000"/>
                <w:kern w:val="0"/>
                <w:sz w:val="32"/>
                <w:szCs w:val="32"/>
              </w:rPr>
              <w:t>平均头日</w:t>
            </w:r>
            <w:r w:rsidRPr="00E439BF">
              <w:rPr>
                <w:rFonts w:hAnsiTheme="minorEastAsia" w:cs="宋体" w:hint="eastAsia"/>
                <w:color w:val="000000"/>
                <w:kern w:val="0"/>
                <w:sz w:val="32"/>
                <w:szCs w:val="32"/>
              </w:rPr>
              <w:lastRenderedPageBreak/>
              <w:t>产</w:t>
            </w:r>
          </w:p>
        </w:tc>
        <w:tc>
          <w:tcPr>
            <w:tcW w:w="963"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lastRenderedPageBreak/>
              <w:t>33.32±0.55</w:t>
            </w:r>
          </w:p>
        </w:tc>
        <w:tc>
          <w:tcPr>
            <w:tcW w:w="1062"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与试验前</w:t>
            </w:r>
            <w:r w:rsidRPr="00E439BF">
              <w:rPr>
                <w:rFonts w:ascii="宋体" w:eastAsia="宋体" w:hAnsi="宋体" w:cs="宋体"/>
                <w:color w:val="000000"/>
                <w:kern w:val="0"/>
                <w:sz w:val="32"/>
                <w:szCs w:val="32"/>
              </w:rPr>
              <w:t>3</w:t>
            </w:r>
            <w:r w:rsidRPr="00E439BF">
              <w:rPr>
                <w:rFonts w:hAnsiTheme="minorEastAsia" w:cs="宋体" w:hint="eastAsia"/>
                <w:color w:val="000000"/>
                <w:kern w:val="0"/>
                <w:sz w:val="32"/>
                <w:szCs w:val="32"/>
              </w:rPr>
              <w:t>天</w:t>
            </w:r>
            <w:r w:rsidRPr="00E439BF">
              <w:rPr>
                <w:rFonts w:ascii="宋体" w:eastAsia="宋体" w:hAnsi="宋体" w:cs="宋体"/>
                <w:color w:val="828282"/>
                <w:kern w:val="0"/>
                <w:sz w:val="32"/>
                <w:szCs w:val="32"/>
              </w:rPr>
              <w:br/>
            </w:r>
            <w:r w:rsidRPr="00E439BF">
              <w:rPr>
                <w:rFonts w:hAnsiTheme="minorEastAsia" w:cs="宋体" w:hint="eastAsia"/>
                <w:color w:val="000000"/>
                <w:kern w:val="0"/>
                <w:sz w:val="32"/>
                <w:szCs w:val="32"/>
              </w:rPr>
              <w:t>平均值之差</w:t>
            </w:r>
          </w:p>
        </w:tc>
        <w:tc>
          <w:tcPr>
            <w:tcW w:w="869"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31.87±0.40</w:t>
            </w:r>
          </w:p>
        </w:tc>
        <w:tc>
          <w:tcPr>
            <w:tcW w:w="1064" w:type="pct"/>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与试验前</w:t>
            </w:r>
            <w:r w:rsidRPr="00E439BF">
              <w:rPr>
                <w:rFonts w:ascii="宋体" w:eastAsia="宋体" w:hAnsi="宋体" w:cs="宋体"/>
                <w:color w:val="000000"/>
                <w:kern w:val="0"/>
                <w:sz w:val="32"/>
                <w:szCs w:val="32"/>
              </w:rPr>
              <w:t>3</w:t>
            </w:r>
            <w:r w:rsidRPr="00E439BF">
              <w:rPr>
                <w:rFonts w:hAnsiTheme="minorEastAsia" w:cs="宋体" w:hint="eastAsia"/>
                <w:color w:val="000000"/>
                <w:kern w:val="0"/>
                <w:sz w:val="32"/>
                <w:szCs w:val="32"/>
              </w:rPr>
              <w:t>天</w:t>
            </w:r>
            <w:r w:rsidRPr="00E439BF">
              <w:rPr>
                <w:rFonts w:ascii="宋体" w:eastAsia="宋体" w:hAnsi="宋体" w:cs="宋体"/>
                <w:color w:val="828282"/>
                <w:kern w:val="0"/>
                <w:sz w:val="32"/>
                <w:szCs w:val="32"/>
              </w:rPr>
              <w:br/>
            </w:r>
            <w:r w:rsidRPr="00E439BF">
              <w:rPr>
                <w:rFonts w:hAnsiTheme="minorEastAsia" w:cs="宋体" w:hint="eastAsia"/>
                <w:color w:val="000000"/>
                <w:kern w:val="0"/>
                <w:sz w:val="32"/>
                <w:szCs w:val="32"/>
              </w:rPr>
              <w:t>平均值之</w:t>
            </w:r>
            <w:r w:rsidRPr="00E439BF">
              <w:rPr>
                <w:rFonts w:hAnsiTheme="minorEastAsia" w:cs="宋体" w:hint="eastAsia"/>
                <w:color w:val="000000"/>
                <w:kern w:val="0"/>
                <w:sz w:val="32"/>
                <w:szCs w:val="32"/>
              </w:rPr>
              <w:lastRenderedPageBreak/>
              <w:t>差</w:t>
            </w:r>
          </w:p>
        </w:tc>
      </w:tr>
      <w:tr w:rsidR="00E439BF" w:rsidRPr="00E439BF" w:rsidTr="008302AE">
        <w:trPr>
          <w:trHeight w:val="270"/>
          <w:jc w:val="center"/>
        </w:trPr>
        <w:tc>
          <w:tcPr>
            <w:tcW w:w="1041"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lastRenderedPageBreak/>
              <w:t>8</w:t>
            </w:r>
            <w:r w:rsidRPr="00E439BF">
              <w:rPr>
                <w:rFonts w:hAnsiTheme="minorEastAsia" w:cs="宋体" w:hint="eastAsia"/>
                <w:color w:val="000000"/>
                <w:kern w:val="0"/>
                <w:sz w:val="32"/>
                <w:szCs w:val="32"/>
              </w:rPr>
              <w:t>月</w:t>
            </w:r>
            <w:r w:rsidRPr="00E439BF">
              <w:rPr>
                <w:rFonts w:ascii="宋体" w:eastAsia="宋体" w:hAnsi="宋体" w:cs="宋体"/>
                <w:color w:val="000000"/>
                <w:kern w:val="0"/>
                <w:sz w:val="32"/>
                <w:szCs w:val="32"/>
              </w:rPr>
              <w:t>18</w:t>
            </w:r>
            <w:r w:rsidRPr="00E439BF">
              <w:rPr>
                <w:rFonts w:hAnsiTheme="minorEastAsia" w:cs="宋体" w:hint="eastAsia"/>
                <w:color w:val="000000"/>
                <w:kern w:val="0"/>
                <w:sz w:val="32"/>
                <w:szCs w:val="32"/>
              </w:rPr>
              <w:t>日</w:t>
            </w:r>
          </w:p>
        </w:tc>
        <w:tc>
          <w:tcPr>
            <w:tcW w:w="96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33.30</w:t>
            </w:r>
          </w:p>
        </w:tc>
        <w:tc>
          <w:tcPr>
            <w:tcW w:w="1062"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-0.02</w:t>
            </w:r>
          </w:p>
        </w:tc>
        <w:tc>
          <w:tcPr>
            <w:tcW w:w="869"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31.16</w:t>
            </w:r>
          </w:p>
        </w:tc>
        <w:tc>
          <w:tcPr>
            <w:tcW w:w="1064"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-0.71</w:t>
            </w:r>
          </w:p>
        </w:tc>
      </w:tr>
      <w:tr w:rsidR="00E439BF" w:rsidRPr="00E439BF" w:rsidTr="008302AE">
        <w:trPr>
          <w:trHeight w:val="270"/>
          <w:jc w:val="center"/>
        </w:trPr>
        <w:tc>
          <w:tcPr>
            <w:tcW w:w="1041"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9</w:t>
            </w:r>
            <w:r w:rsidRPr="00E439BF">
              <w:rPr>
                <w:rFonts w:hAnsiTheme="minorEastAsia" w:cs="宋体" w:hint="eastAsia"/>
                <w:color w:val="000000"/>
                <w:kern w:val="0"/>
                <w:sz w:val="32"/>
                <w:szCs w:val="32"/>
              </w:rPr>
              <w:t>月</w:t>
            </w:r>
            <w:r w:rsidRPr="00E439BF">
              <w:rPr>
                <w:rFonts w:ascii="宋体" w:eastAsia="宋体" w:hAnsi="宋体" w:cs="宋体"/>
                <w:color w:val="000000"/>
                <w:kern w:val="0"/>
                <w:sz w:val="32"/>
                <w:szCs w:val="32"/>
              </w:rPr>
              <w:t>6</w:t>
            </w:r>
            <w:r w:rsidRPr="00E439BF">
              <w:rPr>
                <w:rFonts w:hAnsiTheme="minorEastAsia" w:cs="宋体" w:hint="eastAsia"/>
                <w:color w:val="000000"/>
                <w:kern w:val="0"/>
                <w:sz w:val="32"/>
                <w:szCs w:val="32"/>
              </w:rPr>
              <w:t>日</w:t>
            </w:r>
          </w:p>
        </w:tc>
        <w:tc>
          <w:tcPr>
            <w:tcW w:w="963"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33.27</w:t>
            </w:r>
          </w:p>
        </w:tc>
        <w:tc>
          <w:tcPr>
            <w:tcW w:w="1062"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-0.05</w:t>
            </w:r>
          </w:p>
        </w:tc>
        <w:tc>
          <w:tcPr>
            <w:tcW w:w="869"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35.21</w:t>
            </w:r>
          </w:p>
        </w:tc>
        <w:tc>
          <w:tcPr>
            <w:tcW w:w="1064"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3.34</w:t>
            </w:r>
          </w:p>
        </w:tc>
      </w:tr>
      <w:tr w:rsidR="00E439BF" w:rsidRPr="00E439BF" w:rsidTr="008302AE">
        <w:trPr>
          <w:trHeight w:val="270"/>
          <w:jc w:val="center"/>
        </w:trPr>
        <w:tc>
          <w:tcPr>
            <w:tcW w:w="1041"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试验阶段</w:t>
            </w:r>
            <w:r w:rsidRPr="00E439BF">
              <w:rPr>
                <w:rFonts w:asciiTheme="minorEastAsia" w:hAnsiTheme="minorEastAsia" w:cs="宋体" w:hint="eastAsia"/>
                <w:color w:val="000000"/>
                <w:kern w:val="0"/>
                <w:sz w:val="32"/>
                <w:szCs w:val="32"/>
              </w:rPr>
              <w:t>Ⅰ</w:t>
            </w:r>
          </w:p>
        </w:tc>
        <w:tc>
          <w:tcPr>
            <w:tcW w:w="96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33.29±0.79</w:t>
            </w:r>
          </w:p>
        </w:tc>
        <w:tc>
          <w:tcPr>
            <w:tcW w:w="1062"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-0.03 ±0.79</w:t>
            </w:r>
          </w:p>
        </w:tc>
        <w:tc>
          <w:tcPr>
            <w:tcW w:w="869"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33.32±1.08</w:t>
            </w:r>
          </w:p>
        </w:tc>
        <w:tc>
          <w:tcPr>
            <w:tcW w:w="1064"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1.45±1.08</w:t>
            </w:r>
          </w:p>
        </w:tc>
      </w:tr>
      <w:tr w:rsidR="00E439BF" w:rsidRPr="00E439BF" w:rsidTr="008302AE">
        <w:trPr>
          <w:trHeight w:val="270"/>
          <w:jc w:val="center"/>
        </w:trPr>
        <w:tc>
          <w:tcPr>
            <w:tcW w:w="1041"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9</w:t>
            </w:r>
            <w:r w:rsidRPr="00E439BF">
              <w:rPr>
                <w:rFonts w:hAnsiTheme="minorEastAsia" w:cs="宋体" w:hint="eastAsia"/>
                <w:color w:val="000000"/>
                <w:kern w:val="0"/>
                <w:sz w:val="32"/>
                <w:szCs w:val="32"/>
              </w:rPr>
              <w:t>月</w:t>
            </w:r>
            <w:r w:rsidRPr="00E439BF">
              <w:rPr>
                <w:rFonts w:ascii="宋体" w:eastAsia="宋体" w:hAnsi="宋体" w:cs="宋体"/>
                <w:color w:val="000000"/>
                <w:kern w:val="0"/>
                <w:sz w:val="32"/>
                <w:szCs w:val="32"/>
              </w:rPr>
              <w:t>7</w:t>
            </w:r>
            <w:r w:rsidRPr="00E439BF">
              <w:rPr>
                <w:rFonts w:hAnsiTheme="minorEastAsia" w:cs="宋体" w:hint="eastAsia"/>
                <w:color w:val="000000"/>
                <w:kern w:val="0"/>
                <w:sz w:val="32"/>
                <w:szCs w:val="32"/>
              </w:rPr>
              <w:t>日</w:t>
            </w:r>
          </w:p>
        </w:tc>
        <w:tc>
          <w:tcPr>
            <w:tcW w:w="963"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33.15</w:t>
            </w:r>
          </w:p>
        </w:tc>
        <w:tc>
          <w:tcPr>
            <w:tcW w:w="1062"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-0.17</w:t>
            </w:r>
          </w:p>
        </w:tc>
        <w:tc>
          <w:tcPr>
            <w:tcW w:w="869"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34.60</w:t>
            </w:r>
          </w:p>
        </w:tc>
        <w:tc>
          <w:tcPr>
            <w:tcW w:w="1064"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2.73</w:t>
            </w:r>
          </w:p>
        </w:tc>
      </w:tr>
      <w:tr w:rsidR="00E439BF" w:rsidRPr="00E439BF" w:rsidTr="008302AE">
        <w:trPr>
          <w:trHeight w:val="270"/>
          <w:jc w:val="center"/>
        </w:trPr>
        <w:tc>
          <w:tcPr>
            <w:tcW w:w="1041"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9</w:t>
            </w:r>
            <w:r w:rsidRPr="00E439BF">
              <w:rPr>
                <w:rFonts w:hAnsiTheme="minorEastAsia" w:cs="宋体" w:hint="eastAsia"/>
                <w:color w:val="000000"/>
                <w:kern w:val="0"/>
                <w:sz w:val="32"/>
                <w:szCs w:val="32"/>
              </w:rPr>
              <w:t>月</w:t>
            </w:r>
            <w:r w:rsidRPr="00E439BF">
              <w:rPr>
                <w:rFonts w:ascii="宋体" w:eastAsia="宋体" w:hAnsi="宋体" w:cs="宋体"/>
                <w:color w:val="000000"/>
                <w:kern w:val="0"/>
                <w:sz w:val="32"/>
                <w:szCs w:val="32"/>
              </w:rPr>
              <w:t>30</w:t>
            </w:r>
            <w:r w:rsidRPr="00E439BF">
              <w:rPr>
                <w:rFonts w:hAnsiTheme="minorEastAsia" w:cs="宋体" w:hint="eastAsia"/>
                <w:color w:val="000000"/>
                <w:kern w:val="0"/>
                <w:sz w:val="32"/>
                <w:szCs w:val="32"/>
              </w:rPr>
              <w:t>日</w:t>
            </w:r>
          </w:p>
        </w:tc>
        <w:tc>
          <w:tcPr>
            <w:tcW w:w="96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33.92</w:t>
            </w:r>
          </w:p>
        </w:tc>
        <w:tc>
          <w:tcPr>
            <w:tcW w:w="1062"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0.60</w:t>
            </w:r>
          </w:p>
        </w:tc>
        <w:tc>
          <w:tcPr>
            <w:tcW w:w="869"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33.97</w:t>
            </w:r>
          </w:p>
        </w:tc>
        <w:tc>
          <w:tcPr>
            <w:tcW w:w="1064"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2.10</w:t>
            </w:r>
          </w:p>
        </w:tc>
      </w:tr>
      <w:tr w:rsidR="00E439BF" w:rsidRPr="00E439BF" w:rsidTr="008302AE">
        <w:trPr>
          <w:trHeight w:val="270"/>
          <w:jc w:val="center"/>
        </w:trPr>
        <w:tc>
          <w:tcPr>
            <w:tcW w:w="1041"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试验阶段</w:t>
            </w:r>
            <w:r w:rsidRPr="00E439BF">
              <w:rPr>
                <w:rFonts w:asciiTheme="minorEastAsia" w:hAnsiTheme="minorEastAsia" w:cs="宋体" w:hint="eastAsia"/>
                <w:color w:val="000000"/>
                <w:kern w:val="0"/>
                <w:sz w:val="32"/>
                <w:szCs w:val="32"/>
              </w:rPr>
              <w:t>Ⅱ</w:t>
            </w:r>
          </w:p>
        </w:tc>
        <w:tc>
          <w:tcPr>
            <w:tcW w:w="963"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33.54±0.32</w:t>
            </w:r>
          </w:p>
        </w:tc>
        <w:tc>
          <w:tcPr>
            <w:tcW w:w="1062"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0.22 ±0.32</w:t>
            </w:r>
          </w:p>
        </w:tc>
        <w:tc>
          <w:tcPr>
            <w:tcW w:w="869"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33.71±0.41</w:t>
            </w:r>
          </w:p>
        </w:tc>
        <w:tc>
          <w:tcPr>
            <w:tcW w:w="1064"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1.84±0.41</w:t>
            </w:r>
          </w:p>
        </w:tc>
      </w:tr>
      <w:tr w:rsidR="00E439BF" w:rsidRPr="00E439BF" w:rsidTr="008302AE">
        <w:trPr>
          <w:trHeight w:val="270"/>
          <w:jc w:val="center"/>
        </w:trPr>
        <w:tc>
          <w:tcPr>
            <w:tcW w:w="1041"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试验全期</w:t>
            </w:r>
          </w:p>
        </w:tc>
        <w:tc>
          <w:tcPr>
            <w:tcW w:w="96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33.43±0.60</w:t>
            </w:r>
          </w:p>
        </w:tc>
        <w:tc>
          <w:tcPr>
            <w:tcW w:w="1062"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0.11 ±0.6</w:t>
            </w:r>
          </w:p>
        </w:tc>
        <w:tc>
          <w:tcPr>
            <w:tcW w:w="869"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33.53±0.81</w:t>
            </w:r>
          </w:p>
        </w:tc>
        <w:tc>
          <w:tcPr>
            <w:tcW w:w="1064"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1.66±0.81</w:t>
            </w:r>
          </w:p>
        </w:tc>
      </w:tr>
    </w:tbl>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noProof/>
          <w:color w:val="2B2B2B"/>
          <w:kern w:val="0"/>
          <w:sz w:val="32"/>
          <w:szCs w:val="32"/>
        </w:rPr>
        <w:drawing>
          <wp:inline distT="0" distB="0" distL="0" distR="0">
            <wp:extent cx="5857875" cy="3028950"/>
            <wp:effectExtent l="19050" t="0" r="9525" b="0"/>
            <wp:docPr id="61" name="图片 61" descr="http://www.hesitan.com:80/pdres/201406/201406121111068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hesitan.com:80/pdres/201406/20140612111106863.jpg"/>
                    <pic:cNvPicPr>
                      <a:picLocks noChangeAspect="1" noChangeArrowheads="1"/>
                    </pic:cNvPicPr>
                  </pic:nvPicPr>
                  <pic:blipFill>
                    <a:blip r:embed="rId8"/>
                    <a:srcRect/>
                    <a:stretch>
                      <a:fillRect/>
                    </a:stretch>
                  </pic:blipFill>
                  <pic:spPr bwMode="auto">
                    <a:xfrm>
                      <a:off x="0" y="0"/>
                      <a:ext cx="5857875" cy="3028950"/>
                    </a:xfrm>
                    <a:prstGeom prst="rect">
                      <a:avLst/>
                    </a:prstGeom>
                    <a:noFill/>
                    <a:ln w="9525">
                      <a:noFill/>
                      <a:miter lim="800000"/>
                      <a:headEnd/>
                      <a:tailEnd/>
                    </a:ln>
                  </pic:spPr>
                </pic:pic>
              </a:graphicData>
            </a:graphic>
          </wp:inline>
        </w:drawing>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color w:val="2B2B2B"/>
          <w:kern w:val="0"/>
          <w:sz w:val="32"/>
          <w:szCs w:val="32"/>
        </w:rPr>
        <w:t>图</w:t>
      </w:r>
      <w:r w:rsidRPr="00E439BF">
        <w:rPr>
          <w:rFonts w:ascii="Arial" w:eastAsia="宋体" w:hAnsi="Arial" w:cs="Arial"/>
          <w:color w:val="2B2B2B"/>
          <w:kern w:val="0"/>
          <w:sz w:val="32"/>
          <w:szCs w:val="32"/>
        </w:rPr>
        <w:t xml:space="preserve">3 </w:t>
      </w:r>
      <w:r w:rsidRPr="00E439BF">
        <w:rPr>
          <w:rFonts w:ascii="Arial" w:eastAsia="宋体" w:hAnsi="Arial" w:cs="Arial"/>
          <w:color w:val="2B2B2B"/>
          <w:kern w:val="0"/>
          <w:sz w:val="32"/>
          <w:szCs w:val="32"/>
        </w:rPr>
        <w:t>产奶量对比曲线</w:t>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noProof/>
          <w:color w:val="2B2B2B"/>
          <w:kern w:val="0"/>
          <w:sz w:val="32"/>
          <w:szCs w:val="32"/>
        </w:rPr>
        <w:lastRenderedPageBreak/>
        <w:drawing>
          <wp:inline distT="0" distB="0" distL="0" distR="0">
            <wp:extent cx="5810250" cy="2943225"/>
            <wp:effectExtent l="19050" t="0" r="0" b="0"/>
            <wp:docPr id="62" name="图片 62" descr="http://www.hesitan.com:80/pdres/201406/201406121111068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hesitan.com:80/pdres/201406/20140612111106864.jpg"/>
                    <pic:cNvPicPr>
                      <a:picLocks noChangeAspect="1" noChangeArrowheads="1"/>
                    </pic:cNvPicPr>
                  </pic:nvPicPr>
                  <pic:blipFill>
                    <a:blip r:embed="rId9"/>
                    <a:srcRect/>
                    <a:stretch>
                      <a:fillRect/>
                    </a:stretch>
                  </pic:blipFill>
                  <pic:spPr bwMode="auto">
                    <a:xfrm>
                      <a:off x="0" y="0"/>
                      <a:ext cx="5810250" cy="2943225"/>
                    </a:xfrm>
                    <a:prstGeom prst="rect">
                      <a:avLst/>
                    </a:prstGeom>
                    <a:noFill/>
                    <a:ln w="9525">
                      <a:noFill/>
                      <a:miter lim="800000"/>
                      <a:headEnd/>
                      <a:tailEnd/>
                    </a:ln>
                  </pic:spPr>
                </pic:pic>
              </a:graphicData>
            </a:graphic>
          </wp:inline>
        </w:drawing>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color w:val="2B2B2B"/>
          <w:kern w:val="0"/>
          <w:sz w:val="32"/>
          <w:szCs w:val="32"/>
        </w:rPr>
        <w:t>图</w:t>
      </w:r>
      <w:r w:rsidRPr="00E439BF">
        <w:rPr>
          <w:rFonts w:ascii="Arial" w:eastAsia="宋体" w:hAnsi="Arial" w:cs="Arial"/>
          <w:color w:val="2B2B2B"/>
          <w:kern w:val="0"/>
          <w:sz w:val="32"/>
          <w:szCs w:val="32"/>
        </w:rPr>
        <w:t>4</w:t>
      </w:r>
      <w:r w:rsidRPr="00E439BF">
        <w:rPr>
          <w:rFonts w:ascii="Arial" w:eastAsia="宋体" w:hAnsi="Arial" w:cs="Arial"/>
          <w:color w:val="2B2B2B"/>
          <w:kern w:val="0"/>
          <w:sz w:val="32"/>
          <w:szCs w:val="32"/>
        </w:rPr>
        <w:t>产奶量增幅对比曲线</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饲喂过瘤胃氨基酸前，试验组头胎牛平均泌乳天数为</w:t>
      </w:r>
      <w:r w:rsidRPr="00E439BF">
        <w:rPr>
          <w:rFonts w:ascii="Arial" w:eastAsia="宋体" w:hAnsi="Arial" w:cs="Arial"/>
          <w:color w:val="2B2B2B"/>
          <w:kern w:val="0"/>
          <w:sz w:val="32"/>
          <w:szCs w:val="32"/>
        </w:rPr>
        <w:t>178</w:t>
      </w:r>
      <w:r w:rsidRPr="00E439BF">
        <w:rPr>
          <w:rFonts w:ascii="Arial" w:eastAsia="宋体" w:hAnsi="Arial" w:cs="Arial"/>
          <w:color w:val="2B2B2B"/>
          <w:kern w:val="0"/>
          <w:sz w:val="32"/>
          <w:szCs w:val="32"/>
        </w:rPr>
        <w:t>天，头日产处于较低水平，前</w:t>
      </w:r>
      <w:r w:rsidRPr="00E439BF">
        <w:rPr>
          <w:rFonts w:ascii="Arial" w:eastAsia="宋体" w:hAnsi="Arial" w:cs="Arial"/>
          <w:color w:val="2B2B2B"/>
          <w:kern w:val="0"/>
          <w:sz w:val="32"/>
          <w:szCs w:val="32"/>
        </w:rPr>
        <w:t>3</w:t>
      </w:r>
      <w:r w:rsidRPr="00E439BF">
        <w:rPr>
          <w:rFonts w:ascii="Arial" w:eastAsia="宋体" w:hAnsi="Arial" w:cs="Arial"/>
          <w:color w:val="2B2B2B"/>
          <w:kern w:val="0"/>
          <w:sz w:val="32"/>
          <w:szCs w:val="32"/>
        </w:rPr>
        <w:t>天平均产量为</w:t>
      </w:r>
      <w:r w:rsidRPr="00E439BF">
        <w:rPr>
          <w:rFonts w:ascii="Arial" w:eastAsia="宋体" w:hAnsi="Arial" w:cs="Arial"/>
          <w:color w:val="2B2B2B"/>
          <w:kern w:val="0"/>
          <w:sz w:val="32"/>
          <w:szCs w:val="32"/>
        </w:rPr>
        <w:t>31.87kg</w:t>
      </w:r>
      <w:r w:rsidRPr="00E439BF">
        <w:rPr>
          <w:rFonts w:ascii="Arial" w:eastAsia="宋体" w:hAnsi="Arial" w:cs="Arial"/>
          <w:color w:val="2B2B2B"/>
          <w:kern w:val="0"/>
          <w:sz w:val="32"/>
          <w:szCs w:val="32"/>
        </w:rPr>
        <w:t>，去年同期平均泌乳天数为</w:t>
      </w:r>
      <w:r w:rsidRPr="00E439BF">
        <w:rPr>
          <w:rFonts w:ascii="Arial" w:eastAsia="宋体" w:hAnsi="Arial" w:cs="Arial"/>
          <w:color w:val="2B2B2B"/>
          <w:kern w:val="0"/>
          <w:sz w:val="32"/>
          <w:szCs w:val="32"/>
        </w:rPr>
        <w:t>156</w:t>
      </w:r>
      <w:r w:rsidRPr="00E439BF">
        <w:rPr>
          <w:rFonts w:ascii="Arial" w:eastAsia="宋体" w:hAnsi="Arial" w:cs="Arial"/>
          <w:color w:val="2B2B2B"/>
          <w:kern w:val="0"/>
          <w:sz w:val="32"/>
          <w:szCs w:val="32"/>
        </w:rPr>
        <w:t>天，头日产</w:t>
      </w:r>
      <w:r w:rsidRPr="00E439BF">
        <w:rPr>
          <w:rFonts w:ascii="Arial" w:eastAsia="宋体" w:hAnsi="Arial" w:cs="Arial"/>
          <w:color w:val="2B2B2B"/>
          <w:kern w:val="0"/>
          <w:sz w:val="32"/>
          <w:szCs w:val="32"/>
        </w:rPr>
        <w:t>33.32kg</w:t>
      </w:r>
      <w:r w:rsidRPr="00E439BF">
        <w:rPr>
          <w:rFonts w:ascii="Arial" w:eastAsia="宋体" w:hAnsi="Arial" w:cs="Arial"/>
          <w:color w:val="2B2B2B"/>
          <w:kern w:val="0"/>
          <w:sz w:val="32"/>
          <w:szCs w:val="32"/>
        </w:rPr>
        <w:t>，较去年同期低</w:t>
      </w:r>
      <w:r w:rsidRPr="00E439BF">
        <w:rPr>
          <w:rFonts w:ascii="Arial" w:eastAsia="宋体" w:hAnsi="Arial" w:cs="Arial"/>
          <w:color w:val="2B2B2B"/>
          <w:kern w:val="0"/>
          <w:sz w:val="32"/>
          <w:szCs w:val="32"/>
        </w:rPr>
        <w:t>1.45kg</w:t>
      </w:r>
      <w:r w:rsidRPr="00E439BF">
        <w:rPr>
          <w:rFonts w:ascii="Arial" w:eastAsia="宋体" w:hAnsi="Arial" w:cs="Arial"/>
          <w:color w:val="2B2B2B"/>
          <w:kern w:val="0"/>
          <w:sz w:val="32"/>
          <w:szCs w:val="32"/>
        </w:rPr>
        <w:t>，差异显著</w:t>
      </w:r>
      <w:r w:rsidRPr="00E439BF">
        <w:rPr>
          <w:rFonts w:ascii="Arial" w:eastAsia="宋体" w:hAnsi="Arial" w:cs="Arial"/>
          <w:color w:val="2B2B2B"/>
          <w:kern w:val="0"/>
          <w:sz w:val="32"/>
          <w:szCs w:val="32"/>
        </w:rPr>
        <w:t>(p&lt;0.05)</w:t>
      </w:r>
      <w:r w:rsidRPr="00E439BF">
        <w:rPr>
          <w:rFonts w:ascii="Arial" w:eastAsia="宋体" w:hAnsi="Arial" w:cs="Arial"/>
          <w:color w:val="2B2B2B"/>
          <w:kern w:val="0"/>
          <w:sz w:val="32"/>
          <w:szCs w:val="32"/>
        </w:rPr>
        <w:t>。试验组饲喂过瘤胃氨基酸后，试验阶段</w:t>
      </w:r>
      <w:r w:rsidRPr="00E439BF">
        <w:rPr>
          <w:rFonts w:ascii="宋体" w:eastAsia="宋体" w:hAnsi="宋体" w:cs="宋体" w:hint="eastAsia"/>
          <w:color w:val="2B2B2B"/>
          <w:kern w:val="0"/>
          <w:sz w:val="32"/>
          <w:szCs w:val="32"/>
        </w:rPr>
        <w:t>Ⅰ</w:t>
      </w:r>
      <w:r w:rsidRPr="00E439BF">
        <w:rPr>
          <w:rFonts w:ascii="Arial" w:eastAsia="宋体" w:hAnsi="Arial" w:cs="Arial"/>
          <w:color w:val="2B2B2B"/>
          <w:kern w:val="0"/>
          <w:sz w:val="32"/>
          <w:szCs w:val="32"/>
        </w:rPr>
        <w:t>产奶量提升较快，期末比期初产奶量提高了</w:t>
      </w:r>
      <w:r w:rsidRPr="00E439BF">
        <w:rPr>
          <w:rFonts w:ascii="Arial" w:eastAsia="宋体" w:hAnsi="Arial" w:cs="Arial"/>
          <w:color w:val="2B2B2B"/>
          <w:kern w:val="0"/>
          <w:sz w:val="32"/>
          <w:szCs w:val="32"/>
        </w:rPr>
        <w:t>3.34kg</w:t>
      </w:r>
      <w:r w:rsidRPr="00E439BF">
        <w:rPr>
          <w:rFonts w:ascii="Arial" w:eastAsia="宋体" w:hAnsi="Arial" w:cs="Arial"/>
          <w:color w:val="2B2B2B"/>
          <w:kern w:val="0"/>
          <w:sz w:val="32"/>
          <w:szCs w:val="32"/>
        </w:rPr>
        <w:t>，提高了</w:t>
      </w:r>
      <w:r w:rsidRPr="00E439BF">
        <w:rPr>
          <w:rFonts w:ascii="Arial" w:eastAsia="宋体" w:hAnsi="Arial" w:cs="Arial"/>
          <w:color w:val="2B2B2B"/>
          <w:kern w:val="0"/>
          <w:sz w:val="32"/>
          <w:szCs w:val="32"/>
        </w:rPr>
        <w:t>10.48%</w:t>
      </w:r>
      <w:r w:rsidRPr="00E439BF">
        <w:rPr>
          <w:rFonts w:ascii="Arial" w:eastAsia="宋体" w:hAnsi="Arial" w:cs="Arial"/>
          <w:color w:val="2B2B2B"/>
          <w:kern w:val="0"/>
          <w:sz w:val="32"/>
          <w:szCs w:val="32"/>
        </w:rPr>
        <w:t>，试验组比对照组增加</w:t>
      </w:r>
      <w:r w:rsidRPr="00E439BF">
        <w:rPr>
          <w:rFonts w:ascii="Arial" w:eastAsia="宋体" w:hAnsi="Arial" w:cs="Arial"/>
          <w:color w:val="2B2B2B"/>
          <w:kern w:val="0"/>
          <w:sz w:val="32"/>
          <w:szCs w:val="32"/>
        </w:rPr>
        <w:t>1.48kg</w:t>
      </w:r>
      <w:r w:rsidRPr="00E439BF">
        <w:rPr>
          <w:rFonts w:ascii="Arial" w:eastAsia="宋体" w:hAnsi="Arial" w:cs="Arial"/>
          <w:color w:val="2B2B2B"/>
          <w:kern w:val="0"/>
          <w:sz w:val="32"/>
          <w:szCs w:val="32"/>
        </w:rPr>
        <w:t>，提高了</w:t>
      </w:r>
      <w:r w:rsidRPr="00E439BF">
        <w:rPr>
          <w:rFonts w:ascii="Arial" w:eastAsia="宋体" w:hAnsi="Arial" w:cs="Arial"/>
          <w:color w:val="2B2B2B"/>
          <w:kern w:val="0"/>
          <w:sz w:val="32"/>
          <w:szCs w:val="32"/>
        </w:rPr>
        <w:t>4.44%</w:t>
      </w:r>
      <w:r w:rsidRPr="00E439BF">
        <w:rPr>
          <w:rFonts w:ascii="Arial" w:eastAsia="宋体" w:hAnsi="Arial" w:cs="Arial"/>
          <w:color w:val="2B2B2B"/>
          <w:kern w:val="0"/>
          <w:sz w:val="32"/>
          <w:szCs w:val="32"/>
        </w:rPr>
        <w:t>，差异极显著</w:t>
      </w:r>
      <w:r w:rsidRPr="00E439BF">
        <w:rPr>
          <w:rFonts w:ascii="Arial" w:eastAsia="宋体" w:hAnsi="Arial" w:cs="Arial"/>
          <w:color w:val="2B2B2B"/>
          <w:kern w:val="0"/>
          <w:sz w:val="32"/>
          <w:szCs w:val="32"/>
        </w:rPr>
        <w:t>(p&lt;0.01)</w:t>
      </w:r>
      <w:r w:rsidRPr="00E439BF">
        <w:rPr>
          <w:rFonts w:ascii="Arial" w:eastAsia="宋体" w:hAnsi="Arial" w:cs="Arial"/>
          <w:color w:val="2B2B2B"/>
          <w:kern w:val="0"/>
          <w:sz w:val="32"/>
          <w:szCs w:val="32"/>
        </w:rPr>
        <w:t>。而在试验阶段</w:t>
      </w:r>
      <w:r w:rsidRPr="00E439BF">
        <w:rPr>
          <w:rFonts w:ascii="宋体" w:eastAsia="宋体" w:hAnsi="宋体" w:cs="宋体" w:hint="eastAsia"/>
          <w:color w:val="2B2B2B"/>
          <w:kern w:val="0"/>
          <w:sz w:val="32"/>
          <w:szCs w:val="32"/>
        </w:rPr>
        <w:t>Ⅱ</w:t>
      </w:r>
      <w:r w:rsidRPr="00E439BF">
        <w:rPr>
          <w:rFonts w:ascii="Arial" w:eastAsia="宋体" w:hAnsi="Arial" w:cs="Arial"/>
          <w:color w:val="2B2B2B"/>
          <w:kern w:val="0"/>
          <w:sz w:val="32"/>
          <w:szCs w:val="32"/>
        </w:rPr>
        <w:t>时，试验组产奶量出现拐点呈现下降趋势，可能与氨基酸水平降低有关，还可能与青贮质量下降，干物质采食量降低有关，试验组比对照组多增加</w:t>
      </w:r>
      <w:r w:rsidRPr="00E439BF">
        <w:rPr>
          <w:rFonts w:ascii="Arial" w:eastAsia="宋体" w:hAnsi="Arial" w:cs="Arial"/>
          <w:color w:val="2B2B2B"/>
          <w:kern w:val="0"/>
          <w:sz w:val="32"/>
          <w:szCs w:val="32"/>
        </w:rPr>
        <w:t>1.62kg</w:t>
      </w:r>
      <w:r w:rsidRPr="00E439BF">
        <w:rPr>
          <w:rFonts w:ascii="Arial" w:eastAsia="宋体" w:hAnsi="Arial" w:cs="Arial"/>
          <w:color w:val="2B2B2B"/>
          <w:kern w:val="0"/>
          <w:sz w:val="32"/>
          <w:szCs w:val="32"/>
        </w:rPr>
        <w:t>，提高了</w:t>
      </w:r>
      <w:r w:rsidRPr="00E439BF">
        <w:rPr>
          <w:rFonts w:ascii="Arial" w:eastAsia="宋体" w:hAnsi="Arial" w:cs="Arial"/>
          <w:color w:val="2B2B2B"/>
          <w:kern w:val="0"/>
          <w:sz w:val="32"/>
          <w:szCs w:val="32"/>
        </w:rPr>
        <w:t>4.86%</w:t>
      </w:r>
      <w:r w:rsidRPr="00E439BF">
        <w:rPr>
          <w:rFonts w:ascii="Arial" w:eastAsia="宋体" w:hAnsi="Arial" w:cs="Arial"/>
          <w:color w:val="2B2B2B"/>
          <w:kern w:val="0"/>
          <w:sz w:val="32"/>
          <w:szCs w:val="32"/>
        </w:rPr>
        <w:t>，差异极显著</w:t>
      </w:r>
      <w:r w:rsidRPr="00E439BF">
        <w:rPr>
          <w:rFonts w:ascii="Arial" w:eastAsia="宋体" w:hAnsi="Arial" w:cs="Arial"/>
          <w:color w:val="2B2B2B"/>
          <w:kern w:val="0"/>
          <w:sz w:val="32"/>
          <w:szCs w:val="32"/>
        </w:rPr>
        <w:t>(p&lt;0.01)</w:t>
      </w:r>
      <w:r w:rsidRPr="00E439BF">
        <w:rPr>
          <w:rFonts w:ascii="Arial" w:eastAsia="宋体" w:hAnsi="Arial" w:cs="Arial"/>
          <w:color w:val="2B2B2B"/>
          <w:kern w:val="0"/>
          <w:sz w:val="32"/>
          <w:szCs w:val="32"/>
        </w:rPr>
        <w:t>。</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lastRenderedPageBreak/>
        <w:t xml:space="preserve">　　整个试验期，试验组平均头日产增加</w:t>
      </w:r>
      <w:r w:rsidRPr="00E439BF">
        <w:rPr>
          <w:rFonts w:ascii="Arial" w:eastAsia="宋体" w:hAnsi="Arial" w:cs="Arial"/>
          <w:color w:val="2B2B2B"/>
          <w:kern w:val="0"/>
          <w:sz w:val="32"/>
          <w:szCs w:val="32"/>
        </w:rPr>
        <w:t>1.66kg</w:t>
      </w:r>
      <w:r w:rsidRPr="00E439BF">
        <w:rPr>
          <w:rFonts w:ascii="Arial" w:eastAsia="宋体" w:hAnsi="Arial" w:cs="Arial"/>
          <w:color w:val="2B2B2B"/>
          <w:kern w:val="0"/>
          <w:sz w:val="32"/>
          <w:szCs w:val="32"/>
        </w:rPr>
        <w:t>，对照组仅增加</w:t>
      </w:r>
      <w:r w:rsidRPr="00E439BF">
        <w:rPr>
          <w:rFonts w:ascii="Arial" w:eastAsia="宋体" w:hAnsi="Arial" w:cs="Arial"/>
          <w:color w:val="2B2B2B"/>
          <w:kern w:val="0"/>
          <w:sz w:val="32"/>
          <w:szCs w:val="32"/>
        </w:rPr>
        <w:t>0.11kg</w:t>
      </w:r>
      <w:r w:rsidRPr="00E439BF">
        <w:rPr>
          <w:rFonts w:ascii="Arial" w:eastAsia="宋体" w:hAnsi="Arial" w:cs="Arial"/>
          <w:color w:val="2B2B2B"/>
          <w:kern w:val="0"/>
          <w:sz w:val="32"/>
          <w:szCs w:val="32"/>
        </w:rPr>
        <w:t>，试验组比对照组多增加</w:t>
      </w:r>
      <w:r w:rsidRPr="00E439BF">
        <w:rPr>
          <w:rFonts w:ascii="Arial" w:eastAsia="宋体" w:hAnsi="Arial" w:cs="Arial"/>
          <w:color w:val="2B2B2B"/>
          <w:kern w:val="0"/>
          <w:sz w:val="32"/>
          <w:szCs w:val="32"/>
        </w:rPr>
        <w:t>1.55kg</w:t>
      </w:r>
      <w:r w:rsidRPr="00E439BF">
        <w:rPr>
          <w:rFonts w:ascii="Arial" w:eastAsia="宋体" w:hAnsi="Arial" w:cs="Arial"/>
          <w:color w:val="2B2B2B"/>
          <w:kern w:val="0"/>
          <w:sz w:val="32"/>
          <w:szCs w:val="32"/>
        </w:rPr>
        <w:t>，提高了</w:t>
      </w:r>
      <w:r w:rsidRPr="00E439BF">
        <w:rPr>
          <w:rFonts w:ascii="Arial" w:eastAsia="宋体" w:hAnsi="Arial" w:cs="Arial"/>
          <w:color w:val="2B2B2B"/>
          <w:kern w:val="0"/>
          <w:sz w:val="32"/>
          <w:szCs w:val="32"/>
        </w:rPr>
        <w:t>4.65%</w:t>
      </w:r>
      <w:r w:rsidRPr="00E439BF">
        <w:rPr>
          <w:rFonts w:ascii="Arial" w:eastAsia="宋体" w:hAnsi="Arial" w:cs="Arial"/>
          <w:color w:val="2B2B2B"/>
          <w:kern w:val="0"/>
          <w:sz w:val="32"/>
          <w:szCs w:val="32"/>
        </w:rPr>
        <w:t>，差异极显著</w:t>
      </w:r>
      <w:r w:rsidRPr="00E439BF">
        <w:rPr>
          <w:rFonts w:ascii="Arial" w:eastAsia="宋体" w:hAnsi="Arial" w:cs="Arial"/>
          <w:color w:val="2B2B2B"/>
          <w:kern w:val="0"/>
          <w:sz w:val="32"/>
          <w:szCs w:val="32"/>
        </w:rPr>
        <w:t>(p&lt;0.01)</w:t>
      </w:r>
      <w:r w:rsidRPr="00E439BF">
        <w:rPr>
          <w:rFonts w:ascii="Arial" w:eastAsia="宋体" w:hAnsi="Arial" w:cs="Arial"/>
          <w:color w:val="2B2B2B"/>
          <w:kern w:val="0"/>
          <w:sz w:val="32"/>
          <w:szCs w:val="32"/>
        </w:rPr>
        <w:t>。比较试验组不同氨基酸水平的产奶情况，第一阶段头日产增加</w:t>
      </w:r>
      <w:r w:rsidRPr="00E439BF">
        <w:rPr>
          <w:rFonts w:ascii="Arial" w:eastAsia="宋体" w:hAnsi="Arial" w:cs="Arial"/>
          <w:color w:val="2B2B2B"/>
          <w:kern w:val="0"/>
          <w:sz w:val="32"/>
          <w:szCs w:val="32"/>
        </w:rPr>
        <w:t>1.45kg</w:t>
      </w:r>
      <w:r w:rsidRPr="00E439BF">
        <w:rPr>
          <w:rFonts w:ascii="Arial" w:eastAsia="宋体" w:hAnsi="Arial" w:cs="Arial"/>
          <w:color w:val="2B2B2B"/>
          <w:kern w:val="0"/>
          <w:sz w:val="32"/>
          <w:szCs w:val="32"/>
        </w:rPr>
        <w:t>，第二阶段增加</w:t>
      </w:r>
      <w:r w:rsidRPr="00E439BF">
        <w:rPr>
          <w:rFonts w:ascii="Arial" w:eastAsia="宋体" w:hAnsi="Arial" w:cs="Arial"/>
          <w:color w:val="2B2B2B"/>
          <w:kern w:val="0"/>
          <w:sz w:val="32"/>
          <w:szCs w:val="32"/>
        </w:rPr>
        <w:t>1.84 kg</w:t>
      </w:r>
      <w:r w:rsidRPr="00E439BF">
        <w:rPr>
          <w:rFonts w:ascii="Arial" w:eastAsia="宋体" w:hAnsi="Arial" w:cs="Arial"/>
          <w:color w:val="2B2B2B"/>
          <w:kern w:val="0"/>
          <w:sz w:val="32"/>
          <w:szCs w:val="32"/>
        </w:rPr>
        <w:t>，两者间差异不显著</w:t>
      </w:r>
      <w:r w:rsidRPr="00E439BF">
        <w:rPr>
          <w:rFonts w:ascii="Arial" w:eastAsia="宋体" w:hAnsi="Arial" w:cs="Arial"/>
          <w:color w:val="2B2B2B"/>
          <w:kern w:val="0"/>
          <w:sz w:val="32"/>
          <w:szCs w:val="32"/>
        </w:rPr>
        <w:t>(p&gt;0.05)</w:t>
      </w:r>
      <w:r w:rsidRPr="00E439BF">
        <w:rPr>
          <w:rFonts w:ascii="Arial" w:eastAsia="宋体" w:hAnsi="Arial" w:cs="Arial"/>
          <w:color w:val="2B2B2B"/>
          <w:kern w:val="0"/>
          <w:sz w:val="32"/>
          <w:szCs w:val="32"/>
        </w:rPr>
        <w:t>，可能与饲喂适应期有关，第一阶段开始后奶牛产奶量有明显的上升趋势，达到高峰后，进入第二试验阶段，小肠代谢蛋白中赖氨酸由</w:t>
      </w:r>
      <w:r w:rsidRPr="00E439BF">
        <w:rPr>
          <w:rFonts w:ascii="Arial" w:eastAsia="宋体" w:hAnsi="Arial" w:cs="Arial"/>
          <w:color w:val="2B2B2B"/>
          <w:kern w:val="0"/>
          <w:sz w:val="32"/>
          <w:szCs w:val="32"/>
        </w:rPr>
        <w:t>7.2%</w:t>
      </w:r>
      <w:r w:rsidRPr="00E439BF">
        <w:rPr>
          <w:rFonts w:ascii="Arial" w:eastAsia="宋体" w:hAnsi="Arial" w:cs="Arial"/>
          <w:color w:val="2B2B2B"/>
          <w:kern w:val="0"/>
          <w:sz w:val="32"/>
          <w:szCs w:val="32"/>
        </w:rPr>
        <w:t>降为</w:t>
      </w:r>
      <w:r w:rsidRPr="00E439BF">
        <w:rPr>
          <w:rFonts w:ascii="Arial" w:eastAsia="宋体" w:hAnsi="Arial" w:cs="Arial"/>
          <w:color w:val="2B2B2B"/>
          <w:kern w:val="0"/>
          <w:sz w:val="32"/>
          <w:szCs w:val="32"/>
        </w:rPr>
        <w:t>6.6%</w:t>
      </w:r>
      <w:r w:rsidRPr="00E439BF">
        <w:rPr>
          <w:rFonts w:ascii="Arial" w:eastAsia="宋体" w:hAnsi="Arial" w:cs="Arial"/>
          <w:color w:val="2B2B2B"/>
          <w:kern w:val="0"/>
          <w:sz w:val="32"/>
          <w:szCs w:val="32"/>
        </w:rPr>
        <w:t>、蛋氨酸由</w:t>
      </w:r>
      <w:r w:rsidRPr="00E439BF">
        <w:rPr>
          <w:rFonts w:ascii="Arial" w:eastAsia="宋体" w:hAnsi="Arial" w:cs="Arial"/>
          <w:color w:val="2B2B2B"/>
          <w:kern w:val="0"/>
          <w:sz w:val="32"/>
          <w:szCs w:val="32"/>
        </w:rPr>
        <w:t>2.4%</w:t>
      </w:r>
      <w:r w:rsidRPr="00E439BF">
        <w:rPr>
          <w:rFonts w:ascii="Arial" w:eastAsia="宋体" w:hAnsi="Arial" w:cs="Arial"/>
          <w:color w:val="2B2B2B"/>
          <w:kern w:val="0"/>
          <w:sz w:val="32"/>
          <w:szCs w:val="32"/>
        </w:rPr>
        <w:t>降为</w:t>
      </w:r>
      <w:r w:rsidRPr="00E439BF">
        <w:rPr>
          <w:rFonts w:ascii="Arial" w:eastAsia="宋体" w:hAnsi="Arial" w:cs="Arial"/>
          <w:color w:val="2B2B2B"/>
          <w:kern w:val="0"/>
          <w:sz w:val="32"/>
          <w:szCs w:val="32"/>
        </w:rPr>
        <w:t>2.2%</w:t>
      </w:r>
      <w:r w:rsidRPr="00E439BF">
        <w:rPr>
          <w:rFonts w:ascii="Arial" w:eastAsia="宋体" w:hAnsi="Arial" w:cs="Arial"/>
          <w:color w:val="2B2B2B"/>
          <w:kern w:val="0"/>
          <w:sz w:val="32"/>
          <w:szCs w:val="32"/>
        </w:rPr>
        <w:t>，奶牛产量出现明显下降趋势。第一阶段产奶量稳定后的后</w:t>
      </w:r>
      <w:r w:rsidRPr="00E439BF">
        <w:rPr>
          <w:rFonts w:ascii="Arial" w:eastAsia="宋体" w:hAnsi="Arial" w:cs="Arial"/>
          <w:color w:val="2B2B2B"/>
          <w:kern w:val="0"/>
          <w:sz w:val="32"/>
          <w:szCs w:val="32"/>
        </w:rPr>
        <w:t>7</w:t>
      </w:r>
      <w:r w:rsidRPr="00E439BF">
        <w:rPr>
          <w:rFonts w:ascii="Arial" w:eastAsia="宋体" w:hAnsi="Arial" w:cs="Arial"/>
          <w:color w:val="2B2B2B"/>
          <w:kern w:val="0"/>
          <w:sz w:val="32"/>
          <w:szCs w:val="32"/>
        </w:rPr>
        <w:t>天平均产量为</w:t>
      </w:r>
      <w:r w:rsidRPr="00E439BF">
        <w:rPr>
          <w:rFonts w:ascii="Arial" w:eastAsia="宋体" w:hAnsi="Arial" w:cs="Arial"/>
          <w:color w:val="2B2B2B"/>
          <w:kern w:val="0"/>
          <w:sz w:val="32"/>
          <w:szCs w:val="32"/>
        </w:rPr>
        <w:t>34.55kg</w:t>
      </w:r>
      <w:r w:rsidRPr="00E439BF">
        <w:rPr>
          <w:rFonts w:ascii="Arial" w:eastAsia="宋体" w:hAnsi="Arial" w:cs="Arial"/>
          <w:color w:val="2B2B2B"/>
          <w:kern w:val="0"/>
          <w:sz w:val="32"/>
          <w:szCs w:val="32"/>
        </w:rPr>
        <w:t>，第二阶段除去前</w:t>
      </w:r>
      <w:r w:rsidRPr="00E439BF">
        <w:rPr>
          <w:rFonts w:ascii="Arial" w:eastAsia="宋体" w:hAnsi="Arial" w:cs="Arial"/>
          <w:color w:val="2B2B2B"/>
          <w:kern w:val="0"/>
          <w:sz w:val="32"/>
          <w:szCs w:val="32"/>
        </w:rPr>
        <w:t>3</w:t>
      </w:r>
      <w:r w:rsidRPr="00E439BF">
        <w:rPr>
          <w:rFonts w:ascii="Arial" w:eastAsia="宋体" w:hAnsi="Arial" w:cs="Arial"/>
          <w:color w:val="2B2B2B"/>
          <w:kern w:val="0"/>
          <w:sz w:val="32"/>
          <w:szCs w:val="32"/>
        </w:rPr>
        <w:t>天的适应期，平均产量为</w:t>
      </w:r>
      <w:r w:rsidRPr="00E439BF">
        <w:rPr>
          <w:rFonts w:ascii="Arial" w:eastAsia="宋体" w:hAnsi="Arial" w:cs="Arial"/>
          <w:color w:val="2B2B2B"/>
          <w:kern w:val="0"/>
          <w:sz w:val="32"/>
          <w:szCs w:val="32"/>
        </w:rPr>
        <w:t>33.65kg</w:t>
      </w:r>
      <w:r w:rsidRPr="00E439BF">
        <w:rPr>
          <w:rFonts w:ascii="Arial" w:eastAsia="宋体" w:hAnsi="Arial" w:cs="Arial"/>
          <w:color w:val="2B2B2B"/>
          <w:kern w:val="0"/>
          <w:sz w:val="32"/>
          <w:szCs w:val="32"/>
        </w:rPr>
        <w:t>，降低了</w:t>
      </w:r>
      <w:r w:rsidRPr="00E439BF">
        <w:rPr>
          <w:rFonts w:ascii="Arial" w:eastAsia="宋体" w:hAnsi="Arial" w:cs="Arial"/>
          <w:color w:val="2B2B2B"/>
          <w:kern w:val="0"/>
          <w:sz w:val="32"/>
          <w:szCs w:val="32"/>
        </w:rPr>
        <w:t>0.9 kg</w:t>
      </w:r>
      <w:r w:rsidRPr="00E439BF">
        <w:rPr>
          <w:rFonts w:ascii="Arial" w:eastAsia="宋体" w:hAnsi="Arial" w:cs="Arial"/>
          <w:color w:val="2B2B2B"/>
          <w:kern w:val="0"/>
          <w:sz w:val="32"/>
          <w:szCs w:val="32"/>
        </w:rPr>
        <w:t>，降低了</w:t>
      </w:r>
      <w:r w:rsidRPr="00E439BF">
        <w:rPr>
          <w:rFonts w:ascii="Arial" w:eastAsia="宋体" w:hAnsi="Arial" w:cs="Arial"/>
          <w:color w:val="2B2B2B"/>
          <w:kern w:val="0"/>
          <w:sz w:val="32"/>
          <w:szCs w:val="32"/>
        </w:rPr>
        <w:t>2.6%</w:t>
      </w:r>
      <w:r w:rsidRPr="00E439BF">
        <w:rPr>
          <w:rFonts w:ascii="Arial" w:eastAsia="宋体" w:hAnsi="Arial" w:cs="Arial"/>
          <w:color w:val="2B2B2B"/>
          <w:kern w:val="0"/>
          <w:sz w:val="32"/>
          <w:szCs w:val="32"/>
        </w:rPr>
        <w:t>，差异极显著</w:t>
      </w:r>
      <w:r w:rsidRPr="00E439BF">
        <w:rPr>
          <w:rFonts w:ascii="Arial" w:eastAsia="宋体" w:hAnsi="Arial" w:cs="Arial"/>
          <w:color w:val="2B2B2B"/>
          <w:kern w:val="0"/>
          <w:sz w:val="32"/>
          <w:szCs w:val="32"/>
        </w:rPr>
        <w:t>(p&lt;0.01)</w:t>
      </w:r>
      <w:r w:rsidRPr="00E439BF">
        <w:rPr>
          <w:rFonts w:ascii="Arial" w:eastAsia="宋体" w:hAnsi="Arial" w:cs="Arial"/>
          <w:color w:val="2B2B2B"/>
          <w:kern w:val="0"/>
          <w:sz w:val="32"/>
          <w:szCs w:val="32"/>
        </w:rPr>
        <w:t>。</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r w:rsidRPr="00E439BF">
        <w:rPr>
          <w:rFonts w:ascii="Arial" w:eastAsia="宋体" w:hAnsi="Arial" w:cs="Arial"/>
          <w:color w:val="800000"/>
          <w:kern w:val="0"/>
          <w:sz w:val="32"/>
          <w:szCs w:val="32"/>
        </w:rPr>
        <w:t>DHI</w:t>
      </w:r>
      <w:r w:rsidRPr="00E439BF">
        <w:rPr>
          <w:rFonts w:ascii="Arial" w:eastAsia="宋体" w:hAnsi="Arial" w:cs="Arial"/>
          <w:color w:val="800000"/>
          <w:kern w:val="0"/>
          <w:sz w:val="32"/>
          <w:szCs w:val="32"/>
        </w:rPr>
        <w:t>测定结果分析</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r w:rsidRPr="00E439BF">
        <w:rPr>
          <w:rFonts w:ascii="Arial" w:eastAsia="宋体" w:hAnsi="Arial" w:cs="Arial"/>
          <w:color w:val="2B2B2B"/>
          <w:kern w:val="0"/>
          <w:sz w:val="32"/>
          <w:szCs w:val="32"/>
        </w:rPr>
        <w:t>DHI</w:t>
      </w:r>
      <w:r w:rsidRPr="00E439BF">
        <w:rPr>
          <w:rFonts w:ascii="Arial" w:eastAsia="宋体" w:hAnsi="Arial" w:cs="Arial"/>
          <w:color w:val="2B2B2B"/>
          <w:kern w:val="0"/>
          <w:sz w:val="32"/>
          <w:szCs w:val="32"/>
        </w:rPr>
        <w:t>测定</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奶牛生产性能测定</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是每月上旬对每头泌乳牛产奶情况及牛奶质量的测定工作，通过分析</w:t>
      </w:r>
      <w:r w:rsidRPr="00E439BF">
        <w:rPr>
          <w:rFonts w:ascii="Arial" w:eastAsia="宋体" w:hAnsi="Arial" w:cs="Arial"/>
          <w:color w:val="2B2B2B"/>
          <w:kern w:val="0"/>
          <w:sz w:val="32"/>
          <w:szCs w:val="32"/>
        </w:rPr>
        <w:t>2012</w:t>
      </w:r>
      <w:r w:rsidRPr="00E439BF">
        <w:rPr>
          <w:rFonts w:ascii="Arial" w:eastAsia="宋体" w:hAnsi="Arial" w:cs="Arial"/>
          <w:color w:val="2B2B2B"/>
          <w:kern w:val="0"/>
          <w:sz w:val="32"/>
          <w:szCs w:val="32"/>
        </w:rPr>
        <w:t>年及</w:t>
      </w:r>
      <w:r w:rsidRPr="00E439BF">
        <w:rPr>
          <w:rFonts w:ascii="Arial" w:eastAsia="宋体" w:hAnsi="Arial" w:cs="Arial"/>
          <w:color w:val="2B2B2B"/>
          <w:kern w:val="0"/>
          <w:sz w:val="32"/>
          <w:szCs w:val="32"/>
        </w:rPr>
        <w:t>2013</w:t>
      </w:r>
      <w:r w:rsidRPr="00E439BF">
        <w:rPr>
          <w:rFonts w:ascii="Arial" w:eastAsia="宋体" w:hAnsi="Arial" w:cs="Arial"/>
          <w:color w:val="2B2B2B"/>
          <w:kern w:val="0"/>
          <w:sz w:val="32"/>
          <w:szCs w:val="32"/>
        </w:rPr>
        <w:t>年</w:t>
      </w:r>
      <w:r w:rsidRPr="00E439BF">
        <w:rPr>
          <w:rFonts w:ascii="Arial" w:eastAsia="宋体" w:hAnsi="Arial" w:cs="Arial"/>
          <w:color w:val="2B2B2B"/>
          <w:kern w:val="0"/>
          <w:sz w:val="32"/>
          <w:szCs w:val="32"/>
        </w:rPr>
        <w:t>8</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9</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10</w:t>
      </w:r>
      <w:r w:rsidRPr="00E439BF">
        <w:rPr>
          <w:rFonts w:ascii="Arial" w:eastAsia="宋体" w:hAnsi="Arial" w:cs="Arial"/>
          <w:color w:val="2B2B2B"/>
          <w:kern w:val="0"/>
          <w:sz w:val="32"/>
          <w:szCs w:val="32"/>
        </w:rPr>
        <w:t>三个月的</w:t>
      </w:r>
      <w:r w:rsidRPr="00E439BF">
        <w:rPr>
          <w:rFonts w:ascii="Arial" w:eastAsia="宋体" w:hAnsi="Arial" w:cs="Arial"/>
          <w:color w:val="2B2B2B"/>
          <w:kern w:val="0"/>
          <w:sz w:val="32"/>
          <w:szCs w:val="32"/>
        </w:rPr>
        <w:t>DHI</w:t>
      </w:r>
      <w:r w:rsidRPr="00E439BF">
        <w:rPr>
          <w:rFonts w:ascii="Arial" w:eastAsia="宋体" w:hAnsi="Arial" w:cs="Arial"/>
          <w:color w:val="2B2B2B"/>
          <w:kern w:val="0"/>
          <w:sz w:val="32"/>
          <w:szCs w:val="32"/>
        </w:rPr>
        <w:t>测定结果，分析添加过瘤胃氨基酸对头胎牛乳脂率及蛋白率的影响。其中</w:t>
      </w:r>
      <w:r w:rsidRPr="00E439BF">
        <w:rPr>
          <w:rFonts w:ascii="Arial" w:eastAsia="宋体" w:hAnsi="Arial" w:cs="Arial"/>
          <w:color w:val="2B2B2B"/>
          <w:kern w:val="0"/>
          <w:sz w:val="32"/>
          <w:szCs w:val="32"/>
        </w:rPr>
        <w:t>2013</w:t>
      </w:r>
      <w:r w:rsidRPr="00E439BF">
        <w:rPr>
          <w:rFonts w:ascii="Arial" w:eastAsia="宋体" w:hAnsi="Arial" w:cs="Arial"/>
          <w:color w:val="2B2B2B"/>
          <w:kern w:val="0"/>
          <w:sz w:val="32"/>
          <w:szCs w:val="32"/>
        </w:rPr>
        <w:t>年</w:t>
      </w:r>
      <w:r w:rsidRPr="00E439BF">
        <w:rPr>
          <w:rFonts w:ascii="Arial" w:eastAsia="宋体" w:hAnsi="Arial" w:cs="Arial"/>
          <w:color w:val="2B2B2B"/>
          <w:kern w:val="0"/>
          <w:sz w:val="32"/>
          <w:szCs w:val="32"/>
        </w:rPr>
        <w:t>8</w:t>
      </w:r>
      <w:r w:rsidRPr="00E439BF">
        <w:rPr>
          <w:rFonts w:ascii="Arial" w:eastAsia="宋体" w:hAnsi="Arial" w:cs="Arial"/>
          <w:color w:val="2B2B2B"/>
          <w:kern w:val="0"/>
          <w:sz w:val="32"/>
          <w:szCs w:val="32"/>
        </w:rPr>
        <w:t>月份</w:t>
      </w:r>
      <w:r w:rsidRPr="00E439BF">
        <w:rPr>
          <w:rFonts w:ascii="Arial" w:eastAsia="宋体" w:hAnsi="Arial" w:cs="Arial"/>
          <w:color w:val="2B2B2B"/>
          <w:kern w:val="0"/>
          <w:sz w:val="32"/>
          <w:szCs w:val="32"/>
        </w:rPr>
        <w:t>DHI</w:t>
      </w:r>
      <w:r w:rsidRPr="00E439BF">
        <w:rPr>
          <w:rFonts w:ascii="Arial" w:eastAsia="宋体" w:hAnsi="Arial" w:cs="Arial"/>
          <w:color w:val="2B2B2B"/>
          <w:kern w:val="0"/>
          <w:sz w:val="32"/>
          <w:szCs w:val="32"/>
        </w:rPr>
        <w:t>测定时间是</w:t>
      </w:r>
      <w:r w:rsidRPr="00E439BF">
        <w:rPr>
          <w:rFonts w:ascii="Arial" w:eastAsia="宋体" w:hAnsi="Arial" w:cs="Arial"/>
          <w:color w:val="2B2B2B"/>
          <w:kern w:val="0"/>
          <w:sz w:val="32"/>
          <w:szCs w:val="32"/>
        </w:rPr>
        <w:t>8</w:t>
      </w:r>
      <w:r w:rsidRPr="00E439BF">
        <w:rPr>
          <w:rFonts w:ascii="Arial" w:eastAsia="宋体" w:hAnsi="Arial" w:cs="Arial"/>
          <w:color w:val="2B2B2B"/>
          <w:kern w:val="0"/>
          <w:sz w:val="32"/>
          <w:szCs w:val="32"/>
        </w:rPr>
        <w:t>月</w:t>
      </w:r>
      <w:r w:rsidRPr="00E439BF">
        <w:rPr>
          <w:rFonts w:ascii="Arial" w:eastAsia="宋体" w:hAnsi="Arial" w:cs="Arial"/>
          <w:color w:val="2B2B2B"/>
          <w:kern w:val="0"/>
          <w:sz w:val="32"/>
          <w:szCs w:val="32"/>
        </w:rPr>
        <w:t>11</w:t>
      </w:r>
      <w:r w:rsidRPr="00E439BF">
        <w:rPr>
          <w:rFonts w:ascii="Arial" w:eastAsia="宋体" w:hAnsi="Arial" w:cs="Arial"/>
          <w:color w:val="2B2B2B"/>
          <w:kern w:val="0"/>
          <w:sz w:val="32"/>
          <w:szCs w:val="32"/>
        </w:rPr>
        <w:t>日，头胎牛未添加过瘤胃氨基酸，</w:t>
      </w:r>
      <w:r w:rsidRPr="00E439BF">
        <w:rPr>
          <w:rFonts w:ascii="Arial" w:eastAsia="宋体" w:hAnsi="Arial" w:cs="Arial"/>
          <w:color w:val="2B2B2B"/>
          <w:kern w:val="0"/>
          <w:sz w:val="32"/>
          <w:szCs w:val="32"/>
        </w:rPr>
        <w:t>9</w:t>
      </w:r>
      <w:r w:rsidRPr="00E439BF">
        <w:rPr>
          <w:rFonts w:ascii="Arial" w:eastAsia="宋体" w:hAnsi="Arial" w:cs="Arial"/>
          <w:color w:val="2B2B2B"/>
          <w:kern w:val="0"/>
          <w:sz w:val="32"/>
          <w:szCs w:val="32"/>
        </w:rPr>
        <w:t>月份测定时间是</w:t>
      </w:r>
      <w:r w:rsidRPr="00E439BF">
        <w:rPr>
          <w:rFonts w:ascii="Arial" w:eastAsia="宋体" w:hAnsi="Arial" w:cs="Arial"/>
          <w:color w:val="2B2B2B"/>
          <w:kern w:val="0"/>
          <w:sz w:val="32"/>
          <w:szCs w:val="32"/>
        </w:rPr>
        <w:t>9</w:t>
      </w:r>
      <w:r w:rsidRPr="00E439BF">
        <w:rPr>
          <w:rFonts w:ascii="Arial" w:eastAsia="宋体" w:hAnsi="Arial" w:cs="Arial"/>
          <w:color w:val="2B2B2B"/>
          <w:kern w:val="0"/>
          <w:sz w:val="32"/>
          <w:szCs w:val="32"/>
        </w:rPr>
        <w:t>月</w:t>
      </w:r>
      <w:r w:rsidRPr="00E439BF">
        <w:rPr>
          <w:rFonts w:ascii="Arial" w:eastAsia="宋体" w:hAnsi="Arial" w:cs="Arial"/>
          <w:color w:val="2B2B2B"/>
          <w:kern w:val="0"/>
          <w:sz w:val="32"/>
          <w:szCs w:val="32"/>
        </w:rPr>
        <w:t>8</w:t>
      </w:r>
      <w:r w:rsidRPr="00E439BF">
        <w:rPr>
          <w:rFonts w:ascii="Arial" w:eastAsia="宋体" w:hAnsi="Arial" w:cs="Arial"/>
          <w:color w:val="2B2B2B"/>
          <w:kern w:val="0"/>
          <w:sz w:val="32"/>
          <w:szCs w:val="32"/>
        </w:rPr>
        <w:t>日，为添加过瘤胃氨基酸第一阶段之后，</w:t>
      </w:r>
      <w:r w:rsidRPr="00E439BF">
        <w:rPr>
          <w:rFonts w:ascii="Arial" w:eastAsia="宋体" w:hAnsi="Arial" w:cs="Arial"/>
          <w:color w:val="2B2B2B"/>
          <w:kern w:val="0"/>
          <w:sz w:val="32"/>
          <w:szCs w:val="32"/>
        </w:rPr>
        <w:t>10</w:t>
      </w:r>
      <w:r w:rsidRPr="00E439BF">
        <w:rPr>
          <w:rFonts w:ascii="Arial" w:eastAsia="宋体" w:hAnsi="Arial" w:cs="Arial"/>
          <w:color w:val="2B2B2B"/>
          <w:kern w:val="0"/>
          <w:sz w:val="32"/>
          <w:szCs w:val="32"/>
        </w:rPr>
        <w:t>月份测定时间是</w:t>
      </w:r>
      <w:r w:rsidRPr="00E439BF">
        <w:rPr>
          <w:rFonts w:ascii="Arial" w:eastAsia="宋体" w:hAnsi="Arial" w:cs="Arial"/>
          <w:color w:val="2B2B2B"/>
          <w:kern w:val="0"/>
          <w:sz w:val="32"/>
          <w:szCs w:val="32"/>
        </w:rPr>
        <w:t>10</w:t>
      </w:r>
      <w:r w:rsidRPr="00E439BF">
        <w:rPr>
          <w:rFonts w:ascii="Arial" w:eastAsia="宋体" w:hAnsi="Arial" w:cs="Arial"/>
          <w:color w:val="2B2B2B"/>
          <w:kern w:val="0"/>
          <w:sz w:val="32"/>
          <w:szCs w:val="32"/>
        </w:rPr>
        <w:t>月</w:t>
      </w:r>
      <w:r w:rsidRPr="00E439BF">
        <w:rPr>
          <w:rFonts w:ascii="Arial" w:eastAsia="宋体" w:hAnsi="Arial" w:cs="Arial"/>
          <w:color w:val="2B2B2B"/>
          <w:kern w:val="0"/>
          <w:sz w:val="32"/>
          <w:szCs w:val="32"/>
        </w:rPr>
        <w:t>7</w:t>
      </w:r>
      <w:r w:rsidRPr="00E439BF">
        <w:rPr>
          <w:rFonts w:ascii="Arial" w:eastAsia="宋体" w:hAnsi="Arial" w:cs="Arial"/>
          <w:color w:val="2B2B2B"/>
          <w:kern w:val="0"/>
          <w:sz w:val="32"/>
          <w:szCs w:val="32"/>
        </w:rPr>
        <w:t>日，为添加过瘤胃氨基酸第二阶段结束之后。</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r w:rsidRPr="00E439BF">
        <w:rPr>
          <w:rFonts w:ascii="Arial" w:eastAsia="宋体" w:hAnsi="Arial" w:cs="Arial"/>
          <w:color w:val="800000"/>
          <w:kern w:val="0"/>
          <w:sz w:val="32"/>
          <w:szCs w:val="32"/>
        </w:rPr>
        <w:t>乳脂率及蛋白率对比</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lastRenderedPageBreak/>
        <w:t xml:space="preserve">　　</w:t>
      </w:r>
      <w:r w:rsidRPr="00E439BF">
        <w:rPr>
          <w:rFonts w:ascii="Arial" w:eastAsia="宋体" w:hAnsi="Arial" w:cs="Arial"/>
          <w:color w:val="2B2B2B"/>
          <w:kern w:val="0"/>
          <w:sz w:val="32"/>
          <w:szCs w:val="32"/>
        </w:rPr>
        <w:t>8</w:t>
      </w:r>
      <w:r w:rsidRPr="00E439BF">
        <w:rPr>
          <w:rFonts w:ascii="Arial" w:eastAsia="宋体" w:hAnsi="Arial" w:cs="Arial"/>
          <w:color w:val="2B2B2B"/>
          <w:kern w:val="0"/>
          <w:sz w:val="32"/>
          <w:szCs w:val="32"/>
        </w:rPr>
        <w:t>月份未添加过瘤胃氨基酸时，头胎牛乳脂率和蛋白率均低于去年同期，添加过瘤胃氨基酸之后，乳脂率和蛋白率有很明显提高，</w:t>
      </w:r>
      <w:r w:rsidRPr="00E439BF">
        <w:rPr>
          <w:rFonts w:ascii="Arial" w:eastAsia="宋体" w:hAnsi="Arial" w:cs="Arial"/>
          <w:color w:val="2B2B2B"/>
          <w:kern w:val="0"/>
          <w:sz w:val="32"/>
          <w:szCs w:val="32"/>
        </w:rPr>
        <w:t>9</w:t>
      </w:r>
      <w:r w:rsidRPr="00E439BF">
        <w:rPr>
          <w:rFonts w:ascii="Arial" w:eastAsia="宋体" w:hAnsi="Arial" w:cs="Arial"/>
          <w:color w:val="2B2B2B"/>
          <w:kern w:val="0"/>
          <w:sz w:val="32"/>
          <w:szCs w:val="32"/>
        </w:rPr>
        <w:t>月份乳脂率和蛋白率环比增加</w:t>
      </w:r>
      <w:r w:rsidRPr="00E439BF">
        <w:rPr>
          <w:rFonts w:ascii="Arial" w:eastAsia="宋体" w:hAnsi="Arial" w:cs="Arial"/>
          <w:color w:val="2B2B2B"/>
          <w:kern w:val="0"/>
          <w:sz w:val="32"/>
          <w:szCs w:val="32"/>
        </w:rPr>
        <w:t>0.07%</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0.2%</w:t>
      </w:r>
      <w:r w:rsidRPr="00E439BF">
        <w:rPr>
          <w:rFonts w:ascii="Arial" w:eastAsia="宋体" w:hAnsi="Arial" w:cs="Arial"/>
          <w:color w:val="2B2B2B"/>
          <w:kern w:val="0"/>
          <w:sz w:val="32"/>
          <w:szCs w:val="32"/>
        </w:rPr>
        <w:t>，同比增加</w:t>
      </w:r>
      <w:r w:rsidRPr="00E439BF">
        <w:rPr>
          <w:rFonts w:ascii="Arial" w:eastAsia="宋体" w:hAnsi="Arial" w:cs="Arial"/>
          <w:color w:val="2B2B2B"/>
          <w:kern w:val="0"/>
          <w:sz w:val="32"/>
          <w:szCs w:val="32"/>
        </w:rPr>
        <w:t>0.27%</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0.9%</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10</w:t>
      </w:r>
      <w:r w:rsidRPr="00E439BF">
        <w:rPr>
          <w:rFonts w:ascii="Arial" w:eastAsia="宋体" w:hAnsi="Arial" w:cs="Arial"/>
          <w:color w:val="2B2B2B"/>
          <w:kern w:val="0"/>
          <w:sz w:val="32"/>
          <w:szCs w:val="32"/>
        </w:rPr>
        <w:t>月份乳脂率和蛋白率环比增加</w:t>
      </w:r>
      <w:r w:rsidRPr="00E439BF">
        <w:rPr>
          <w:rFonts w:ascii="Arial" w:eastAsia="宋体" w:hAnsi="Arial" w:cs="Arial"/>
          <w:color w:val="2B2B2B"/>
          <w:kern w:val="0"/>
          <w:sz w:val="32"/>
          <w:szCs w:val="32"/>
        </w:rPr>
        <w:t>0.24%</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0.08%</w:t>
      </w:r>
      <w:r w:rsidRPr="00E439BF">
        <w:rPr>
          <w:rFonts w:ascii="Arial" w:eastAsia="宋体" w:hAnsi="Arial" w:cs="Arial"/>
          <w:color w:val="2B2B2B"/>
          <w:kern w:val="0"/>
          <w:sz w:val="32"/>
          <w:szCs w:val="32"/>
        </w:rPr>
        <w:t>，乳脂率与去年同期持平，蛋白率较同期降低</w:t>
      </w:r>
      <w:r w:rsidRPr="00E439BF">
        <w:rPr>
          <w:rFonts w:ascii="Arial" w:eastAsia="宋体" w:hAnsi="Arial" w:cs="Arial"/>
          <w:color w:val="2B2B2B"/>
          <w:kern w:val="0"/>
          <w:sz w:val="32"/>
          <w:szCs w:val="32"/>
        </w:rPr>
        <w:t>0.08%</w:t>
      </w:r>
      <w:r w:rsidRPr="00E439BF">
        <w:rPr>
          <w:rFonts w:ascii="Arial" w:eastAsia="宋体" w:hAnsi="Arial" w:cs="Arial"/>
          <w:color w:val="2B2B2B"/>
          <w:kern w:val="0"/>
          <w:sz w:val="32"/>
          <w:szCs w:val="32"/>
        </w:rPr>
        <w:t>。</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通过</w:t>
      </w:r>
      <w:r w:rsidRPr="00E439BF">
        <w:rPr>
          <w:rFonts w:ascii="Arial" w:eastAsia="宋体" w:hAnsi="Arial" w:cs="Arial"/>
          <w:color w:val="2B2B2B"/>
          <w:kern w:val="0"/>
          <w:sz w:val="32"/>
          <w:szCs w:val="32"/>
        </w:rPr>
        <w:t>DHI</w:t>
      </w:r>
      <w:r w:rsidRPr="00E439BF">
        <w:rPr>
          <w:rFonts w:ascii="Arial" w:eastAsia="宋体" w:hAnsi="Arial" w:cs="Arial"/>
          <w:color w:val="2B2B2B"/>
          <w:kern w:val="0"/>
          <w:sz w:val="32"/>
          <w:szCs w:val="32"/>
        </w:rPr>
        <w:t>测定数据可以看出，添加过瘤胃氨基酸可以提高牛奶中乳脂率蛋白率。添加高剂量过瘤胃氨基酸，对提高乳脂蛋白的作用更加明显。</w:t>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color w:val="2B2B2B"/>
          <w:kern w:val="0"/>
          <w:sz w:val="32"/>
          <w:szCs w:val="32"/>
        </w:rPr>
        <w:t>表</w:t>
      </w:r>
      <w:r w:rsidRPr="00E439BF">
        <w:rPr>
          <w:rFonts w:ascii="Arial" w:eastAsia="宋体" w:hAnsi="Arial" w:cs="Arial"/>
          <w:color w:val="2B2B2B"/>
          <w:kern w:val="0"/>
          <w:sz w:val="32"/>
          <w:szCs w:val="32"/>
        </w:rPr>
        <w:t xml:space="preserve">7 </w:t>
      </w:r>
      <w:r w:rsidRPr="00E439BF">
        <w:rPr>
          <w:rFonts w:ascii="Arial" w:eastAsia="宋体" w:hAnsi="Arial" w:cs="Arial"/>
          <w:color w:val="2B2B2B"/>
          <w:kern w:val="0"/>
          <w:sz w:val="32"/>
          <w:szCs w:val="32"/>
        </w:rPr>
        <w:t>乳脂率与乳蛋白率对比</w:t>
      </w:r>
      <w:r w:rsidRPr="00E439BF">
        <w:rPr>
          <w:rFonts w:ascii="Arial" w:eastAsia="宋体" w:hAnsi="Arial" w:cs="Arial"/>
          <w:color w:val="2B2B2B"/>
          <w:kern w:val="0"/>
          <w:sz w:val="32"/>
          <w:szCs w:val="32"/>
        </w:rPr>
        <w:t xml:space="preserve"> </w:t>
      </w:r>
    </w:p>
    <w:tbl>
      <w:tblPr>
        <w:tblW w:w="3500" w:type="pct"/>
        <w:jc w:val="center"/>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EAB0"/>
        <w:tblLook w:val="04A0"/>
      </w:tblPr>
      <w:tblGrid>
        <w:gridCol w:w="1496"/>
        <w:gridCol w:w="856"/>
        <w:gridCol w:w="1896"/>
        <w:gridCol w:w="1896"/>
        <w:gridCol w:w="2056"/>
      </w:tblGrid>
      <w:tr w:rsidR="00E439BF" w:rsidRPr="00E439BF" w:rsidTr="008302AE">
        <w:trPr>
          <w:trHeight w:val="270"/>
          <w:jc w:val="center"/>
        </w:trPr>
        <w:tc>
          <w:tcPr>
            <w:tcW w:w="1099"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理化指标</w:t>
            </w:r>
          </w:p>
        </w:tc>
        <w:tc>
          <w:tcPr>
            <w:tcW w:w="872"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年份</w:t>
            </w:r>
          </w:p>
        </w:tc>
        <w:tc>
          <w:tcPr>
            <w:tcW w:w="1056"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8</w:t>
            </w:r>
            <w:r w:rsidRPr="00E439BF">
              <w:rPr>
                <w:rFonts w:hAnsiTheme="minorEastAsia" w:cs="宋体" w:hint="eastAsia"/>
                <w:color w:val="000000"/>
                <w:kern w:val="0"/>
                <w:sz w:val="32"/>
                <w:szCs w:val="32"/>
              </w:rPr>
              <w:t>月份（</w:t>
            </w:r>
            <w:r w:rsidRPr="00E439BF">
              <w:rPr>
                <w:rFonts w:ascii="宋体" w:eastAsia="宋体" w:hAnsi="宋体" w:cs="宋体"/>
                <w:color w:val="000000"/>
                <w:kern w:val="0"/>
                <w:sz w:val="32"/>
                <w:szCs w:val="32"/>
              </w:rPr>
              <w:t>%</w:t>
            </w:r>
            <w:r w:rsidRPr="00E439BF">
              <w:rPr>
                <w:rFonts w:hAnsiTheme="minorEastAsia" w:cs="宋体" w:hint="eastAsia"/>
                <w:color w:val="000000"/>
                <w:kern w:val="0"/>
                <w:sz w:val="32"/>
                <w:szCs w:val="32"/>
              </w:rPr>
              <w:t>）</w:t>
            </w:r>
          </w:p>
        </w:tc>
        <w:tc>
          <w:tcPr>
            <w:tcW w:w="938"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9</w:t>
            </w:r>
            <w:r w:rsidRPr="00E439BF">
              <w:rPr>
                <w:rFonts w:hAnsiTheme="minorEastAsia" w:cs="宋体" w:hint="eastAsia"/>
                <w:color w:val="000000"/>
                <w:kern w:val="0"/>
                <w:sz w:val="32"/>
                <w:szCs w:val="32"/>
              </w:rPr>
              <w:t>月份（</w:t>
            </w:r>
            <w:r w:rsidRPr="00E439BF">
              <w:rPr>
                <w:rFonts w:ascii="宋体" w:eastAsia="宋体" w:hAnsi="宋体" w:cs="宋体"/>
                <w:color w:val="000000"/>
                <w:kern w:val="0"/>
                <w:sz w:val="32"/>
                <w:szCs w:val="32"/>
              </w:rPr>
              <w:t>%</w:t>
            </w:r>
            <w:r w:rsidRPr="00E439BF">
              <w:rPr>
                <w:rFonts w:hAnsiTheme="minorEastAsia" w:cs="宋体" w:hint="eastAsia"/>
                <w:color w:val="000000"/>
                <w:kern w:val="0"/>
                <w:sz w:val="32"/>
                <w:szCs w:val="32"/>
              </w:rPr>
              <w:t>）</w:t>
            </w:r>
          </w:p>
        </w:tc>
        <w:tc>
          <w:tcPr>
            <w:tcW w:w="1034"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10</w:t>
            </w:r>
            <w:r w:rsidRPr="00E439BF">
              <w:rPr>
                <w:rFonts w:hAnsiTheme="minorEastAsia" w:cs="宋体" w:hint="eastAsia"/>
                <w:color w:val="000000"/>
                <w:kern w:val="0"/>
                <w:sz w:val="32"/>
                <w:szCs w:val="32"/>
              </w:rPr>
              <w:t>月份（</w:t>
            </w:r>
            <w:r w:rsidRPr="00E439BF">
              <w:rPr>
                <w:rFonts w:ascii="宋体" w:eastAsia="宋体" w:hAnsi="宋体" w:cs="宋体"/>
                <w:color w:val="000000"/>
                <w:kern w:val="0"/>
                <w:sz w:val="32"/>
                <w:szCs w:val="32"/>
              </w:rPr>
              <w:t>%</w:t>
            </w:r>
            <w:r w:rsidRPr="00E439BF">
              <w:rPr>
                <w:rFonts w:hAnsiTheme="minorEastAsia" w:cs="宋体" w:hint="eastAsia"/>
                <w:color w:val="000000"/>
                <w:kern w:val="0"/>
                <w:sz w:val="32"/>
                <w:szCs w:val="32"/>
              </w:rPr>
              <w:t>）</w:t>
            </w:r>
          </w:p>
        </w:tc>
      </w:tr>
      <w:tr w:rsidR="00E439BF" w:rsidRPr="00E439BF" w:rsidTr="008302AE">
        <w:trPr>
          <w:trHeight w:val="270"/>
          <w:jc w:val="center"/>
        </w:trPr>
        <w:tc>
          <w:tcPr>
            <w:tcW w:w="1099" w:type="pct"/>
            <w:vMerge w:val="restar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乳脂率</w:t>
            </w:r>
          </w:p>
        </w:tc>
        <w:tc>
          <w:tcPr>
            <w:tcW w:w="872"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2012</w:t>
            </w:r>
          </w:p>
        </w:tc>
        <w:tc>
          <w:tcPr>
            <w:tcW w:w="1056"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3.63</w:t>
            </w:r>
          </w:p>
        </w:tc>
        <w:tc>
          <w:tcPr>
            <w:tcW w:w="938"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3.27</w:t>
            </w:r>
          </w:p>
        </w:tc>
        <w:tc>
          <w:tcPr>
            <w:tcW w:w="1034"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3.78</w:t>
            </w:r>
          </w:p>
        </w:tc>
      </w:tr>
      <w:tr w:rsidR="00E439BF" w:rsidRPr="00E439BF" w:rsidTr="008302AE">
        <w:trPr>
          <w:trHeight w:val="270"/>
          <w:jc w:val="center"/>
        </w:trPr>
        <w:tc>
          <w:tcPr>
            <w:tcW w:w="0" w:type="auto"/>
            <w:vMerge/>
            <w:tcBorders>
              <w:top w:val="single" w:sz="4" w:space="0" w:color="auto"/>
              <w:left w:val="single" w:sz="4" w:space="0" w:color="auto"/>
              <w:bottom w:val="single" w:sz="4" w:space="0" w:color="auto"/>
              <w:right w:val="single" w:sz="4" w:space="0" w:color="auto"/>
            </w:tcBorders>
            <w:shd w:val="clear" w:color="auto" w:fill="CEEAB0"/>
            <w:vAlign w:val="center"/>
            <w:hideMark/>
          </w:tcPr>
          <w:p w:rsidR="00E439BF" w:rsidRPr="00E439BF" w:rsidRDefault="00E439BF" w:rsidP="008302AE">
            <w:pPr>
              <w:widowControl/>
              <w:jc w:val="left"/>
              <w:rPr>
                <w:rFonts w:ascii="宋体" w:eastAsia="宋体" w:hAnsi="宋体" w:cs="宋体"/>
                <w:color w:val="828282"/>
                <w:kern w:val="0"/>
                <w:sz w:val="32"/>
                <w:szCs w:val="32"/>
              </w:rPr>
            </w:pPr>
          </w:p>
        </w:tc>
        <w:tc>
          <w:tcPr>
            <w:tcW w:w="872"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2013</w:t>
            </w:r>
          </w:p>
        </w:tc>
        <w:tc>
          <w:tcPr>
            <w:tcW w:w="1056"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3.47</w:t>
            </w:r>
          </w:p>
        </w:tc>
        <w:tc>
          <w:tcPr>
            <w:tcW w:w="938"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3.54</w:t>
            </w:r>
          </w:p>
        </w:tc>
        <w:tc>
          <w:tcPr>
            <w:tcW w:w="1034"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3.78</w:t>
            </w:r>
          </w:p>
        </w:tc>
      </w:tr>
      <w:tr w:rsidR="00E439BF" w:rsidRPr="00E439BF" w:rsidTr="008302AE">
        <w:trPr>
          <w:trHeight w:val="270"/>
          <w:jc w:val="center"/>
        </w:trPr>
        <w:tc>
          <w:tcPr>
            <w:tcW w:w="1099" w:type="pct"/>
            <w:vMerge w:val="restar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蛋白率</w:t>
            </w:r>
          </w:p>
        </w:tc>
        <w:tc>
          <w:tcPr>
            <w:tcW w:w="872"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2012</w:t>
            </w:r>
          </w:p>
        </w:tc>
        <w:tc>
          <w:tcPr>
            <w:tcW w:w="1056"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3.00</w:t>
            </w:r>
          </w:p>
        </w:tc>
        <w:tc>
          <w:tcPr>
            <w:tcW w:w="938"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3.02</w:t>
            </w:r>
          </w:p>
        </w:tc>
        <w:tc>
          <w:tcPr>
            <w:tcW w:w="1034"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3.26</w:t>
            </w:r>
          </w:p>
        </w:tc>
      </w:tr>
      <w:tr w:rsidR="00E439BF" w:rsidRPr="00E439BF" w:rsidTr="008302AE">
        <w:trPr>
          <w:trHeight w:val="270"/>
          <w:jc w:val="center"/>
        </w:trPr>
        <w:tc>
          <w:tcPr>
            <w:tcW w:w="0" w:type="auto"/>
            <w:vMerge/>
            <w:tcBorders>
              <w:top w:val="single" w:sz="4" w:space="0" w:color="auto"/>
              <w:left w:val="single" w:sz="4" w:space="0" w:color="auto"/>
              <w:bottom w:val="single" w:sz="4" w:space="0" w:color="auto"/>
              <w:right w:val="single" w:sz="4" w:space="0" w:color="auto"/>
            </w:tcBorders>
            <w:shd w:val="clear" w:color="auto" w:fill="CEEAB0"/>
            <w:vAlign w:val="center"/>
            <w:hideMark/>
          </w:tcPr>
          <w:p w:rsidR="00E439BF" w:rsidRPr="00E439BF" w:rsidRDefault="00E439BF" w:rsidP="008302AE">
            <w:pPr>
              <w:widowControl/>
              <w:jc w:val="left"/>
              <w:rPr>
                <w:rFonts w:ascii="宋体" w:eastAsia="宋体" w:hAnsi="宋体" w:cs="宋体"/>
                <w:color w:val="828282"/>
                <w:kern w:val="0"/>
                <w:sz w:val="32"/>
                <w:szCs w:val="32"/>
              </w:rPr>
            </w:pPr>
          </w:p>
        </w:tc>
        <w:tc>
          <w:tcPr>
            <w:tcW w:w="872"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2013</w:t>
            </w:r>
          </w:p>
        </w:tc>
        <w:tc>
          <w:tcPr>
            <w:tcW w:w="1056"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2.91</w:t>
            </w:r>
          </w:p>
        </w:tc>
        <w:tc>
          <w:tcPr>
            <w:tcW w:w="938"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3.11</w:t>
            </w:r>
          </w:p>
        </w:tc>
        <w:tc>
          <w:tcPr>
            <w:tcW w:w="1034"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3.18</w:t>
            </w:r>
          </w:p>
        </w:tc>
      </w:tr>
    </w:tbl>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r w:rsidRPr="00E439BF">
        <w:rPr>
          <w:rFonts w:ascii="Arial" w:eastAsia="宋体" w:hAnsi="Arial" w:cs="Arial"/>
          <w:color w:val="800000"/>
          <w:kern w:val="0"/>
          <w:sz w:val="32"/>
          <w:szCs w:val="32"/>
        </w:rPr>
        <w:t>饲料转化率对比</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首先将</w:t>
      </w:r>
      <w:r w:rsidRPr="00E439BF">
        <w:rPr>
          <w:rFonts w:ascii="Arial" w:eastAsia="宋体" w:hAnsi="Arial" w:cs="Arial"/>
          <w:color w:val="2B2B2B"/>
          <w:kern w:val="0"/>
          <w:sz w:val="32"/>
          <w:szCs w:val="32"/>
        </w:rPr>
        <w:t>DHI</w:t>
      </w:r>
      <w:r w:rsidRPr="00E439BF">
        <w:rPr>
          <w:rFonts w:ascii="Arial" w:eastAsia="宋体" w:hAnsi="Arial" w:cs="Arial"/>
          <w:color w:val="2B2B2B"/>
          <w:kern w:val="0"/>
          <w:sz w:val="32"/>
          <w:szCs w:val="32"/>
        </w:rPr>
        <w:t>中测定每头牛的产奶量转换为</w:t>
      </w:r>
      <w:r w:rsidRPr="00E439BF">
        <w:rPr>
          <w:rFonts w:ascii="Arial" w:eastAsia="宋体" w:hAnsi="Arial" w:cs="Arial"/>
          <w:color w:val="2B2B2B"/>
          <w:kern w:val="0"/>
          <w:sz w:val="32"/>
          <w:szCs w:val="32"/>
        </w:rPr>
        <w:t>3.5%</w:t>
      </w:r>
      <w:r w:rsidRPr="00E439BF">
        <w:rPr>
          <w:rFonts w:ascii="Arial" w:eastAsia="宋体" w:hAnsi="Arial" w:cs="Arial"/>
          <w:color w:val="2B2B2B"/>
          <w:kern w:val="0"/>
          <w:sz w:val="32"/>
          <w:szCs w:val="32"/>
        </w:rPr>
        <w:t>乳脂校正乳，通过校正乳与</w:t>
      </w:r>
      <w:r w:rsidRPr="00E439BF">
        <w:rPr>
          <w:rFonts w:ascii="Arial" w:eastAsia="宋体" w:hAnsi="Arial" w:cs="Arial"/>
          <w:color w:val="2B2B2B"/>
          <w:kern w:val="0"/>
          <w:sz w:val="32"/>
          <w:szCs w:val="32"/>
        </w:rPr>
        <w:t>DMI</w:t>
      </w:r>
      <w:r w:rsidRPr="00E439BF">
        <w:rPr>
          <w:rFonts w:ascii="Arial" w:eastAsia="宋体" w:hAnsi="Arial" w:cs="Arial"/>
          <w:color w:val="2B2B2B"/>
          <w:kern w:val="0"/>
          <w:sz w:val="32"/>
          <w:szCs w:val="32"/>
        </w:rPr>
        <w:t>的比值计算出饲料转化率，计算公式如下：</w:t>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b/>
          <w:bCs/>
          <w:color w:val="FF0000"/>
          <w:kern w:val="0"/>
          <w:sz w:val="32"/>
          <w:szCs w:val="32"/>
        </w:rPr>
        <w:lastRenderedPageBreak/>
        <w:t>3.5%</w:t>
      </w:r>
      <w:r w:rsidRPr="00E439BF">
        <w:rPr>
          <w:rFonts w:ascii="Arial" w:eastAsia="宋体" w:hAnsi="Arial" w:cs="Arial"/>
          <w:b/>
          <w:bCs/>
          <w:color w:val="FF0000"/>
          <w:kern w:val="0"/>
          <w:sz w:val="32"/>
          <w:szCs w:val="32"/>
        </w:rPr>
        <w:t>乳脂校正乳</w:t>
      </w:r>
      <w:r w:rsidRPr="00E439BF">
        <w:rPr>
          <w:rFonts w:ascii="Arial" w:eastAsia="宋体" w:hAnsi="Arial" w:cs="Arial"/>
          <w:b/>
          <w:bCs/>
          <w:color w:val="FF0000"/>
          <w:kern w:val="0"/>
          <w:sz w:val="32"/>
          <w:szCs w:val="32"/>
        </w:rPr>
        <w:t>=0.432×</w:t>
      </w:r>
      <w:r w:rsidRPr="00E439BF">
        <w:rPr>
          <w:rFonts w:ascii="Arial" w:eastAsia="宋体" w:hAnsi="Arial" w:cs="Arial"/>
          <w:b/>
          <w:bCs/>
          <w:color w:val="FF0000"/>
          <w:kern w:val="0"/>
          <w:sz w:val="32"/>
          <w:szCs w:val="32"/>
        </w:rPr>
        <w:t>乳产量</w:t>
      </w:r>
      <w:r w:rsidRPr="00E439BF">
        <w:rPr>
          <w:rFonts w:ascii="Arial" w:eastAsia="宋体" w:hAnsi="Arial" w:cs="Arial"/>
          <w:b/>
          <w:bCs/>
          <w:color w:val="FF0000"/>
          <w:kern w:val="0"/>
          <w:sz w:val="32"/>
          <w:szCs w:val="32"/>
        </w:rPr>
        <w:t>+16.23×</w:t>
      </w:r>
      <w:r w:rsidRPr="00E439BF">
        <w:rPr>
          <w:rFonts w:ascii="Arial" w:eastAsia="宋体" w:hAnsi="Arial" w:cs="Arial"/>
          <w:b/>
          <w:bCs/>
          <w:color w:val="FF0000"/>
          <w:kern w:val="0"/>
          <w:sz w:val="32"/>
          <w:szCs w:val="32"/>
        </w:rPr>
        <w:t>乳脂产量</w:t>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b/>
          <w:bCs/>
          <w:color w:val="FF0000"/>
          <w:kern w:val="0"/>
          <w:sz w:val="32"/>
          <w:szCs w:val="32"/>
        </w:rPr>
        <w:t>饲料转化率</w:t>
      </w:r>
      <w:r w:rsidRPr="00E439BF">
        <w:rPr>
          <w:rFonts w:ascii="Arial" w:eastAsia="宋体" w:hAnsi="Arial" w:cs="Arial"/>
          <w:b/>
          <w:bCs/>
          <w:color w:val="FF0000"/>
          <w:kern w:val="0"/>
          <w:sz w:val="32"/>
          <w:szCs w:val="32"/>
        </w:rPr>
        <w:t>=3.5%</w:t>
      </w:r>
      <w:r w:rsidRPr="00E439BF">
        <w:rPr>
          <w:rFonts w:ascii="Arial" w:eastAsia="宋体" w:hAnsi="Arial" w:cs="Arial"/>
          <w:b/>
          <w:bCs/>
          <w:color w:val="FF0000"/>
          <w:kern w:val="0"/>
          <w:sz w:val="32"/>
          <w:szCs w:val="32"/>
        </w:rPr>
        <w:t>乳脂校正乳</w:t>
      </w:r>
      <w:r w:rsidRPr="00E439BF">
        <w:rPr>
          <w:rFonts w:ascii="Arial" w:eastAsia="宋体" w:hAnsi="Arial" w:cs="Arial"/>
          <w:b/>
          <w:bCs/>
          <w:color w:val="FF0000"/>
          <w:kern w:val="0"/>
          <w:sz w:val="32"/>
          <w:szCs w:val="32"/>
        </w:rPr>
        <w:t>(</w:t>
      </w:r>
      <w:r w:rsidRPr="00E439BF">
        <w:rPr>
          <w:rFonts w:ascii="Arial" w:eastAsia="宋体" w:hAnsi="Arial" w:cs="Arial"/>
          <w:b/>
          <w:bCs/>
          <w:color w:val="FF0000"/>
          <w:kern w:val="0"/>
          <w:sz w:val="32"/>
          <w:szCs w:val="32"/>
        </w:rPr>
        <w:t>千克</w:t>
      </w:r>
      <w:r w:rsidRPr="00E439BF">
        <w:rPr>
          <w:rFonts w:ascii="Arial" w:eastAsia="宋体" w:hAnsi="Arial" w:cs="Arial"/>
          <w:b/>
          <w:bCs/>
          <w:color w:val="FF0000"/>
          <w:kern w:val="0"/>
          <w:sz w:val="32"/>
          <w:szCs w:val="32"/>
        </w:rPr>
        <w:t>/</w:t>
      </w:r>
      <w:r w:rsidRPr="00E439BF">
        <w:rPr>
          <w:rFonts w:ascii="Arial" w:eastAsia="宋体" w:hAnsi="Arial" w:cs="Arial"/>
          <w:b/>
          <w:bCs/>
          <w:color w:val="FF0000"/>
          <w:kern w:val="0"/>
          <w:sz w:val="32"/>
          <w:szCs w:val="32"/>
        </w:rPr>
        <w:t>头</w:t>
      </w:r>
      <w:r w:rsidRPr="00E439BF">
        <w:rPr>
          <w:rFonts w:ascii="Arial" w:eastAsia="宋体" w:hAnsi="Arial" w:cs="Arial"/>
          <w:b/>
          <w:bCs/>
          <w:color w:val="FF0000"/>
          <w:kern w:val="0"/>
          <w:sz w:val="32"/>
          <w:szCs w:val="32"/>
        </w:rPr>
        <w:t>)÷DMI(</w:t>
      </w:r>
      <w:r w:rsidRPr="00E439BF">
        <w:rPr>
          <w:rFonts w:ascii="Arial" w:eastAsia="宋体" w:hAnsi="Arial" w:cs="Arial"/>
          <w:b/>
          <w:bCs/>
          <w:color w:val="FF0000"/>
          <w:kern w:val="0"/>
          <w:sz w:val="32"/>
          <w:szCs w:val="32"/>
        </w:rPr>
        <w:t>千克</w:t>
      </w:r>
      <w:r w:rsidRPr="00E439BF">
        <w:rPr>
          <w:rFonts w:ascii="Arial" w:eastAsia="宋体" w:hAnsi="Arial" w:cs="Arial"/>
          <w:b/>
          <w:bCs/>
          <w:color w:val="FF0000"/>
          <w:kern w:val="0"/>
          <w:sz w:val="32"/>
          <w:szCs w:val="32"/>
        </w:rPr>
        <w:t>/</w:t>
      </w:r>
      <w:r w:rsidRPr="00E439BF">
        <w:rPr>
          <w:rFonts w:ascii="Arial" w:eastAsia="宋体" w:hAnsi="Arial" w:cs="Arial"/>
          <w:b/>
          <w:bCs/>
          <w:color w:val="FF0000"/>
          <w:kern w:val="0"/>
          <w:sz w:val="32"/>
          <w:szCs w:val="32"/>
        </w:rPr>
        <w:t>头</w:t>
      </w:r>
      <w:r w:rsidRPr="00E439BF">
        <w:rPr>
          <w:rFonts w:ascii="Arial" w:eastAsia="宋体" w:hAnsi="Arial" w:cs="Arial"/>
          <w:b/>
          <w:bCs/>
          <w:color w:val="FF0000"/>
          <w:kern w:val="0"/>
          <w:sz w:val="32"/>
          <w:szCs w:val="32"/>
        </w:rPr>
        <w:t>)</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通过表</w:t>
      </w:r>
      <w:r w:rsidRPr="00E439BF">
        <w:rPr>
          <w:rFonts w:ascii="Arial" w:eastAsia="宋体" w:hAnsi="Arial" w:cs="Arial"/>
          <w:color w:val="2B2B2B"/>
          <w:kern w:val="0"/>
          <w:sz w:val="32"/>
          <w:szCs w:val="32"/>
        </w:rPr>
        <w:t>8</w:t>
      </w:r>
      <w:r w:rsidRPr="00E439BF">
        <w:rPr>
          <w:rFonts w:ascii="Arial" w:eastAsia="宋体" w:hAnsi="Arial" w:cs="Arial"/>
          <w:color w:val="2B2B2B"/>
          <w:kern w:val="0"/>
          <w:sz w:val="32"/>
          <w:szCs w:val="32"/>
        </w:rPr>
        <w:t>可以看出，在未添加过瘤胃氨基酸之前，头胎牛饲料转化率为</w:t>
      </w:r>
      <w:r w:rsidRPr="00E439BF">
        <w:rPr>
          <w:rFonts w:ascii="Arial" w:eastAsia="宋体" w:hAnsi="Arial" w:cs="Arial"/>
          <w:color w:val="2B2B2B"/>
          <w:kern w:val="0"/>
          <w:sz w:val="32"/>
          <w:szCs w:val="32"/>
        </w:rPr>
        <w:t>1.55</w:t>
      </w:r>
      <w:r w:rsidRPr="00E439BF">
        <w:rPr>
          <w:rFonts w:ascii="Arial" w:eastAsia="宋体" w:hAnsi="Arial" w:cs="Arial"/>
          <w:color w:val="2B2B2B"/>
          <w:kern w:val="0"/>
          <w:sz w:val="32"/>
          <w:szCs w:val="32"/>
        </w:rPr>
        <w:t>，比去年同期低</w:t>
      </w:r>
      <w:r w:rsidRPr="00E439BF">
        <w:rPr>
          <w:rFonts w:ascii="Arial" w:eastAsia="宋体" w:hAnsi="Arial" w:cs="Arial"/>
          <w:color w:val="2B2B2B"/>
          <w:kern w:val="0"/>
          <w:sz w:val="32"/>
          <w:szCs w:val="32"/>
        </w:rPr>
        <w:t>0.06</w:t>
      </w:r>
      <w:r w:rsidRPr="00E439BF">
        <w:rPr>
          <w:rFonts w:ascii="Arial" w:eastAsia="宋体" w:hAnsi="Arial" w:cs="Arial"/>
          <w:color w:val="2B2B2B"/>
          <w:kern w:val="0"/>
          <w:sz w:val="32"/>
          <w:szCs w:val="32"/>
        </w:rPr>
        <w:t>，添加过瘤胃氨基酸后，</w:t>
      </w:r>
      <w:r w:rsidRPr="00E439BF">
        <w:rPr>
          <w:rFonts w:ascii="Arial" w:eastAsia="宋体" w:hAnsi="Arial" w:cs="Arial"/>
          <w:color w:val="2B2B2B"/>
          <w:kern w:val="0"/>
          <w:sz w:val="32"/>
          <w:szCs w:val="32"/>
        </w:rPr>
        <w:t>9</w:t>
      </w:r>
      <w:r w:rsidRPr="00E439BF">
        <w:rPr>
          <w:rFonts w:ascii="Arial" w:eastAsia="宋体" w:hAnsi="Arial" w:cs="Arial"/>
          <w:color w:val="2B2B2B"/>
          <w:kern w:val="0"/>
          <w:sz w:val="32"/>
          <w:szCs w:val="32"/>
        </w:rPr>
        <w:t>月份饲料转化率为</w:t>
      </w:r>
      <w:r w:rsidRPr="00E439BF">
        <w:rPr>
          <w:rFonts w:ascii="Arial" w:eastAsia="宋体" w:hAnsi="Arial" w:cs="Arial"/>
          <w:color w:val="2B2B2B"/>
          <w:kern w:val="0"/>
          <w:sz w:val="32"/>
          <w:szCs w:val="32"/>
        </w:rPr>
        <w:t>1.62</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10</w:t>
      </w:r>
      <w:r w:rsidRPr="00E439BF">
        <w:rPr>
          <w:rFonts w:ascii="Arial" w:eastAsia="宋体" w:hAnsi="Arial" w:cs="Arial"/>
          <w:color w:val="2B2B2B"/>
          <w:kern w:val="0"/>
          <w:sz w:val="32"/>
          <w:szCs w:val="32"/>
        </w:rPr>
        <w:t>月份为</w:t>
      </w:r>
      <w:r w:rsidRPr="00E439BF">
        <w:rPr>
          <w:rFonts w:ascii="Arial" w:eastAsia="宋体" w:hAnsi="Arial" w:cs="Arial"/>
          <w:color w:val="2B2B2B"/>
          <w:kern w:val="0"/>
          <w:sz w:val="32"/>
          <w:szCs w:val="32"/>
        </w:rPr>
        <w:t>1.63</w:t>
      </w:r>
      <w:r w:rsidRPr="00E439BF">
        <w:rPr>
          <w:rFonts w:ascii="Arial" w:eastAsia="宋体" w:hAnsi="Arial" w:cs="Arial"/>
          <w:color w:val="2B2B2B"/>
          <w:kern w:val="0"/>
          <w:sz w:val="32"/>
          <w:szCs w:val="32"/>
        </w:rPr>
        <w:t>，均有较明显的增长，其中</w:t>
      </w:r>
      <w:r w:rsidRPr="00E439BF">
        <w:rPr>
          <w:rFonts w:ascii="Arial" w:eastAsia="宋体" w:hAnsi="Arial" w:cs="Arial"/>
          <w:color w:val="2B2B2B"/>
          <w:kern w:val="0"/>
          <w:sz w:val="32"/>
          <w:szCs w:val="32"/>
        </w:rPr>
        <w:t>9</w:t>
      </w:r>
      <w:r w:rsidRPr="00E439BF">
        <w:rPr>
          <w:rFonts w:ascii="Arial" w:eastAsia="宋体" w:hAnsi="Arial" w:cs="Arial"/>
          <w:color w:val="2B2B2B"/>
          <w:kern w:val="0"/>
          <w:sz w:val="32"/>
          <w:szCs w:val="32"/>
        </w:rPr>
        <w:t>月份饲料转化率比同期增加</w:t>
      </w:r>
      <w:r w:rsidRPr="00E439BF">
        <w:rPr>
          <w:rFonts w:ascii="Arial" w:eastAsia="宋体" w:hAnsi="Arial" w:cs="Arial"/>
          <w:color w:val="2B2B2B"/>
          <w:kern w:val="0"/>
          <w:sz w:val="32"/>
          <w:szCs w:val="32"/>
        </w:rPr>
        <w:t>0.11</w:t>
      </w:r>
      <w:r w:rsidRPr="00E439BF">
        <w:rPr>
          <w:rFonts w:ascii="Arial" w:eastAsia="宋体" w:hAnsi="Arial" w:cs="Arial"/>
          <w:color w:val="2B2B2B"/>
          <w:kern w:val="0"/>
          <w:sz w:val="32"/>
          <w:szCs w:val="32"/>
        </w:rPr>
        <w:t>，但</w:t>
      </w:r>
      <w:r w:rsidRPr="00E439BF">
        <w:rPr>
          <w:rFonts w:ascii="Arial" w:eastAsia="宋体" w:hAnsi="Arial" w:cs="Arial"/>
          <w:color w:val="2B2B2B"/>
          <w:kern w:val="0"/>
          <w:sz w:val="32"/>
          <w:szCs w:val="32"/>
        </w:rPr>
        <w:t>9</w:t>
      </w:r>
      <w:r w:rsidRPr="00E439BF">
        <w:rPr>
          <w:rFonts w:ascii="Arial" w:eastAsia="宋体" w:hAnsi="Arial" w:cs="Arial"/>
          <w:color w:val="2B2B2B"/>
          <w:kern w:val="0"/>
          <w:sz w:val="32"/>
          <w:szCs w:val="32"/>
        </w:rPr>
        <w:t>月</w:t>
      </w:r>
      <w:r w:rsidRPr="00E439BF">
        <w:rPr>
          <w:rFonts w:ascii="Arial" w:eastAsia="宋体" w:hAnsi="Arial" w:cs="Arial"/>
          <w:color w:val="2B2B2B"/>
          <w:kern w:val="0"/>
          <w:sz w:val="32"/>
          <w:szCs w:val="32"/>
        </w:rPr>
        <w:t>30</w:t>
      </w:r>
      <w:r w:rsidRPr="00E439BF">
        <w:rPr>
          <w:rFonts w:ascii="Arial" w:eastAsia="宋体" w:hAnsi="Arial" w:cs="Arial"/>
          <w:color w:val="2B2B2B"/>
          <w:kern w:val="0"/>
          <w:sz w:val="32"/>
          <w:szCs w:val="32"/>
        </w:rPr>
        <w:t>日试验结束后，</w:t>
      </w:r>
      <w:r w:rsidRPr="00E439BF">
        <w:rPr>
          <w:rFonts w:ascii="Arial" w:eastAsia="宋体" w:hAnsi="Arial" w:cs="Arial"/>
          <w:color w:val="2B2B2B"/>
          <w:kern w:val="0"/>
          <w:sz w:val="32"/>
          <w:szCs w:val="32"/>
        </w:rPr>
        <w:t>10</w:t>
      </w:r>
      <w:r w:rsidRPr="00E439BF">
        <w:rPr>
          <w:rFonts w:ascii="Arial" w:eastAsia="宋体" w:hAnsi="Arial" w:cs="Arial"/>
          <w:color w:val="2B2B2B"/>
          <w:kern w:val="0"/>
          <w:sz w:val="32"/>
          <w:szCs w:val="32"/>
        </w:rPr>
        <w:t>月不如同期。所以通过对饲料转化率的分析，添加过瘤胃氨基酸可以提高奶牛日粮的转化率。</w:t>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color w:val="2B2B2B"/>
          <w:kern w:val="0"/>
          <w:sz w:val="32"/>
          <w:szCs w:val="32"/>
        </w:rPr>
        <w:t>表</w:t>
      </w:r>
      <w:r w:rsidRPr="00E439BF">
        <w:rPr>
          <w:rFonts w:ascii="Arial" w:eastAsia="宋体" w:hAnsi="Arial" w:cs="Arial"/>
          <w:color w:val="2B2B2B"/>
          <w:kern w:val="0"/>
          <w:sz w:val="32"/>
          <w:szCs w:val="32"/>
        </w:rPr>
        <w:t xml:space="preserve">8 </w:t>
      </w:r>
      <w:r w:rsidRPr="00E439BF">
        <w:rPr>
          <w:rFonts w:ascii="Arial" w:eastAsia="宋体" w:hAnsi="Arial" w:cs="Arial"/>
          <w:color w:val="2B2B2B"/>
          <w:kern w:val="0"/>
          <w:sz w:val="32"/>
          <w:szCs w:val="32"/>
        </w:rPr>
        <w:t>饲料转化率</w:t>
      </w:r>
    </w:p>
    <w:tbl>
      <w:tblPr>
        <w:tblW w:w="2736" w:type="pct"/>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EAB0"/>
        <w:tblLook w:val="04A0"/>
      </w:tblPr>
      <w:tblGrid>
        <w:gridCol w:w="1256"/>
        <w:gridCol w:w="1096"/>
        <w:gridCol w:w="1096"/>
        <w:gridCol w:w="1256"/>
      </w:tblGrid>
      <w:tr w:rsidR="00E439BF" w:rsidRPr="00E439BF" w:rsidTr="008302AE">
        <w:trPr>
          <w:trHeight w:val="270"/>
          <w:jc w:val="center"/>
        </w:trPr>
        <w:tc>
          <w:tcPr>
            <w:tcW w:w="1368"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hAnsiTheme="minorEastAsia" w:cs="宋体" w:hint="eastAsia"/>
                <w:color w:val="000000"/>
                <w:kern w:val="0"/>
                <w:sz w:val="32"/>
                <w:szCs w:val="32"/>
              </w:rPr>
              <w:t>转化率</w:t>
            </w:r>
          </w:p>
        </w:tc>
        <w:tc>
          <w:tcPr>
            <w:tcW w:w="1121"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8</w:t>
            </w:r>
            <w:r w:rsidRPr="00E439BF">
              <w:rPr>
                <w:rFonts w:hAnsiTheme="minorEastAsia" w:cs="宋体" w:hint="eastAsia"/>
                <w:color w:val="000000"/>
                <w:kern w:val="0"/>
                <w:sz w:val="32"/>
                <w:szCs w:val="32"/>
              </w:rPr>
              <w:t>月份</w:t>
            </w:r>
          </w:p>
        </w:tc>
        <w:tc>
          <w:tcPr>
            <w:tcW w:w="1368"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9</w:t>
            </w:r>
            <w:r w:rsidRPr="00E439BF">
              <w:rPr>
                <w:rFonts w:hAnsiTheme="minorEastAsia" w:cs="宋体" w:hint="eastAsia"/>
                <w:color w:val="000000"/>
                <w:kern w:val="0"/>
                <w:sz w:val="32"/>
                <w:szCs w:val="32"/>
              </w:rPr>
              <w:t>月份</w:t>
            </w:r>
          </w:p>
        </w:tc>
        <w:tc>
          <w:tcPr>
            <w:tcW w:w="114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10</w:t>
            </w:r>
            <w:r w:rsidRPr="00E439BF">
              <w:rPr>
                <w:rFonts w:hAnsiTheme="minorEastAsia" w:cs="宋体" w:hint="eastAsia"/>
                <w:color w:val="000000"/>
                <w:kern w:val="0"/>
                <w:sz w:val="32"/>
                <w:szCs w:val="32"/>
              </w:rPr>
              <w:t>月份</w:t>
            </w:r>
          </w:p>
        </w:tc>
      </w:tr>
      <w:tr w:rsidR="00E439BF" w:rsidRPr="00E439BF" w:rsidTr="008302AE">
        <w:trPr>
          <w:trHeight w:val="270"/>
          <w:jc w:val="center"/>
        </w:trPr>
        <w:tc>
          <w:tcPr>
            <w:tcW w:w="1368"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2012</w:t>
            </w:r>
            <w:r w:rsidRPr="00E439BF">
              <w:rPr>
                <w:rFonts w:hAnsiTheme="minorEastAsia" w:cs="宋体" w:hint="eastAsia"/>
                <w:color w:val="000000"/>
                <w:kern w:val="0"/>
                <w:sz w:val="32"/>
                <w:szCs w:val="32"/>
              </w:rPr>
              <w:t>年</w:t>
            </w:r>
          </w:p>
        </w:tc>
        <w:tc>
          <w:tcPr>
            <w:tcW w:w="1121"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1.61</w:t>
            </w:r>
          </w:p>
        </w:tc>
        <w:tc>
          <w:tcPr>
            <w:tcW w:w="1368"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1.51</w:t>
            </w:r>
          </w:p>
        </w:tc>
        <w:tc>
          <w:tcPr>
            <w:tcW w:w="1143" w:type="pct"/>
            <w:tcBorders>
              <w:top w:val="single" w:sz="4" w:space="0" w:color="auto"/>
              <w:left w:val="single" w:sz="4" w:space="0" w:color="auto"/>
              <w:bottom w:val="single" w:sz="4" w:space="0" w:color="auto"/>
              <w:right w:val="single" w:sz="4" w:space="0" w:color="auto"/>
            </w:tcBorders>
            <w:shd w:val="clear" w:color="auto" w:fill="FDE9D9" w:themeFill="accent6" w:themeFillTint="33"/>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1.67</w:t>
            </w:r>
          </w:p>
        </w:tc>
      </w:tr>
      <w:tr w:rsidR="00E439BF" w:rsidRPr="00E439BF" w:rsidTr="008302AE">
        <w:trPr>
          <w:trHeight w:val="270"/>
          <w:jc w:val="center"/>
        </w:trPr>
        <w:tc>
          <w:tcPr>
            <w:tcW w:w="1368"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2013</w:t>
            </w:r>
            <w:r w:rsidRPr="00E439BF">
              <w:rPr>
                <w:rFonts w:hAnsiTheme="minorEastAsia" w:cs="宋体" w:hint="eastAsia"/>
                <w:color w:val="000000"/>
                <w:kern w:val="0"/>
                <w:sz w:val="32"/>
                <w:szCs w:val="32"/>
              </w:rPr>
              <w:t>年</w:t>
            </w:r>
          </w:p>
        </w:tc>
        <w:tc>
          <w:tcPr>
            <w:tcW w:w="1121"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1.55</w:t>
            </w:r>
          </w:p>
        </w:tc>
        <w:tc>
          <w:tcPr>
            <w:tcW w:w="1368"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1.62</w:t>
            </w:r>
          </w:p>
        </w:tc>
        <w:tc>
          <w:tcPr>
            <w:tcW w:w="1143" w:type="pct"/>
            <w:tcBorders>
              <w:top w:val="single" w:sz="4" w:space="0" w:color="auto"/>
              <w:left w:val="single" w:sz="4" w:space="0" w:color="auto"/>
              <w:bottom w:val="single" w:sz="4" w:space="0" w:color="auto"/>
              <w:right w:val="single" w:sz="4" w:space="0" w:color="auto"/>
            </w:tcBorders>
            <w:shd w:val="clear" w:color="auto" w:fill="CEEAB0"/>
            <w:noWrap/>
            <w:vAlign w:val="center"/>
            <w:hideMark/>
          </w:tcPr>
          <w:p w:rsidR="00E439BF" w:rsidRPr="00E439BF" w:rsidRDefault="00E439BF" w:rsidP="008302AE">
            <w:pPr>
              <w:widowControl/>
              <w:spacing w:before="100" w:beforeAutospacing="1" w:after="100" w:afterAutospacing="1"/>
              <w:jc w:val="center"/>
              <w:rPr>
                <w:rFonts w:ascii="宋体" w:eastAsia="宋体" w:hAnsi="宋体" w:cs="宋体"/>
                <w:color w:val="828282"/>
                <w:kern w:val="0"/>
                <w:sz w:val="32"/>
                <w:szCs w:val="32"/>
              </w:rPr>
            </w:pPr>
            <w:r w:rsidRPr="00E439BF">
              <w:rPr>
                <w:rFonts w:ascii="宋体" w:eastAsia="宋体" w:hAnsi="宋体" w:cs="宋体"/>
                <w:color w:val="000000"/>
                <w:kern w:val="0"/>
                <w:sz w:val="32"/>
                <w:szCs w:val="32"/>
              </w:rPr>
              <w:t>1.63</w:t>
            </w:r>
          </w:p>
        </w:tc>
      </w:tr>
    </w:tbl>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w:t>
      </w:r>
      <w:r w:rsidRPr="00E439BF">
        <w:rPr>
          <w:rFonts w:ascii="Arial" w:eastAsia="宋体" w:hAnsi="Arial" w:cs="Arial"/>
          <w:b/>
          <w:bCs/>
          <w:color w:val="2B2B2B"/>
          <w:kern w:val="0"/>
          <w:sz w:val="32"/>
          <w:szCs w:val="32"/>
        </w:rPr>
        <w:t>研究讨论</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美国代谢蛋白体系对多个试验数据分析表明，奶牛的第一和第二限制性氨基酸为赖氨酸和蛋氨酸，奶牛的氨基酸需要可简单表示为图</w:t>
      </w:r>
      <w:r w:rsidRPr="00E439BF">
        <w:rPr>
          <w:rFonts w:ascii="Arial" w:eastAsia="宋体" w:hAnsi="Arial" w:cs="Arial"/>
          <w:color w:val="2B2B2B"/>
          <w:kern w:val="0"/>
          <w:sz w:val="32"/>
          <w:szCs w:val="32"/>
        </w:rPr>
        <w:t>5(NRC,2001)</w:t>
      </w:r>
      <w:r w:rsidRPr="00E439BF">
        <w:rPr>
          <w:rFonts w:ascii="Arial" w:eastAsia="宋体" w:hAnsi="Arial" w:cs="Arial"/>
          <w:color w:val="2B2B2B"/>
          <w:kern w:val="0"/>
          <w:sz w:val="32"/>
          <w:szCs w:val="32"/>
        </w:rPr>
        <w:t>所示，当代谢蛋白中赖氨酸低于</w:t>
      </w:r>
      <w:r w:rsidRPr="00E439BF">
        <w:rPr>
          <w:rFonts w:ascii="Arial" w:eastAsia="宋体" w:hAnsi="Arial" w:cs="Arial"/>
          <w:color w:val="2B2B2B"/>
          <w:kern w:val="0"/>
          <w:sz w:val="32"/>
          <w:szCs w:val="32"/>
        </w:rPr>
        <w:t>6.6%</w:t>
      </w:r>
      <w:r w:rsidRPr="00E439BF">
        <w:rPr>
          <w:rFonts w:ascii="Arial" w:eastAsia="宋体" w:hAnsi="Arial" w:cs="Arial"/>
          <w:color w:val="2B2B2B"/>
          <w:kern w:val="0"/>
          <w:sz w:val="32"/>
          <w:szCs w:val="32"/>
        </w:rPr>
        <w:t>，蛋氨酸低于</w:t>
      </w:r>
      <w:r w:rsidRPr="00E439BF">
        <w:rPr>
          <w:rFonts w:ascii="Arial" w:eastAsia="宋体" w:hAnsi="Arial" w:cs="Arial"/>
          <w:color w:val="2B2B2B"/>
          <w:kern w:val="0"/>
          <w:sz w:val="32"/>
          <w:szCs w:val="32"/>
        </w:rPr>
        <w:t>2.2%</w:t>
      </w:r>
      <w:r w:rsidRPr="00E439BF">
        <w:rPr>
          <w:rFonts w:ascii="Arial" w:eastAsia="宋体" w:hAnsi="Arial" w:cs="Arial"/>
          <w:color w:val="2B2B2B"/>
          <w:kern w:val="0"/>
          <w:sz w:val="32"/>
          <w:szCs w:val="32"/>
        </w:rPr>
        <w:t>时，奶牛产奶量会急剧下降，当赖氨酸在</w:t>
      </w:r>
      <w:r w:rsidRPr="00E439BF">
        <w:rPr>
          <w:rFonts w:ascii="Arial" w:eastAsia="宋体" w:hAnsi="Arial" w:cs="Arial"/>
          <w:color w:val="2B2B2B"/>
          <w:kern w:val="0"/>
          <w:sz w:val="32"/>
          <w:szCs w:val="32"/>
        </w:rPr>
        <w:t>6.6%~7.2%</w:t>
      </w:r>
      <w:r w:rsidRPr="00E439BF">
        <w:rPr>
          <w:rFonts w:ascii="Arial" w:eastAsia="宋体" w:hAnsi="Arial" w:cs="Arial"/>
          <w:color w:val="2B2B2B"/>
          <w:kern w:val="0"/>
          <w:sz w:val="32"/>
          <w:szCs w:val="32"/>
        </w:rPr>
        <w:t>，蛋氨酸在</w:t>
      </w:r>
      <w:r w:rsidRPr="00E439BF">
        <w:rPr>
          <w:rFonts w:ascii="Arial" w:eastAsia="宋体" w:hAnsi="Arial" w:cs="Arial"/>
          <w:color w:val="2B2B2B"/>
          <w:kern w:val="0"/>
          <w:sz w:val="32"/>
          <w:szCs w:val="32"/>
        </w:rPr>
        <w:t>2.2%~2.4%</w:t>
      </w:r>
      <w:r w:rsidRPr="00E439BF">
        <w:rPr>
          <w:rFonts w:ascii="Arial" w:eastAsia="宋体" w:hAnsi="Arial" w:cs="Arial"/>
          <w:color w:val="2B2B2B"/>
          <w:kern w:val="0"/>
          <w:sz w:val="32"/>
          <w:szCs w:val="32"/>
        </w:rPr>
        <w:t>时，奶牛产奶量增加缓慢，当赖氨酸和蛋氨酸水平分别达到</w:t>
      </w:r>
      <w:r w:rsidRPr="00E439BF">
        <w:rPr>
          <w:rFonts w:ascii="Arial" w:eastAsia="宋体" w:hAnsi="Arial" w:cs="Arial"/>
          <w:color w:val="2B2B2B"/>
          <w:kern w:val="0"/>
          <w:sz w:val="32"/>
          <w:szCs w:val="32"/>
        </w:rPr>
        <w:t>7.2%</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2.4%</w:t>
      </w:r>
      <w:r w:rsidRPr="00E439BF">
        <w:rPr>
          <w:rFonts w:ascii="Arial" w:eastAsia="宋体" w:hAnsi="Arial" w:cs="Arial"/>
          <w:color w:val="2B2B2B"/>
          <w:kern w:val="0"/>
          <w:sz w:val="32"/>
          <w:szCs w:val="32"/>
        </w:rPr>
        <w:lastRenderedPageBreak/>
        <w:t>时达到顶峰，再提高赖氨酸、蛋氨酸水平，奶牛的产奶量不再提高</w:t>
      </w:r>
      <w:r w:rsidRPr="00E439BF">
        <w:rPr>
          <w:rFonts w:ascii="Arial" w:eastAsia="宋体" w:hAnsi="Arial" w:cs="Arial"/>
          <w:color w:val="2B2B2B"/>
          <w:kern w:val="0"/>
          <w:sz w:val="32"/>
          <w:szCs w:val="32"/>
        </w:rPr>
        <w:t>[7]</w:t>
      </w:r>
      <w:r w:rsidRPr="00E439BF">
        <w:rPr>
          <w:rFonts w:ascii="Arial" w:eastAsia="宋体" w:hAnsi="Arial" w:cs="Arial"/>
          <w:color w:val="2B2B2B"/>
          <w:kern w:val="0"/>
          <w:sz w:val="32"/>
          <w:szCs w:val="32"/>
        </w:rPr>
        <w:t>，而代谢蛋白中赖氨酸和蛋氨酸的最佳比例为</w:t>
      </w:r>
      <w:r w:rsidRPr="00E439BF">
        <w:rPr>
          <w:rFonts w:ascii="Arial" w:eastAsia="宋体" w:hAnsi="Arial" w:cs="Arial"/>
          <w:color w:val="2B2B2B"/>
          <w:kern w:val="0"/>
          <w:sz w:val="32"/>
          <w:szCs w:val="32"/>
        </w:rPr>
        <w:t>3:1</w:t>
      </w:r>
      <w:r w:rsidRPr="00E439BF">
        <w:rPr>
          <w:rFonts w:ascii="Arial" w:eastAsia="宋体" w:hAnsi="Arial" w:cs="Arial"/>
          <w:color w:val="2B2B2B"/>
          <w:kern w:val="0"/>
          <w:sz w:val="32"/>
          <w:szCs w:val="32"/>
        </w:rPr>
        <w:t>。</w:t>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noProof/>
          <w:color w:val="2B2B2B"/>
          <w:kern w:val="0"/>
          <w:sz w:val="32"/>
          <w:szCs w:val="32"/>
        </w:rPr>
        <w:drawing>
          <wp:inline distT="0" distB="0" distL="0" distR="0">
            <wp:extent cx="3971925" cy="2609850"/>
            <wp:effectExtent l="19050" t="0" r="9525" b="0"/>
            <wp:docPr id="63" name="图片 63" descr="http://www.hesitan.com:80/pdres/201406/201406121112559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hesitan.com:80/pdres/201406/20140612111255989.jpg"/>
                    <pic:cNvPicPr>
                      <a:picLocks noChangeAspect="1" noChangeArrowheads="1"/>
                    </pic:cNvPicPr>
                  </pic:nvPicPr>
                  <pic:blipFill>
                    <a:blip r:embed="rId10"/>
                    <a:srcRect/>
                    <a:stretch>
                      <a:fillRect/>
                    </a:stretch>
                  </pic:blipFill>
                  <pic:spPr bwMode="auto">
                    <a:xfrm>
                      <a:off x="0" y="0"/>
                      <a:ext cx="3971925" cy="2609850"/>
                    </a:xfrm>
                    <a:prstGeom prst="rect">
                      <a:avLst/>
                    </a:prstGeom>
                    <a:noFill/>
                    <a:ln w="9525">
                      <a:noFill/>
                      <a:miter lim="800000"/>
                      <a:headEnd/>
                      <a:tailEnd/>
                    </a:ln>
                  </pic:spPr>
                </pic:pic>
              </a:graphicData>
            </a:graphic>
          </wp:inline>
        </w:drawing>
      </w:r>
    </w:p>
    <w:p w:rsidR="00E439BF" w:rsidRPr="00E439BF" w:rsidRDefault="00E439BF" w:rsidP="00E439BF">
      <w:pPr>
        <w:widowControl/>
        <w:shd w:val="clear" w:color="auto" w:fill="F7F8FB"/>
        <w:spacing w:before="100" w:beforeAutospacing="1" w:after="100" w:afterAutospacing="1"/>
        <w:jc w:val="center"/>
        <w:rPr>
          <w:rFonts w:ascii="Arial" w:eastAsia="宋体" w:hAnsi="Arial" w:cs="Arial"/>
          <w:color w:val="2B2B2B"/>
          <w:kern w:val="0"/>
          <w:sz w:val="32"/>
          <w:szCs w:val="32"/>
        </w:rPr>
      </w:pPr>
      <w:r w:rsidRPr="00E439BF">
        <w:rPr>
          <w:rFonts w:ascii="Arial" w:eastAsia="宋体" w:hAnsi="Arial" w:cs="Arial"/>
          <w:color w:val="2B2B2B"/>
          <w:kern w:val="0"/>
          <w:sz w:val="32"/>
          <w:szCs w:val="32"/>
        </w:rPr>
        <w:t>图</w:t>
      </w:r>
      <w:r w:rsidRPr="00E439BF">
        <w:rPr>
          <w:rFonts w:ascii="Arial" w:eastAsia="宋体" w:hAnsi="Arial" w:cs="Arial"/>
          <w:color w:val="2B2B2B"/>
          <w:kern w:val="0"/>
          <w:sz w:val="32"/>
          <w:szCs w:val="32"/>
        </w:rPr>
        <w:t xml:space="preserve">5 </w:t>
      </w:r>
      <w:r w:rsidRPr="00E439BF">
        <w:rPr>
          <w:rFonts w:ascii="Arial" w:eastAsia="宋体" w:hAnsi="Arial" w:cs="Arial"/>
          <w:color w:val="2B2B2B"/>
          <w:kern w:val="0"/>
          <w:sz w:val="32"/>
          <w:szCs w:val="32"/>
        </w:rPr>
        <w:t>奶牛氨基酸需要量示意图</w:t>
      </w:r>
      <w:r w:rsidRPr="00E439BF">
        <w:rPr>
          <w:rFonts w:ascii="Arial" w:eastAsia="宋体" w:hAnsi="Arial" w:cs="Arial"/>
          <w:color w:val="2B2B2B"/>
          <w:kern w:val="0"/>
          <w:sz w:val="32"/>
          <w:szCs w:val="32"/>
        </w:rPr>
        <w:t>(NRC)</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本次试验结果与美国</w:t>
      </w:r>
      <w:r w:rsidRPr="00E439BF">
        <w:rPr>
          <w:rFonts w:ascii="Arial" w:eastAsia="宋体" w:hAnsi="Arial" w:cs="Arial"/>
          <w:color w:val="2B2B2B"/>
          <w:kern w:val="0"/>
          <w:sz w:val="32"/>
          <w:szCs w:val="32"/>
        </w:rPr>
        <w:t>NRC</w:t>
      </w:r>
      <w:r w:rsidRPr="00E439BF">
        <w:rPr>
          <w:rFonts w:ascii="Arial" w:eastAsia="宋体" w:hAnsi="Arial" w:cs="Arial"/>
          <w:color w:val="2B2B2B"/>
          <w:kern w:val="0"/>
          <w:sz w:val="32"/>
          <w:szCs w:val="32"/>
        </w:rPr>
        <w:t>代谢蛋白含量和氨基酸水平对荷斯坦泌乳牛产奶性能的影响相一致，即提高奶牛小肠代谢蛋白中氨基酸水平有促进产奶的作用，并且差异显著，同时产奶量的高低与赖氨酸和蛋氨酸水平呈正相关。</w:t>
      </w:r>
    </w:p>
    <w:p w:rsidR="00E439BF" w:rsidRPr="00E439BF" w:rsidRDefault="00E439BF" w:rsidP="00E439BF">
      <w:pPr>
        <w:widowControl/>
        <w:shd w:val="clear" w:color="auto" w:fill="F7F8FB"/>
        <w:spacing w:before="100" w:beforeAutospacing="1" w:after="100" w:afterAutospacing="1"/>
        <w:jc w:val="left"/>
        <w:rPr>
          <w:rFonts w:ascii="Arial" w:eastAsia="宋体" w:hAnsi="Arial" w:cs="Arial"/>
          <w:color w:val="2B2B2B"/>
          <w:kern w:val="0"/>
          <w:sz w:val="32"/>
          <w:szCs w:val="32"/>
        </w:rPr>
      </w:pPr>
      <w:r w:rsidRPr="00E439BF">
        <w:rPr>
          <w:rFonts w:ascii="Arial" w:eastAsia="宋体" w:hAnsi="Arial" w:cs="Arial"/>
          <w:color w:val="2B2B2B"/>
          <w:kern w:val="0"/>
          <w:sz w:val="32"/>
          <w:szCs w:val="32"/>
        </w:rPr>
        <w:t xml:space="preserve">　　从</w:t>
      </w:r>
      <w:r w:rsidRPr="00E439BF">
        <w:rPr>
          <w:rFonts w:ascii="Arial" w:eastAsia="宋体" w:hAnsi="Arial" w:cs="Arial"/>
          <w:color w:val="2B2B2B"/>
          <w:kern w:val="0"/>
          <w:sz w:val="32"/>
          <w:szCs w:val="32"/>
        </w:rPr>
        <w:t>2011</w:t>
      </w:r>
      <w:r w:rsidRPr="00E439BF">
        <w:rPr>
          <w:rFonts w:ascii="Arial" w:eastAsia="宋体" w:hAnsi="Arial" w:cs="Arial"/>
          <w:color w:val="2B2B2B"/>
          <w:kern w:val="0"/>
          <w:sz w:val="32"/>
          <w:szCs w:val="32"/>
        </w:rPr>
        <w:t>年</w:t>
      </w:r>
      <w:r w:rsidRPr="00E439BF">
        <w:rPr>
          <w:rFonts w:ascii="Arial" w:eastAsia="宋体" w:hAnsi="Arial" w:cs="Arial"/>
          <w:color w:val="2B2B2B"/>
          <w:kern w:val="0"/>
          <w:sz w:val="32"/>
          <w:szCs w:val="32"/>
        </w:rPr>
        <w:t>11</w:t>
      </w:r>
      <w:r w:rsidRPr="00E439BF">
        <w:rPr>
          <w:rFonts w:ascii="Arial" w:eastAsia="宋体" w:hAnsi="Arial" w:cs="Arial"/>
          <w:color w:val="2B2B2B"/>
          <w:kern w:val="0"/>
          <w:sz w:val="32"/>
          <w:szCs w:val="32"/>
        </w:rPr>
        <w:t>月开始在饲料配方软件中引入</w:t>
      </w:r>
      <w:r w:rsidRPr="00E439BF">
        <w:rPr>
          <w:rFonts w:ascii="Arial" w:eastAsia="宋体" w:hAnsi="Arial" w:cs="Arial"/>
          <w:color w:val="2B2B2B"/>
          <w:kern w:val="0"/>
          <w:sz w:val="32"/>
          <w:szCs w:val="32"/>
        </w:rPr>
        <w:t>MP</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MPlys(</w:t>
      </w:r>
      <w:r w:rsidRPr="00E439BF">
        <w:rPr>
          <w:rFonts w:ascii="Arial" w:eastAsia="宋体" w:hAnsi="Arial" w:cs="Arial"/>
          <w:color w:val="2B2B2B"/>
          <w:kern w:val="0"/>
          <w:sz w:val="32"/>
          <w:szCs w:val="32"/>
        </w:rPr>
        <w:t>代谢蛋白赖氨酸</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MPmet(</w:t>
      </w:r>
      <w:r w:rsidRPr="00E439BF">
        <w:rPr>
          <w:rFonts w:ascii="Arial" w:eastAsia="宋体" w:hAnsi="Arial" w:cs="Arial"/>
          <w:color w:val="2B2B2B"/>
          <w:kern w:val="0"/>
          <w:sz w:val="32"/>
          <w:szCs w:val="32"/>
        </w:rPr>
        <w:t>代谢蛋白蛋氨酸</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指标，并将</w:t>
      </w:r>
      <w:r w:rsidRPr="00E439BF">
        <w:rPr>
          <w:rFonts w:ascii="Arial" w:eastAsia="宋体" w:hAnsi="Arial" w:cs="Arial"/>
          <w:color w:val="2B2B2B"/>
          <w:kern w:val="0"/>
          <w:sz w:val="32"/>
          <w:szCs w:val="32"/>
        </w:rPr>
        <w:t>MPlys</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MPmet</w:t>
      </w:r>
      <w:r w:rsidRPr="00E439BF">
        <w:rPr>
          <w:rFonts w:ascii="Arial" w:eastAsia="宋体" w:hAnsi="Arial" w:cs="Arial"/>
          <w:color w:val="2B2B2B"/>
          <w:kern w:val="0"/>
          <w:sz w:val="32"/>
          <w:szCs w:val="32"/>
        </w:rPr>
        <w:t>的含量提高到</w:t>
      </w:r>
      <w:r w:rsidRPr="00E439BF">
        <w:rPr>
          <w:rFonts w:ascii="Arial" w:eastAsia="宋体" w:hAnsi="Arial" w:cs="Arial"/>
          <w:color w:val="2B2B2B"/>
          <w:kern w:val="0"/>
          <w:sz w:val="32"/>
          <w:szCs w:val="32"/>
        </w:rPr>
        <w:t>6.3%</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2.1%</w:t>
      </w:r>
      <w:r w:rsidRPr="00E439BF">
        <w:rPr>
          <w:rFonts w:ascii="Arial" w:eastAsia="宋体" w:hAnsi="Arial" w:cs="Arial"/>
          <w:color w:val="2B2B2B"/>
          <w:kern w:val="0"/>
          <w:sz w:val="32"/>
          <w:szCs w:val="32"/>
        </w:rPr>
        <w:t>，赖氨酸</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蛋氨酸为</w:t>
      </w:r>
      <w:r w:rsidRPr="00E439BF">
        <w:rPr>
          <w:rFonts w:ascii="Arial" w:eastAsia="宋体" w:hAnsi="Arial" w:cs="Arial"/>
          <w:color w:val="2B2B2B"/>
          <w:kern w:val="0"/>
          <w:sz w:val="32"/>
          <w:szCs w:val="32"/>
        </w:rPr>
        <w:t>3:1</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MP</w:t>
      </w:r>
      <w:r w:rsidRPr="00E439BF">
        <w:rPr>
          <w:rFonts w:ascii="Arial" w:eastAsia="宋体" w:hAnsi="Arial" w:cs="Arial"/>
          <w:color w:val="2B2B2B"/>
          <w:kern w:val="0"/>
          <w:sz w:val="32"/>
          <w:szCs w:val="32"/>
        </w:rPr>
        <w:t>到</w:t>
      </w:r>
      <w:r w:rsidRPr="00E439BF">
        <w:rPr>
          <w:rFonts w:ascii="Arial" w:eastAsia="宋体" w:hAnsi="Arial" w:cs="Arial"/>
          <w:color w:val="2B2B2B"/>
          <w:kern w:val="0"/>
          <w:sz w:val="32"/>
          <w:szCs w:val="32"/>
        </w:rPr>
        <w:t>10.8%</w:t>
      </w:r>
      <w:r w:rsidRPr="00E439BF">
        <w:rPr>
          <w:rFonts w:ascii="Arial" w:eastAsia="宋体" w:hAnsi="Arial" w:cs="Arial"/>
          <w:color w:val="2B2B2B"/>
          <w:kern w:val="0"/>
          <w:sz w:val="32"/>
          <w:szCs w:val="32"/>
        </w:rPr>
        <w:t>，结果平均泌乳天数</w:t>
      </w:r>
      <w:r w:rsidRPr="00E439BF">
        <w:rPr>
          <w:rFonts w:ascii="Arial" w:eastAsia="宋体" w:hAnsi="Arial" w:cs="Arial"/>
          <w:color w:val="2B2B2B"/>
          <w:kern w:val="0"/>
          <w:sz w:val="32"/>
          <w:szCs w:val="32"/>
        </w:rPr>
        <w:t>143</w:t>
      </w:r>
      <w:r w:rsidRPr="00E439BF">
        <w:rPr>
          <w:rFonts w:ascii="Arial" w:eastAsia="宋体" w:hAnsi="Arial" w:cs="Arial"/>
          <w:color w:val="2B2B2B"/>
          <w:kern w:val="0"/>
          <w:sz w:val="32"/>
          <w:szCs w:val="32"/>
        </w:rPr>
        <w:t>天的</w:t>
      </w:r>
      <w:r w:rsidRPr="00E439BF">
        <w:rPr>
          <w:rFonts w:ascii="Arial" w:eastAsia="宋体" w:hAnsi="Arial" w:cs="Arial"/>
          <w:color w:val="2B2B2B"/>
          <w:kern w:val="0"/>
          <w:sz w:val="32"/>
          <w:szCs w:val="32"/>
        </w:rPr>
        <w:t>250</w:t>
      </w:r>
      <w:r w:rsidRPr="00E439BF">
        <w:rPr>
          <w:rFonts w:ascii="Arial" w:eastAsia="宋体" w:hAnsi="Arial" w:cs="Arial"/>
          <w:color w:val="2B2B2B"/>
          <w:kern w:val="0"/>
          <w:sz w:val="32"/>
          <w:szCs w:val="32"/>
        </w:rPr>
        <w:t>头高产牛头日产从</w:t>
      </w:r>
      <w:r w:rsidRPr="00E439BF">
        <w:rPr>
          <w:rFonts w:ascii="Arial" w:eastAsia="宋体" w:hAnsi="Arial" w:cs="Arial"/>
          <w:color w:val="2B2B2B"/>
          <w:kern w:val="0"/>
          <w:sz w:val="32"/>
          <w:szCs w:val="32"/>
        </w:rPr>
        <w:t>38~39kg</w:t>
      </w:r>
      <w:r w:rsidRPr="00E439BF">
        <w:rPr>
          <w:rFonts w:ascii="Arial" w:eastAsia="宋体" w:hAnsi="Arial" w:cs="Arial"/>
          <w:color w:val="2B2B2B"/>
          <w:kern w:val="0"/>
          <w:sz w:val="32"/>
          <w:szCs w:val="32"/>
        </w:rPr>
        <w:t>提高到</w:t>
      </w:r>
      <w:r w:rsidRPr="00E439BF">
        <w:rPr>
          <w:rFonts w:ascii="Arial" w:eastAsia="宋体" w:hAnsi="Arial" w:cs="Arial"/>
          <w:color w:val="2B2B2B"/>
          <w:kern w:val="0"/>
          <w:sz w:val="32"/>
          <w:szCs w:val="32"/>
        </w:rPr>
        <w:t>41~42kg</w:t>
      </w:r>
      <w:r w:rsidRPr="00E439BF">
        <w:rPr>
          <w:rFonts w:ascii="Arial" w:eastAsia="宋体" w:hAnsi="Arial" w:cs="Arial"/>
          <w:color w:val="2B2B2B"/>
          <w:kern w:val="0"/>
          <w:sz w:val="32"/>
          <w:szCs w:val="32"/>
        </w:rPr>
        <w:t>，而原配方</w:t>
      </w:r>
      <w:r w:rsidRPr="00E439BF">
        <w:rPr>
          <w:rFonts w:ascii="Arial" w:eastAsia="宋体" w:hAnsi="Arial" w:cs="Arial"/>
          <w:color w:val="2B2B2B"/>
          <w:kern w:val="0"/>
          <w:sz w:val="32"/>
          <w:szCs w:val="32"/>
        </w:rPr>
        <w:t>MPlys</w:t>
      </w:r>
      <w:r w:rsidRPr="00E439BF">
        <w:rPr>
          <w:rFonts w:ascii="Arial" w:eastAsia="宋体" w:hAnsi="Arial" w:cs="Arial"/>
          <w:color w:val="2B2B2B"/>
          <w:kern w:val="0"/>
          <w:sz w:val="32"/>
          <w:szCs w:val="32"/>
        </w:rPr>
        <w:t>和</w:t>
      </w:r>
      <w:r w:rsidRPr="00E439BF">
        <w:rPr>
          <w:rFonts w:ascii="Arial" w:eastAsia="宋体" w:hAnsi="Arial" w:cs="Arial"/>
          <w:color w:val="2B2B2B"/>
          <w:kern w:val="0"/>
          <w:sz w:val="32"/>
          <w:szCs w:val="32"/>
        </w:rPr>
        <w:t>MPmet</w:t>
      </w:r>
      <w:r w:rsidRPr="00E439BF">
        <w:rPr>
          <w:rFonts w:ascii="Arial" w:eastAsia="宋体" w:hAnsi="Arial" w:cs="Arial"/>
          <w:color w:val="2B2B2B"/>
          <w:kern w:val="0"/>
          <w:sz w:val="32"/>
          <w:szCs w:val="32"/>
        </w:rPr>
        <w:t>的含量分别为</w:t>
      </w:r>
      <w:r w:rsidRPr="00E439BF">
        <w:rPr>
          <w:rFonts w:ascii="Arial" w:eastAsia="宋体" w:hAnsi="Arial" w:cs="Arial"/>
          <w:color w:val="2B2B2B"/>
          <w:kern w:val="0"/>
          <w:sz w:val="32"/>
          <w:szCs w:val="32"/>
        </w:rPr>
        <w:t>6%</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2.1%</w:t>
      </w:r>
      <w:r w:rsidRPr="00E439BF">
        <w:rPr>
          <w:rFonts w:ascii="Arial" w:eastAsia="宋体" w:hAnsi="Arial" w:cs="Arial"/>
          <w:color w:val="2B2B2B"/>
          <w:kern w:val="0"/>
          <w:sz w:val="32"/>
          <w:szCs w:val="32"/>
        </w:rPr>
        <w:t>，赖氨酸</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蛋氨酸</w:t>
      </w:r>
      <w:r w:rsidRPr="00E439BF">
        <w:rPr>
          <w:rFonts w:ascii="Arial" w:eastAsia="宋体" w:hAnsi="Arial" w:cs="Arial"/>
          <w:color w:val="2B2B2B"/>
          <w:kern w:val="0"/>
          <w:sz w:val="32"/>
          <w:szCs w:val="32"/>
        </w:rPr>
        <w:lastRenderedPageBreak/>
        <w:t>为</w:t>
      </w:r>
      <w:r w:rsidRPr="00E439BF">
        <w:rPr>
          <w:rFonts w:ascii="Arial" w:eastAsia="宋体" w:hAnsi="Arial" w:cs="Arial"/>
          <w:color w:val="2B2B2B"/>
          <w:kern w:val="0"/>
          <w:sz w:val="32"/>
          <w:szCs w:val="32"/>
        </w:rPr>
        <w:t>2.83:1</w:t>
      </w:r>
      <w:r w:rsidRPr="00E439BF">
        <w:rPr>
          <w:rFonts w:ascii="Arial" w:eastAsia="宋体" w:hAnsi="Arial" w:cs="Arial"/>
          <w:color w:val="2B2B2B"/>
          <w:kern w:val="0"/>
          <w:sz w:val="32"/>
          <w:szCs w:val="32"/>
        </w:rPr>
        <w:t>，</w:t>
      </w:r>
      <w:r w:rsidRPr="00E439BF">
        <w:rPr>
          <w:rFonts w:ascii="Arial" w:eastAsia="宋体" w:hAnsi="Arial" w:cs="Arial"/>
          <w:color w:val="2B2B2B"/>
          <w:kern w:val="0"/>
          <w:sz w:val="32"/>
          <w:szCs w:val="32"/>
        </w:rPr>
        <w:t>MP</w:t>
      </w:r>
      <w:r w:rsidRPr="00E439BF">
        <w:rPr>
          <w:rFonts w:ascii="Arial" w:eastAsia="宋体" w:hAnsi="Arial" w:cs="Arial"/>
          <w:color w:val="2B2B2B"/>
          <w:kern w:val="0"/>
          <w:sz w:val="32"/>
          <w:szCs w:val="32"/>
        </w:rPr>
        <w:t>为</w:t>
      </w:r>
      <w:r w:rsidRPr="00E439BF">
        <w:rPr>
          <w:rFonts w:ascii="Arial" w:eastAsia="宋体" w:hAnsi="Arial" w:cs="Arial"/>
          <w:color w:val="2B2B2B"/>
          <w:kern w:val="0"/>
          <w:sz w:val="32"/>
          <w:szCs w:val="32"/>
        </w:rPr>
        <w:t>9.18%</w:t>
      </w:r>
      <w:r w:rsidRPr="00E439BF">
        <w:rPr>
          <w:rFonts w:ascii="Arial" w:eastAsia="宋体" w:hAnsi="Arial" w:cs="Arial"/>
          <w:color w:val="2B2B2B"/>
          <w:kern w:val="0"/>
          <w:sz w:val="32"/>
          <w:szCs w:val="32"/>
        </w:rPr>
        <w:t>，通过比较不难发现，到达小肠中的代谢蛋白和氨基酸的数量与组成，对荷斯坦泌乳牛产奶牛性能具有重要影响。笔者还发现，在赖基酸、蛋氨酸不是最佳的</w:t>
      </w:r>
      <w:r w:rsidRPr="00E439BF">
        <w:rPr>
          <w:rFonts w:ascii="Arial" w:eastAsia="宋体" w:hAnsi="Arial" w:cs="Arial"/>
          <w:color w:val="2B2B2B"/>
          <w:kern w:val="0"/>
          <w:sz w:val="32"/>
          <w:szCs w:val="32"/>
        </w:rPr>
        <w:t>3:1</w:t>
      </w:r>
      <w:r w:rsidRPr="00E439BF">
        <w:rPr>
          <w:rFonts w:ascii="Arial" w:eastAsia="宋体" w:hAnsi="Arial" w:cs="Arial"/>
          <w:color w:val="2B2B2B"/>
          <w:kern w:val="0"/>
          <w:sz w:val="32"/>
          <w:szCs w:val="32"/>
        </w:rPr>
        <w:t>比例时，通过提高日粮粗蛋白水平和增加非降解蛋白，亦能提高</w:t>
      </w:r>
      <w:r w:rsidRPr="00E439BF">
        <w:rPr>
          <w:rFonts w:ascii="Arial" w:eastAsia="宋体" w:hAnsi="Arial" w:cs="Arial"/>
          <w:color w:val="2B2B2B"/>
          <w:kern w:val="0"/>
          <w:sz w:val="32"/>
          <w:szCs w:val="32"/>
        </w:rPr>
        <w:t>MP</w:t>
      </w:r>
      <w:r w:rsidRPr="00E439BF">
        <w:rPr>
          <w:rFonts w:ascii="Arial" w:eastAsia="宋体" w:hAnsi="Arial" w:cs="Arial"/>
          <w:color w:val="2B2B2B"/>
          <w:kern w:val="0"/>
          <w:sz w:val="32"/>
          <w:szCs w:val="32"/>
        </w:rPr>
        <w:t>含量，达到高产的目的，但过多的蛋白易造成血氨的上升，对奶牛繁殖造成负面影响，同时排出多余的蛋白要消耗能量，易出现体膘的下降，对牛群健康造成不利影响，还会出现牛奶中蛋白含量等理化指标的降低，因此配制合理的小肠代谢蛋白质氨基酸平衡日粮对维持荷斯坦奶牛健康和高的生产性能是绝对必需的。</w:t>
      </w:r>
    </w:p>
    <w:p w:rsidR="00E439BF" w:rsidRPr="00785311" w:rsidRDefault="00E439BF" w:rsidP="00E439BF">
      <w:pPr>
        <w:pStyle w:val="a6"/>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11"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E439BF" w:rsidRPr="00785311" w:rsidRDefault="00E439BF" w:rsidP="00E439BF">
      <w:pPr>
        <w:pStyle w:val="a6"/>
        <w:ind w:firstLine="480"/>
        <w:rPr>
          <w:rStyle w:val="a7"/>
          <w:rFonts w:ascii="黑体" w:eastAsia="黑体" w:hAnsi="黑体"/>
          <w:b w:val="0"/>
          <w:color w:val="000000"/>
          <w:sz w:val="21"/>
          <w:szCs w:val="21"/>
        </w:rPr>
      </w:pPr>
      <w:r w:rsidRPr="00785311">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E439BF" w:rsidRPr="00785311" w:rsidRDefault="00E439BF" w:rsidP="00E439BF">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E439BF" w:rsidRPr="00917A63" w:rsidRDefault="00573AFF" w:rsidP="00E439BF">
      <w:pPr>
        <w:pStyle w:val="a6"/>
        <w:ind w:firstLine="480"/>
        <w:rPr>
          <w:b/>
          <w:color w:val="000000"/>
        </w:rPr>
      </w:pPr>
      <w:hyperlink r:id="rId12" w:history="1">
        <w:r w:rsidR="00E439BF" w:rsidRPr="00917A63">
          <w:rPr>
            <w:rStyle w:val="a8"/>
            <w:rFonts w:hint="eastAsia"/>
            <w:b/>
          </w:rPr>
          <w:t>下载：智能二代(Genetic Algorithm)饲料配方软件(猪、鸡饲料配方计算)</w:t>
        </w:r>
      </w:hyperlink>
    </w:p>
    <w:p w:rsidR="00E439BF" w:rsidRDefault="00E439BF" w:rsidP="00E439BF">
      <w:pPr>
        <w:jc w:val="center"/>
        <w:rPr>
          <w:b/>
          <w:color w:val="FF0000"/>
          <w:sz w:val="32"/>
          <w:szCs w:val="32"/>
        </w:rPr>
      </w:pPr>
    </w:p>
    <w:p w:rsidR="00E439BF" w:rsidRPr="004F7A8F" w:rsidRDefault="00573AFF" w:rsidP="00E439BF">
      <w:pPr>
        <w:jc w:val="center"/>
        <w:rPr>
          <w:b/>
          <w:color w:val="FF0000"/>
          <w:sz w:val="32"/>
          <w:szCs w:val="32"/>
        </w:rPr>
      </w:pPr>
      <w:hyperlink r:id="rId13" w:history="1">
        <w:r w:rsidR="00E439BF" w:rsidRPr="004F7A8F">
          <w:rPr>
            <w:rStyle w:val="a8"/>
            <w:rFonts w:hint="eastAsia"/>
            <w:b/>
            <w:color w:val="FF0000"/>
            <w:sz w:val="32"/>
            <w:szCs w:val="32"/>
          </w:rPr>
          <w:t>下载</w:t>
        </w:r>
        <w:r w:rsidR="00E439BF" w:rsidRPr="004F7A8F">
          <w:rPr>
            <w:rStyle w:val="a8"/>
            <w:rFonts w:hint="eastAsia"/>
            <w:b/>
            <w:color w:val="FF0000"/>
            <w:sz w:val="32"/>
            <w:szCs w:val="32"/>
          </w:rPr>
          <w:t>1</w:t>
        </w:r>
        <w:r w:rsidR="00E439BF" w:rsidRPr="004F7A8F">
          <w:rPr>
            <w:rStyle w:val="a8"/>
            <w:rFonts w:hint="eastAsia"/>
            <w:b/>
            <w:color w:val="FF0000"/>
            <w:sz w:val="32"/>
            <w:szCs w:val="32"/>
          </w:rPr>
          <w:t>：</w:t>
        </w:r>
        <w:r w:rsidR="00E439BF" w:rsidRPr="004F7A8F">
          <w:rPr>
            <w:rStyle w:val="a8"/>
            <w:rFonts w:hint="eastAsia"/>
            <w:b/>
            <w:color w:val="FF0000"/>
            <w:sz w:val="32"/>
            <w:szCs w:val="32"/>
          </w:rPr>
          <w:t xml:space="preserve">Feed mix </w:t>
        </w:r>
        <w:r w:rsidR="00E439BF" w:rsidRPr="004F7A8F">
          <w:rPr>
            <w:rStyle w:val="a8"/>
            <w:rFonts w:hint="eastAsia"/>
            <w:b/>
            <w:color w:val="FF0000"/>
            <w:sz w:val="32"/>
            <w:szCs w:val="32"/>
          </w:rPr>
          <w:t>反刍营养百分百</w:t>
        </w:r>
        <w:r w:rsidR="00E439BF" w:rsidRPr="004F7A8F">
          <w:rPr>
            <w:rStyle w:val="a8"/>
            <w:rFonts w:hint="eastAsia"/>
            <w:b/>
            <w:color w:val="FF0000"/>
            <w:sz w:val="32"/>
            <w:szCs w:val="32"/>
          </w:rPr>
          <w:t>-</w:t>
        </w:r>
        <w:r w:rsidR="00E439BF" w:rsidRPr="004F7A8F">
          <w:rPr>
            <w:rStyle w:val="a8"/>
            <w:rFonts w:hint="eastAsia"/>
            <w:b/>
            <w:color w:val="FF0000"/>
            <w:sz w:val="32"/>
            <w:szCs w:val="32"/>
          </w:rPr>
          <w:t>饲料配方软件</w:t>
        </w:r>
        <w:r w:rsidR="00E439BF" w:rsidRPr="004F7A8F">
          <w:rPr>
            <w:rStyle w:val="a8"/>
            <w:rFonts w:hint="eastAsia"/>
            <w:b/>
            <w:color w:val="FF0000"/>
            <w:sz w:val="32"/>
            <w:szCs w:val="32"/>
          </w:rPr>
          <w:t>(</w:t>
        </w:r>
        <w:r w:rsidR="00E439BF" w:rsidRPr="004F7A8F">
          <w:rPr>
            <w:rStyle w:val="a8"/>
            <w:rFonts w:hint="eastAsia"/>
            <w:b/>
            <w:color w:val="FF0000"/>
            <w:sz w:val="32"/>
            <w:szCs w:val="32"/>
          </w:rPr>
          <w:t>第四版</w:t>
        </w:r>
        <w:r w:rsidR="00E439BF" w:rsidRPr="004F7A8F">
          <w:rPr>
            <w:rStyle w:val="a8"/>
            <w:rFonts w:hint="eastAsia"/>
            <w:b/>
            <w:color w:val="FF0000"/>
            <w:sz w:val="32"/>
            <w:szCs w:val="32"/>
          </w:rPr>
          <w:t>)</w:t>
        </w:r>
      </w:hyperlink>
    </w:p>
    <w:p w:rsidR="00E439BF" w:rsidRPr="004F7A8F" w:rsidRDefault="00E439BF" w:rsidP="00E439BF">
      <w:pPr>
        <w:jc w:val="center"/>
        <w:rPr>
          <w:b/>
          <w:color w:val="FF0000"/>
          <w:sz w:val="32"/>
          <w:szCs w:val="32"/>
        </w:rPr>
      </w:pPr>
      <w:r>
        <w:rPr>
          <w:rFonts w:hint="eastAsia"/>
          <w:b/>
          <w:color w:val="FF0000"/>
          <w:sz w:val="32"/>
          <w:szCs w:val="32"/>
        </w:rPr>
        <w:t>QQ:1400072515</w:t>
      </w:r>
    </w:p>
    <w:p w:rsidR="00E439BF" w:rsidRPr="004F7A8F" w:rsidRDefault="00573AFF" w:rsidP="00E439BF">
      <w:pPr>
        <w:jc w:val="center"/>
        <w:rPr>
          <w:b/>
          <w:color w:val="FF0000"/>
          <w:sz w:val="32"/>
          <w:szCs w:val="32"/>
        </w:rPr>
      </w:pPr>
      <w:hyperlink r:id="rId14" w:history="1">
        <w:r w:rsidR="00E439BF" w:rsidRPr="004F7A8F">
          <w:rPr>
            <w:rStyle w:val="a8"/>
            <w:rFonts w:hint="eastAsia"/>
            <w:b/>
            <w:color w:val="FF0000"/>
            <w:sz w:val="32"/>
            <w:szCs w:val="32"/>
          </w:rPr>
          <w:t>下载</w:t>
        </w:r>
        <w:r w:rsidR="00E439BF" w:rsidRPr="004F7A8F">
          <w:rPr>
            <w:rStyle w:val="a8"/>
            <w:rFonts w:hint="eastAsia"/>
            <w:b/>
            <w:color w:val="FF0000"/>
            <w:sz w:val="32"/>
            <w:szCs w:val="32"/>
          </w:rPr>
          <w:t>2</w:t>
        </w:r>
        <w:r w:rsidR="00E439BF" w:rsidRPr="004F7A8F">
          <w:rPr>
            <w:rStyle w:val="a8"/>
            <w:rFonts w:hint="eastAsia"/>
            <w:b/>
            <w:color w:val="FF0000"/>
            <w:sz w:val="32"/>
            <w:szCs w:val="32"/>
          </w:rPr>
          <w:t>：</w:t>
        </w:r>
        <w:r w:rsidR="00E439BF" w:rsidRPr="004F7A8F">
          <w:rPr>
            <w:rStyle w:val="a8"/>
            <w:rFonts w:hint="eastAsia"/>
            <w:b/>
            <w:color w:val="FF0000"/>
            <w:sz w:val="32"/>
            <w:szCs w:val="32"/>
          </w:rPr>
          <w:t xml:space="preserve">Feed mix </w:t>
        </w:r>
        <w:r w:rsidR="00E439BF" w:rsidRPr="004F7A8F">
          <w:rPr>
            <w:rStyle w:val="a8"/>
            <w:rFonts w:hint="eastAsia"/>
            <w:b/>
            <w:color w:val="FF0000"/>
            <w:sz w:val="32"/>
            <w:szCs w:val="32"/>
          </w:rPr>
          <w:t>反刍营养百分百</w:t>
        </w:r>
        <w:r w:rsidR="00E439BF" w:rsidRPr="004F7A8F">
          <w:rPr>
            <w:rStyle w:val="a8"/>
            <w:rFonts w:hint="eastAsia"/>
            <w:b/>
            <w:color w:val="FF0000"/>
            <w:sz w:val="32"/>
            <w:szCs w:val="32"/>
          </w:rPr>
          <w:t>-</w:t>
        </w:r>
        <w:r w:rsidR="00E439BF" w:rsidRPr="004F7A8F">
          <w:rPr>
            <w:rStyle w:val="a8"/>
            <w:rFonts w:hint="eastAsia"/>
            <w:b/>
            <w:color w:val="FF0000"/>
            <w:sz w:val="32"/>
            <w:szCs w:val="32"/>
          </w:rPr>
          <w:t>饲料配方软件</w:t>
        </w:r>
        <w:r w:rsidR="00E439BF" w:rsidRPr="004F7A8F">
          <w:rPr>
            <w:rStyle w:val="a8"/>
            <w:rFonts w:hint="eastAsia"/>
            <w:b/>
            <w:color w:val="FF0000"/>
            <w:sz w:val="32"/>
            <w:szCs w:val="32"/>
          </w:rPr>
          <w:t>(</w:t>
        </w:r>
        <w:r w:rsidR="00E439BF" w:rsidRPr="004F7A8F">
          <w:rPr>
            <w:rStyle w:val="a8"/>
            <w:rFonts w:hint="eastAsia"/>
            <w:b/>
            <w:color w:val="FF0000"/>
            <w:sz w:val="32"/>
            <w:szCs w:val="32"/>
          </w:rPr>
          <w:t>第四版</w:t>
        </w:r>
        <w:r w:rsidR="00E439BF" w:rsidRPr="004F7A8F">
          <w:rPr>
            <w:rStyle w:val="a8"/>
            <w:rFonts w:hint="eastAsia"/>
            <w:b/>
            <w:color w:val="FF0000"/>
            <w:sz w:val="32"/>
            <w:szCs w:val="32"/>
          </w:rPr>
          <w:t>)</w:t>
        </w:r>
      </w:hyperlink>
    </w:p>
    <w:p w:rsidR="008D4DD9" w:rsidRDefault="008D4DD9" w:rsidP="008D4DD9">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5"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6"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7"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8"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9"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20"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21"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22"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3"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4"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5"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ED43BD" w:rsidRPr="00E439BF" w:rsidRDefault="00ED43BD"/>
    <w:sectPr w:rsidR="00ED43BD" w:rsidRPr="00E439BF" w:rsidSect="00ED43BD">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324" w:rsidRDefault="00644324" w:rsidP="00E439BF">
      <w:r>
        <w:separator/>
      </w:r>
    </w:p>
  </w:endnote>
  <w:endnote w:type="continuationSeparator" w:id="1">
    <w:p w:rsidR="00644324" w:rsidRDefault="00644324" w:rsidP="00E439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324" w:rsidRDefault="00644324" w:rsidP="00E439BF">
      <w:r>
        <w:separator/>
      </w:r>
    </w:p>
  </w:footnote>
  <w:footnote w:type="continuationSeparator" w:id="1">
    <w:p w:rsidR="00644324" w:rsidRDefault="00644324" w:rsidP="00E439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9BF" w:rsidRDefault="00E439BF">
    <w:pPr>
      <w:pStyle w:val="a3"/>
    </w:pPr>
    <w:r w:rsidRPr="00E439BF">
      <w:rPr>
        <w:rFonts w:hint="eastAsia"/>
      </w:rPr>
      <w:t xml:space="preserve">Feed mix </w:t>
    </w:r>
    <w:r w:rsidRPr="00E439BF">
      <w:rPr>
        <w:rFonts w:hint="eastAsia"/>
      </w:rPr>
      <w:t>反刍营养百分百</w:t>
    </w:r>
    <w:r w:rsidRPr="00E439BF">
      <w:rPr>
        <w:rFonts w:hint="eastAsia"/>
      </w:rPr>
      <w:t>-</w:t>
    </w:r>
    <w:r w:rsidRPr="00E439BF">
      <w:rPr>
        <w:rFonts w:hint="eastAsia"/>
      </w:rPr>
      <w:t>饲料配方软件</w:t>
    </w:r>
    <w:r w:rsidRPr="00E439BF">
      <w:rPr>
        <w:rFonts w:hint="eastAsia"/>
      </w:rPr>
      <w:t>(</w:t>
    </w:r>
    <w:r w:rsidRPr="00E439BF">
      <w:rPr>
        <w:rFonts w:hint="eastAsia"/>
      </w:rPr>
      <w:t>奶牛、肉牛、肉羊饲料日粮</w:t>
    </w:r>
    <w:r w:rsidRPr="00E439BF">
      <w:rPr>
        <w:rFonts w:hint="eastAsia"/>
      </w:rPr>
      <w:t>TMR</w:t>
    </w:r>
    <w:r w:rsidRPr="00E439BF">
      <w:rPr>
        <w:rFonts w:hint="eastAsia"/>
      </w:rPr>
      <w:t>计算</w:t>
    </w:r>
    <w:r w:rsidRPr="00E439BF">
      <w:rPr>
        <w:rFonts w:hint="eastAsia"/>
      </w:rPr>
      <w:t>)QQ</w:t>
    </w:r>
    <w:r w:rsidRPr="00E439BF">
      <w:rPr>
        <w:rFonts w:hint="eastAsia"/>
      </w:rPr>
      <w:t>：</w:t>
    </w:r>
    <w:r w:rsidRPr="00E439BF">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439BF"/>
    <w:rsid w:val="000D0267"/>
    <w:rsid w:val="00573AFF"/>
    <w:rsid w:val="00644324"/>
    <w:rsid w:val="00832958"/>
    <w:rsid w:val="008D4DD9"/>
    <w:rsid w:val="00E439BF"/>
    <w:rsid w:val="00ED43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9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439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39BF"/>
    <w:rPr>
      <w:sz w:val="18"/>
      <w:szCs w:val="18"/>
    </w:rPr>
  </w:style>
  <w:style w:type="paragraph" w:styleId="a4">
    <w:name w:val="footer"/>
    <w:basedOn w:val="a"/>
    <w:link w:val="Char0"/>
    <w:uiPriority w:val="99"/>
    <w:semiHidden/>
    <w:unhideWhenUsed/>
    <w:rsid w:val="00E439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439BF"/>
    <w:rPr>
      <w:sz w:val="18"/>
      <w:szCs w:val="18"/>
    </w:rPr>
  </w:style>
  <w:style w:type="paragraph" w:styleId="a5">
    <w:name w:val="Balloon Text"/>
    <w:basedOn w:val="a"/>
    <w:link w:val="Char1"/>
    <w:uiPriority w:val="99"/>
    <w:semiHidden/>
    <w:unhideWhenUsed/>
    <w:rsid w:val="00E439BF"/>
    <w:rPr>
      <w:sz w:val="18"/>
      <w:szCs w:val="18"/>
    </w:rPr>
  </w:style>
  <w:style w:type="character" w:customStyle="1" w:styleId="Char1">
    <w:name w:val="批注框文本 Char"/>
    <w:basedOn w:val="a0"/>
    <w:link w:val="a5"/>
    <w:uiPriority w:val="99"/>
    <w:semiHidden/>
    <w:rsid w:val="00E439BF"/>
    <w:rPr>
      <w:sz w:val="18"/>
      <w:szCs w:val="18"/>
    </w:rPr>
  </w:style>
  <w:style w:type="paragraph" w:styleId="a6">
    <w:name w:val="Normal (Web)"/>
    <w:basedOn w:val="a"/>
    <w:uiPriority w:val="99"/>
    <w:rsid w:val="00E439B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E439BF"/>
    <w:rPr>
      <w:b/>
      <w:bCs/>
    </w:rPr>
  </w:style>
  <w:style w:type="character" w:styleId="a8">
    <w:name w:val="Hyperlink"/>
    <w:basedOn w:val="a0"/>
    <w:rsid w:val="00E439BF"/>
    <w:rPr>
      <w:color w:val="0000FF"/>
      <w:u w:val="single"/>
    </w:rPr>
  </w:style>
</w:styles>
</file>

<file path=word/webSettings.xml><?xml version="1.0" encoding="utf-8"?>
<w:webSettings xmlns:r="http://schemas.openxmlformats.org/officeDocument/2006/relationships" xmlns:w="http://schemas.openxmlformats.org/wordprocessingml/2006/main">
  <w:divs>
    <w:div w:id="33842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mail.sina.com.cn/netdisk/download.php?id=9db58958dfa1e37685cf228f1e582530e6" TargetMode="External"/><Relationship Id="rId18" Type="http://schemas.openxmlformats.org/officeDocument/2006/relationships/hyperlink" Target="http://mail.sina.com.cn/netdisk/download.php?id=b18dc710c53bda046cc5f40416802214e3" TargetMode="External"/><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mail.sina.com.cn/netdisk/download.php?id=d749af0a6848a635bb96b12f6e966f1437" TargetMode="External"/><Relationship Id="rId7" Type="http://schemas.openxmlformats.org/officeDocument/2006/relationships/image" Target="media/image2.jpeg"/><Relationship Id="rId12" Type="http://schemas.openxmlformats.org/officeDocument/2006/relationships/hyperlink" Target="http://mail.sina.com.cn/netdisk/download.php?id=c6a34f4ccd3c14275bf670b060bb5630ed" TargetMode="External"/><Relationship Id="rId17" Type="http://schemas.openxmlformats.org/officeDocument/2006/relationships/hyperlink" Target="http://mail.sina.com.cn/netdisk/download.php?id=3375f534fd044a527ead49b79fe1a0143b" TargetMode="External"/><Relationship Id="rId25" Type="http://schemas.openxmlformats.org/officeDocument/2006/relationships/hyperlink" Target="http://mail.sina.com.cn/netdisk/download.php?id=8fd3214578208c6c149fc419d93ec21475" TargetMode="External"/><Relationship Id="rId2" Type="http://schemas.openxmlformats.org/officeDocument/2006/relationships/settings" Target="settings.xml"/><Relationship Id="rId16" Type="http://schemas.openxmlformats.org/officeDocument/2006/relationships/hyperlink" Target="http://mail.sina.com.cn/netdisk/download.php?id=78fd279534792beaf2a54622352cbd1484" TargetMode="External"/><Relationship Id="rId20" Type="http://schemas.openxmlformats.org/officeDocument/2006/relationships/hyperlink" Target="http://mail.sina.com.cn/netdisk/download.php?id=2e2d884a7ec6eda8522f8c67a07140140c"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mail.sina.com.cn/netdisk/download.php?id=05463188584c11109c5156c23f1bfd14bc" TargetMode="External"/><Relationship Id="rId24" Type="http://schemas.openxmlformats.org/officeDocument/2006/relationships/hyperlink" Target="http://mail.sina.com.cn/netdisk/download.php?id=e4952a03385f26c3729ae8e059b60c1401" TargetMode="External"/><Relationship Id="rId5" Type="http://schemas.openxmlformats.org/officeDocument/2006/relationships/endnotes" Target="endnotes.xml"/><Relationship Id="rId15" Type="http://schemas.openxmlformats.org/officeDocument/2006/relationships/hyperlink" Target="http://mail.sina.com.cn/netdisk/download.php?id=447faa01ee8d8a9249a6ab838efc2a1492" TargetMode="External"/><Relationship Id="rId23" Type="http://schemas.openxmlformats.org/officeDocument/2006/relationships/hyperlink" Target="http://mail.sina.com.cn/netdisk/download.php?id=878adf1aa8f8f114b317854cd73aac14b9" TargetMode="External"/><Relationship Id="rId28"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hyperlink" Target="http://mail.sina.com.cn/netdisk/download.php?id=0da6b3470e56a53383bef3da87e55b1482"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yperlink" Target="http://user.qzone.qq.com/1400072515/blog/1419724053" TargetMode="External"/><Relationship Id="rId22" Type="http://schemas.openxmlformats.org/officeDocument/2006/relationships/hyperlink" Target="http://mail.sina.com.cn/netdisk/download.php?id=e39691d5b6090ce6a56f9278e424151489"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1330</Words>
  <Characters>7582</Characters>
  <Application>Microsoft Office Word</Application>
  <DocSecurity>0</DocSecurity>
  <Lines>63</Lines>
  <Paragraphs>17</Paragraphs>
  <ScaleCrop>false</ScaleCrop>
  <Company/>
  <LinksUpToDate>false</LinksUpToDate>
  <CharactersWithSpaces>8895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6</cp:revision>
  <dcterms:created xsi:type="dcterms:W3CDTF">2015-01-04T12:01:00Z</dcterms:created>
  <dcterms:modified xsi:type="dcterms:W3CDTF">2015-01-06T02:36:00Z</dcterms:modified>
</cp:coreProperties>
</file>